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18E20" w14:textId="77777777" w:rsidR="00673E7F" w:rsidRPr="00BA53A5" w:rsidRDefault="00673E7F" w:rsidP="00953228">
      <w:pPr>
        <w:spacing w:after="0" w:line="240" w:lineRule="auto"/>
        <w:jc w:val="both"/>
        <w:rPr>
          <w:rFonts w:ascii="Arial" w:hAnsi="Arial" w:cs="Arial"/>
          <w:b/>
          <w:bCs/>
          <w:sz w:val="40"/>
          <w:szCs w:val="40"/>
        </w:rPr>
      </w:pPr>
      <w:r w:rsidRPr="00673E7F">
        <w:rPr>
          <w:rFonts w:ascii="Arial" w:hAnsi="Arial" w:cs="Arial"/>
          <w:b/>
          <w:bCs/>
          <w:sz w:val="40"/>
          <w:szCs w:val="40"/>
        </w:rPr>
        <w:t>HealthClaimPro – A streamlined claims processing and provider management system</w:t>
      </w:r>
    </w:p>
    <w:p w14:paraId="14D4CB53" w14:textId="03DFF523" w:rsidR="00BA7548" w:rsidRPr="00673E7F" w:rsidRDefault="00BA7548" w:rsidP="00953228">
      <w:pPr>
        <w:spacing w:after="0" w:line="240" w:lineRule="auto"/>
        <w:jc w:val="both"/>
        <w:rPr>
          <w:rFonts w:ascii="Arial" w:hAnsi="Arial" w:cs="Arial"/>
          <w:b/>
          <w:bCs/>
          <w:sz w:val="40"/>
          <w:szCs w:val="40"/>
        </w:rPr>
      </w:pPr>
    </w:p>
    <w:p w14:paraId="3128728F" w14:textId="77777777" w:rsidR="00076F5F" w:rsidRPr="00BA53A5" w:rsidRDefault="00076F5F" w:rsidP="00953228">
      <w:pPr>
        <w:spacing w:after="0" w:line="240" w:lineRule="auto"/>
        <w:jc w:val="both"/>
        <w:rPr>
          <w:rFonts w:ascii="Arial" w:hAnsi="Arial" w:cs="Arial"/>
        </w:rPr>
      </w:pPr>
    </w:p>
    <w:p w14:paraId="74B0F3C8" w14:textId="2329299A" w:rsidR="008924D5" w:rsidRPr="00BA53A5" w:rsidRDefault="008924D5" w:rsidP="00953228">
      <w:pPr>
        <w:spacing w:after="0" w:line="240" w:lineRule="auto"/>
        <w:jc w:val="both"/>
        <w:rPr>
          <w:rFonts w:ascii="Arial" w:hAnsi="Arial" w:cs="Arial"/>
          <w:b/>
          <w:bCs/>
          <w:sz w:val="32"/>
          <w:szCs w:val="32"/>
        </w:rPr>
      </w:pPr>
      <w:r w:rsidRPr="00BA53A5">
        <w:rPr>
          <w:rFonts w:ascii="Arial" w:hAnsi="Arial" w:cs="Arial"/>
          <w:b/>
          <w:bCs/>
          <w:sz w:val="32"/>
          <w:szCs w:val="32"/>
        </w:rPr>
        <w:t>Project Overview</w:t>
      </w:r>
    </w:p>
    <w:p w14:paraId="43852748" w14:textId="089997B1" w:rsidR="008924D5" w:rsidRPr="00BA53A5" w:rsidRDefault="008924D5" w:rsidP="00953228">
      <w:pPr>
        <w:numPr>
          <w:ilvl w:val="0"/>
          <w:numId w:val="1"/>
        </w:numPr>
        <w:spacing w:after="0" w:line="240" w:lineRule="auto"/>
        <w:jc w:val="both"/>
        <w:rPr>
          <w:rFonts w:ascii="Arial" w:hAnsi="Arial" w:cs="Arial"/>
        </w:rPr>
      </w:pPr>
      <w:r w:rsidRPr="00BA53A5">
        <w:rPr>
          <w:rFonts w:ascii="Arial" w:hAnsi="Arial" w:cs="Arial"/>
        </w:rPr>
        <w:t xml:space="preserve">Project Title: </w:t>
      </w:r>
      <w:r w:rsidR="00724249" w:rsidRPr="00BA53A5">
        <w:rPr>
          <w:rFonts w:ascii="Arial" w:hAnsi="Arial" w:cs="Arial"/>
        </w:rPr>
        <w:t>HealthClaimPro – A streamlined claims processing and provider management system</w:t>
      </w:r>
    </w:p>
    <w:p w14:paraId="6640D716" w14:textId="474F8087" w:rsidR="008924D5" w:rsidRPr="00BA53A5" w:rsidRDefault="008924D5" w:rsidP="00953228">
      <w:pPr>
        <w:numPr>
          <w:ilvl w:val="0"/>
          <w:numId w:val="1"/>
        </w:numPr>
        <w:spacing w:after="0" w:line="240" w:lineRule="auto"/>
        <w:jc w:val="both"/>
        <w:rPr>
          <w:rFonts w:ascii="Arial" w:hAnsi="Arial" w:cs="Arial"/>
        </w:rPr>
      </w:pPr>
      <w:r w:rsidRPr="00BA53A5">
        <w:rPr>
          <w:rFonts w:ascii="Arial" w:hAnsi="Arial" w:cs="Arial"/>
        </w:rPr>
        <w:t>Project Manager Name</w:t>
      </w:r>
    </w:p>
    <w:p w14:paraId="60885057" w14:textId="5A384C5B" w:rsidR="008924D5" w:rsidRPr="00BA53A5" w:rsidRDefault="008924D5" w:rsidP="00953228">
      <w:pPr>
        <w:numPr>
          <w:ilvl w:val="0"/>
          <w:numId w:val="1"/>
        </w:numPr>
        <w:spacing w:after="0" w:line="240" w:lineRule="auto"/>
        <w:jc w:val="both"/>
        <w:rPr>
          <w:rFonts w:ascii="Arial" w:hAnsi="Arial" w:cs="Arial"/>
        </w:rPr>
      </w:pPr>
      <w:r w:rsidRPr="00BA53A5">
        <w:rPr>
          <w:rFonts w:ascii="Arial" w:hAnsi="Arial" w:cs="Arial"/>
        </w:rPr>
        <w:t>Prepared By: Pradnya Belhekar</w:t>
      </w:r>
    </w:p>
    <w:p w14:paraId="687F0247" w14:textId="4A461DE7" w:rsidR="008924D5" w:rsidRPr="00BA53A5" w:rsidRDefault="008924D5" w:rsidP="00953228">
      <w:pPr>
        <w:numPr>
          <w:ilvl w:val="0"/>
          <w:numId w:val="1"/>
        </w:numPr>
        <w:spacing w:after="0" w:line="240" w:lineRule="auto"/>
        <w:jc w:val="both"/>
        <w:rPr>
          <w:rFonts w:ascii="Arial" w:hAnsi="Arial" w:cs="Arial"/>
        </w:rPr>
      </w:pPr>
      <w:r w:rsidRPr="00BA53A5">
        <w:rPr>
          <w:rFonts w:ascii="Arial" w:hAnsi="Arial" w:cs="Arial"/>
        </w:rPr>
        <w:t xml:space="preserve">Date: </w:t>
      </w:r>
      <w:r w:rsidR="00724249" w:rsidRPr="00BA53A5">
        <w:rPr>
          <w:rFonts w:ascii="Arial" w:hAnsi="Arial" w:cs="Arial"/>
        </w:rPr>
        <w:t>26</w:t>
      </w:r>
      <w:r w:rsidRPr="00BA53A5">
        <w:rPr>
          <w:rFonts w:ascii="Arial" w:hAnsi="Arial" w:cs="Arial"/>
        </w:rPr>
        <w:t>-03-2025</w:t>
      </w:r>
    </w:p>
    <w:p w14:paraId="7C587192" w14:textId="77777777" w:rsidR="00BA7548" w:rsidRPr="00BA53A5" w:rsidRDefault="00BA7548" w:rsidP="00953228">
      <w:pPr>
        <w:spacing w:after="0" w:line="240" w:lineRule="auto"/>
        <w:ind w:left="720"/>
        <w:jc w:val="both"/>
        <w:rPr>
          <w:rFonts w:ascii="Arial" w:hAnsi="Arial" w:cs="Arial"/>
          <w:sz w:val="32"/>
          <w:szCs w:val="32"/>
        </w:rPr>
      </w:pPr>
    </w:p>
    <w:p w14:paraId="68DDDFD4" w14:textId="4CA19ABE" w:rsidR="00600B8F" w:rsidRPr="00BA53A5" w:rsidRDefault="008924D5" w:rsidP="00953228">
      <w:pPr>
        <w:spacing w:after="0" w:line="240" w:lineRule="auto"/>
        <w:jc w:val="both"/>
        <w:rPr>
          <w:rFonts w:ascii="Arial" w:hAnsi="Arial" w:cs="Arial"/>
          <w:sz w:val="32"/>
          <w:szCs w:val="32"/>
        </w:rPr>
      </w:pPr>
      <w:r w:rsidRPr="00BA53A5">
        <w:rPr>
          <w:rFonts w:ascii="Arial" w:hAnsi="Arial" w:cs="Arial"/>
          <w:b/>
          <w:bCs/>
          <w:sz w:val="32"/>
          <w:szCs w:val="32"/>
        </w:rPr>
        <w:t>Purpose</w:t>
      </w:r>
      <w:r w:rsidRPr="00BA53A5">
        <w:rPr>
          <w:rFonts w:ascii="Arial" w:hAnsi="Arial" w:cs="Arial"/>
          <w:sz w:val="32"/>
          <w:szCs w:val="32"/>
        </w:rPr>
        <w:t>:</w:t>
      </w:r>
    </w:p>
    <w:p w14:paraId="1B4A3D66" w14:textId="1E9C2FAE" w:rsidR="008924D5" w:rsidRPr="00BA53A5" w:rsidRDefault="008924D5" w:rsidP="00953228">
      <w:pPr>
        <w:spacing w:after="0" w:line="240" w:lineRule="auto"/>
        <w:jc w:val="both"/>
        <w:rPr>
          <w:rFonts w:ascii="Arial" w:hAnsi="Arial" w:cs="Arial"/>
        </w:rPr>
      </w:pPr>
      <w:r w:rsidRPr="00BA53A5">
        <w:rPr>
          <w:rFonts w:ascii="Arial" w:hAnsi="Arial" w:cs="Arial"/>
        </w:rPr>
        <w:t>This document defines the business needs and high-level requirements. It’s typically created at the start of the project to understand the objectives.</w:t>
      </w:r>
    </w:p>
    <w:p w14:paraId="4C22A0BA" w14:textId="7D738300" w:rsidR="00BA7548" w:rsidRPr="00BA53A5" w:rsidRDefault="0049047C" w:rsidP="00953228">
      <w:pPr>
        <w:tabs>
          <w:tab w:val="left" w:pos="2917"/>
        </w:tabs>
        <w:spacing w:after="0" w:line="240" w:lineRule="auto"/>
        <w:jc w:val="both"/>
        <w:rPr>
          <w:rFonts w:ascii="Arial" w:hAnsi="Arial" w:cs="Arial"/>
        </w:rPr>
      </w:pPr>
      <w:r w:rsidRPr="00BA53A5">
        <w:rPr>
          <w:rFonts w:ascii="Arial" w:hAnsi="Arial" w:cs="Arial"/>
        </w:rPr>
        <w:tab/>
      </w:r>
    </w:p>
    <w:p w14:paraId="6B87547A" w14:textId="0289C4C4" w:rsidR="008924D5" w:rsidRPr="00BA53A5" w:rsidRDefault="009E0630" w:rsidP="00BA53A5">
      <w:pPr>
        <w:pStyle w:val="Heading1"/>
        <w:rPr>
          <w:rFonts w:ascii="Arial" w:hAnsi="Arial" w:cs="Arial"/>
        </w:rPr>
      </w:pPr>
      <w:r w:rsidRPr="00BA53A5">
        <w:rPr>
          <w:rFonts w:ascii="Arial" w:hAnsi="Arial" w:cs="Arial"/>
        </w:rPr>
        <w:t>1.</w:t>
      </w:r>
      <w:r w:rsidR="001E1E3B" w:rsidRPr="00BA53A5">
        <w:rPr>
          <w:rFonts w:ascii="Arial" w:hAnsi="Arial" w:cs="Arial"/>
        </w:rPr>
        <w:t xml:space="preserve"> </w:t>
      </w:r>
      <w:r w:rsidR="008924D5" w:rsidRPr="00BA53A5">
        <w:rPr>
          <w:rFonts w:ascii="Arial" w:hAnsi="Arial" w:cs="Arial"/>
        </w:rPr>
        <w:t>Background:</w:t>
      </w:r>
    </w:p>
    <w:p w14:paraId="3D0CD2BE" w14:textId="77777777" w:rsidR="00FF1159" w:rsidRPr="00BA53A5" w:rsidRDefault="00FF1159" w:rsidP="004F7336">
      <w:pPr>
        <w:pStyle w:val="Heading1"/>
        <w:spacing w:before="0" w:after="0" w:line="240" w:lineRule="auto"/>
        <w:jc w:val="both"/>
        <w:rPr>
          <w:rFonts w:ascii="Arial" w:eastAsiaTheme="minorHAnsi" w:hAnsi="Arial" w:cs="Arial"/>
          <w:color w:val="auto"/>
          <w:sz w:val="22"/>
          <w:szCs w:val="22"/>
        </w:rPr>
      </w:pPr>
      <w:r w:rsidRPr="00BA53A5">
        <w:rPr>
          <w:rFonts w:ascii="Arial" w:eastAsiaTheme="minorHAnsi" w:hAnsi="Arial" w:cs="Arial"/>
          <w:color w:val="auto"/>
          <w:sz w:val="22"/>
          <w:szCs w:val="22"/>
        </w:rPr>
        <w:t xml:space="preserve">The healthcare industry is constantly evolving, requiring payers and providers to adapt to new regulations, technological advancements, and patient expectations. The </w:t>
      </w:r>
      <w:r w:rsidRPr="00BA53A5">
        <w:rPr>
          <w:rFonts w:ascii="Arial" w:eastAsiaTheme="minorHAnsi" w:hAnsi="Arial" w:cs="Arial"/>
          <w:b/>
          <w:bCs/>
          <w:color w:val="auto"/>
          <w:sz w:val="22"/>
          <w:szCs w:val="22"/>
        </w:rPr>
        <w:t>Healthcare Claims &amp; Provider Management System</w:t>
      </w:r>
      <w:r w:rsidRPr="00BA53A5">
        <w:rPr>
          <w:rFonts w:ascii="Arial" w:eastAsiaTheme="minorHAnsi" w:hAnsi="Arial" w:cs="Arial"/>
          <w:color w:val="auto"/>
          <w:sz w:val="22"/>
          <w:szCs w:val="22"/>
        </w:rPr>
        <w:t xml:space="preserve"> aims to streamline claims processing, provider credentialing, and interoperability using FHIR/HL7 standards. This system enhances efficiency, accuracy, and compliance while reducing manual intervention in claims adjudication and provider management.</w:t>
      </w:r>
    </w:p>
    <w:p w14:paraId="1AD5150D" w14:textId="4106CDAA" w:rsidR="008924D5" w:rsidRPr="00BA53A5" w:rsidRDefault="007271DA" w:rsidP="00953228">
      <w:pPr>
        <w:pStyle w:val="Heading1"/>
        <w:spacing w:after="0" w:line="240" w:lineRule="auto"/>
        <w:jc w:val="both"/>
        <w:rPr>
          <w:rFonts w:ascii="Arial" w:hAnsi="Arial" w:cs="Arial"/>
        </w:rPr>
      </w:pPr>
      <w:r w:rsidRPr="00BA53A5">
        <w:rPr>
          <w:rFonts w:ascii="Arial" w:hAnsi="Arial" w:cs="Arial"/>
        </w:rPr>
        <w:t xml:space="preserve">2. </w:t>
      </w:r>
      <w:r w:rsidR="008924D5" w:rsidRPr="00BA53A5">
        <w:rPr>
          <w:rFonts w:ascii="Arial" w:hAnsi="Arial" w:cs="Arial"/>
        </w:rPr>
        <w:t>Objectives:</w:t>
      </w:r>
    </w:p>
    <w:p w14:paraId="63525CA7" w14:textId="4B9AFC7D" w:rsidR="00547B11" w:rsidRPr="00BA53A5" w:rsidRDefault="00547B11" w:rsidP="00953228">
      <w:pPr>
        <w:jc w:val="both"/>
        <w:rPr>
          <w:rFonts w:ascii="Arial" w:hAnsi="Arial" w:cs="Arial"/>
        </w:rPr>
      </w:pPr>
      <w:r w:rsidRPr="00BA53A5">
        <w:rPr>
          <w:rFonts w:ascii="Arial" w:hAnsi="Arial" w:cs="Arial"/>
        </w:rPr>
        <w:t>The project aims to:</w:t>
      </w:r>
    </w:p>
    <w:p w14:paraId="69B94C21" w14:textId="65D37796" w:rsidR="00547B11" w:rsidRPr="00BA53A5" w:rsidRDefault="00547B11" w:rsidP="00953228">
      <w:pPr>
        <w:pStyle w:val="ListParagraph"/>
        <w:numPr>
          <w:ilvl w:val="0"/>
          <w:numId w:val="67"/>
        </w:numPr>
        <w:jc w:val="both"/>
        <w:rPr>
          <w:rFonts w:ascii="Arial" w:hAnsi="Arial" w:cs="Arial"/>
        </w:rPr>
      </w:pPr>
      <w:r w:rsidRPr="00BA53A5">
        <w:rPr>
          <w:rFonts w:ascii="Arial" w:hAnsi="Arial" w:cs="Arial"/>
        </w:rPr>
        <w:t>Automate claims intake, adjudication, and payment workflows to improve efficiency.</w:t>
      </w:r>
    </w:p>
    <w:p w14:paraId="04AA898D" w14:textId="6986AE8C" w:rsidR="00547B11" w:rsidRPr="00BA53A5" w:rsidRDefault="00547B11" w:rsidP="00953228">
      <w:pPr>
        <w:pStyle w:val="ListParagraph"/>
        <w:numPr>
          <w:ilvl w:val="0"/>
          <w:numId w:val="67"/>
        </w:numPr>
        <w:jc w:val="both"/>
        <w:rPr>
          <w:rFonts w:ascii="Arial" w:hAnsi="Arial" w:cs="Arial"/>
        </w:rPr>
      </w:pPr>
      <w:r w:rsidRPr="00BA53A5">
        <w:rPr>
          <w:rFonts w:ascii="Arial" w:hAnsi="Arial" w:cs="Arial"/>
        </w:rPr>
        <w:t>Streamline provider credentialing and contract management for faster approvals.</w:t>
      </w:r>
    </w:p>
    <w:p w14:paraId="1D6B877E" w14:textId="1D0C026B" w:rsidR="00547B11" w:rsidRPr="00BA53A5" w:rsidRDefault="00547B11" w:rsidP="00953228">
      <w:pPr>
        <w:pStyle w:val="ListParagraph"/>
        <w:numPr>
          <w:ilvl w:val="0"/>
          <w:numId w:val="67"/>
        </w:numPr>
        <w:jc w:val="both"/>
        <w:rPr>
          <w:rFonts w:ascii="Arial" w:hAnsi="Arial" w:cs="Arial"/>
        </w:rPr>
      </w:pPr>
      <w:r w:rsidRPr="00BA53A5">
        <w:rPr>
          <w:rFonts w:ascii="Arial" w:hAnsi="Arial" w:cs="Arial"/>
        </w:rPr>
        <w:t>Ensure FHIR/HL7-based interoperability for seamless data exchange across healthcare systems.</w:t>
      </w:r>
    </w:p>
    <w:p w14:paraId="4139B920" w14:textId="63EC73E5" w:rsidR="00547B11" w:rsidRPr="00BA53A5" w:rsidRDefault="00547B11" w:rsidP="00953228">
      <w:pPr>
        <w:pStyle w:val="ListParagraph"/>
        <w:numPr>
          <w:ilvl w:val="0"/>
          <w:numId w:val="67"/>
        </w:numPr>
        <w:jc w:val="both"/>
        <w:rPr>
          <w:rFonts w:ascii="Arial" w:hAnsi="Arial" w:cs="Arial"/>
        </w:rPr>
      </w:pPr>
      <w:r w:rsidRPr="00BA53A5">
        <w:rPr>
          <w:rFonts w:ascii="Arial" w:hAnsi="Arial" w:cs="Arial"/>
        </w:rPr>
        <w:t>Use AI-driven risk assessment to detect fraud and optimize utilization management.</w:t>
      </w:r>
    </w:p>
    <w:p w14:paraId="5E7FDDFC" w14:textId="539AAF77" w:rsidR="00547B11" w:rsidRPr="00BA53A5" w:rsidRDefault="00547B11" w:rsidP="00953228">
      <w:pPr>
        <w:pStyle w:val="ListParagraph"/>
        <w:numPr>
          <w:ilvl w:val="0"/>
          <w:numId w:val="67"/>
        </w:numPr>
        <w:jc w:val="both"/>
        <w:rPr>
          <w:rFonts w:ascii="Arial" w:hAnsi="Arial" w:cs="Arial"/>
        </w:rPr>
      </w:pPr>
      <w:r w:rsidRPr="00BA53A5">
        <w:rPr>
          <w:rFonts w:ascii="Arial" w:hAnsi="Arial" w:cs="Arial"/>
        </w:rPr>
        <w:t>Improve compliance tracking with Medicaid, Medicare, and industry regulations.</w:t>
      </w:r>
    </w:p>
    <w:p w14:paraId="75696053" w14:textId="4A130AF2" w:rsidR="00547B11" w:rsidRPr="00BA53A5" w:rsidRDefault="00547B11" w:rsidP="00953228">
      <w:pPr>
        <w:pStyle w:val="ListParagraph"/>
        <w:numPr>
          <w:ilvl w:val="0"/>
          <w:numId w:val="67"/>
        </w:numPr>
        <w:jc w:val="both"/>
        <w:rPr>
          <w:rFonts w:ascii="Arial" w:hAnsi="Arial" w:cs="Arial"/>
        </w:rPr>
      </w:pPr>
      <w:r w:rsidRPr="00BA53A5">
        <w:rPr>
          <w:rFonts w:ascii="Arial" w:hAnsi="Arial" w:cs="Arial"/>
        </w:rPr>
        <w:t>Enable real-time reporting and analytics for stakeholders to make informed decisions.</w:t>
      </w:r>
    </w:p>
    <w:p w14:paraId="3C6E19D4" w14:textId="0A7CEBA9" w:rsidR="008924D5" w:rsidRPr="00BA53A5" w:rsidRDefault="007271DA" w:rsidP="00953228">
      <w:pPr>
        <w:pStyle w:val="Heading1"/>
        <w:spacing w:after="0" w:line="240" w:lineRule="auto"/>
        <w:jc w:val="both"/>
        <w:rPr>
          <w:rFonts w:ascii="Arial" w:hAnsi="Arial" w:cs="Arial"/>
        </w:rPr>
      </w:pPr>
      <w:r w:rsidRPr="00BA53A5">
        <w:rPr>
          <w:rFonts w:ascii="Arial" w:hAnsi="Arial" w:cs="Arial"/>
        </w:rPr>
        <w:t xml:space="preserve">3. </w:t>
      </w:r>
      <w:r w:rsidR="008924D5" w:rsidRPr="00BA53A5">
        <w:rPr>
          <w:rFonts w:ascii="Arial" w:hAnsi="Arial" w:cs="Arial"/>
        </w:rPr>
        <w:t>Scope:</w:t>
      </w:r>
    </w:p>
    <w:p w14:paraId="66E1B61A" w14:textId="6EBA3653" w:rsidR="008924D5" w:rsidRPr="00BA53A5" w:rsidRDefault="007271DA" w:rsidP="00953228">
      <w:pPr>
        <w:pStyle w:val="Heading2"/>
        <w:spacing w:after="0" w:line="240" w:lineRule="auto"/>
        <w:jc w:val="both"/>
        <w:rPr>
          <w:rFonts w:ascii="Arial" w:hAnsi="Arial" w:cs="Arial"/>
        </w:rPr>
      </w:pPr>
      <w:r w:rsidRPr="00BA53A5">
        <w:rPr>
          <w:rFonts w:ascii="Arial" w:hAnsi="Arial" w:cs="Arial"/>
        </w:rPr>
        <w:t xml:space="preserve">3.1 </w:t>
      </w:r>
      <w:r w:rsidR="008924D5" w:rsidRPr="00BA53A5">
        <w:rPr>
          <w:rFonts w:ascii="Arial" w:hAnsi="Arial" w:cs="Arial"/>
        </w:rPr>
        <w:t>In-Scope:</w:t>
      </w:r>
    </w:p>
    <w:p w14:paraId="6A704D2B" w14:textId="73E6A73E" w:rsidR="00AE7DDB" w:rsidRPr="00BA53A5" w:rsidRDefault="00AE7DDB" w:rsidP="00953228">
      <w:pPr>
        <w:pStyle w:val="ListParagraph"/>
        <w:numPr>
          <w:ilvl w:val="0"/>
          <w:numId w:val="68"/>
        </w:numPr>
        <w:spacing w:after="0"/>
        <w:jc w:val="both"/>
        <w:rPr>
          <w:rFonts w:ascii="Arial" w:hAnsi="Arial" w:cs="Arial"/>
        </w:rPr>
      </w:pPr>
      <w:r w:rsidRPr="00BA53A5">
        <w:rPr>
          <w:rFonts w:ascii="Arial" w:hAnsi="Arial" w:cs="Arial"/>
        </w:rPr>
        <w:t>Automated claims validation, adjudication, and reimbursement.</w:t>
      </w:r>
    </w:p>
    <w:p w14:paraId="42586EB4" w14:textId="037219AA" w:rsidR="00AE7DDB" w:rsidRPr="00BA53A5" w:rsidRDefault="00AE7DDB" w:rsidP="00953228">
      <w:pPr>
        <w:pStyle w:val="ListParagraph"/>
        <w:numPr>
          <w:ilvl w:val="0"/>
          <w:numId w:val="68"/>
        </w:numPr>
        <w:spacing w:after="0"/>
        <w:jc w:val="both"/>
        <w:rPr>
          <w:rFonts w:ascii="Arial" w:hAnsi="Arial" w:cs="Arial"/>
        </w:rPr>
      </w:pPr>
      <w:r w:rsidRPr="00BA53A5">
        <w:rPr>
          <w:rFonts w:ascii="Arial" w:hAnsi="Arial" w:cs="Arial"/>
        </w:rPr>
        <w:t xml:space="preserve">Provider credentialing, </w:t>
      </w:r>
      <w:proofErr w:type="spellStart"/>
      <w:r w:rsidRPr="00BA53A5">
        <w:rPr>
          <w:rFonts w:ascii="Arial" w:hAnsi="Arial" w:cs="Arial"/>
        </w:rPr>
        <w:t>enrollment</w:t>
      </w:r>
      <w:proofErr w:type="spellEnd"/>
      <w:r w:rsidRPr="00BA53A5">
        <w:rPr>
          <w:rFonts w:ascii="Arial" w:hAnsi="Arial" w:cs="Arial"/>
        </w:rPr>
        <w:t>, and contract lifecycle management.</w:t>
      </w:r>
    </w:p>
    <w:p w14:paraId="546CAF24" w14:textId="7546A5A7" w:rsidR="00AE7DDB" w:rsidRPr="00BA53A5" w:rsidRDefault="00AE7DDB" w:rsidP="00953228">
      <w:pPr>
        <w:pStyle w:val="ListParagraph"/>
        <w:numPr>
          <w:ilvl w:val="0"/>
          <w:numId w:val="68"/>
        </w:numPr>
        <w:spacing w:after="0"/>
        <w:jc w:val="both"/>
        <w:rPr>
          <w:rFonts w:ascii="Arial" w:hAnsi="Arial" w:cs="Arial"/>
        </w:rPr>
      </w:pPr>
      <w:r w:rsidRPr="00BA53A5">
        <w:rPr>
          <w:rFonts w:ascii="Arial" w:hAnsi="Arial" w:cs="Arial"/>
        </w:rPr>
        <w:t>Integration with external healthcare data sources (e.g., FHIR APIs, HL7 messages).</w:t>
      </w:r>
    </w:p>
    <w:p w14:paraId="3CACC022" w14:textId="519E18E3" w:rsidR="00AE7DDB" w:rsidRPr="00BA53A5" w:rsidRDefault="00AE7DDB" w:rsidP="00953228">
      <w:pPr>
        <w:pStyle w:val="ListParagraph"/>
        <w:numPr>
          <w:ilvl w:val="0"/>
          <w:numId w:val="68"/>
        </w:numPr>
        <w:spacing w:after="0"/>
        <w:jc w:val="both"/>
        <w:rPr>
          <w:rFonts w:ascii="Arial" w:hAnsi="Arial" w:cs="Arial"/>
        </w:rPr>
      </w:pPr>
      <w:r w:rsidRPr="00BA53A5">
        <w:rPr>
          <w:rFonts w:ascii="Arial" w:hAnsi="Arial" w:cs="Arial"/>
        </w:rPr>
        <w:t>AI-based fraud detection and risk management for claims.</w:t>
      </w:r>
    </w:p>
    <w:p w14:paraId="11940437" w14:textId="2F58D569" w:rsidR="00AE7DDB" w:rsidRPr="00BA53A5" w:rsidRDefault="00AE7DDB" w:rsidP="00953228">
      <w:pPr>
        <w:pStyle w:val="ListParagraph"/>
        <w:numPr>
          <w:ilvl w:val="0"/>
          <w:numId w:val="68"/>
        </w:numPr>
        <w:spacing w:after="0"/>
        <w:jc w:val="both"/>
        <w:rPr>
          <w:rFonts w:ascii="Arial" w:hAnsi="Arial" w:cs="Arial"/>
        </w:rPr>
      </w:pPr>
      <w:r w:rsidRPr="00BA53A5">
        <w:rPr>
          <w:rFonts w:ascii="Arial" w:hAnsi="Arial" w:cs="Arial"/>
        </w:rPr>
        <w:t>Compliance tracking for Medicaid/Medicare regulations.</w:t>
      </w:r>
    </w:p>
    <w:p w14:paraId="20808BD6" w14:textId="05E732C9" w:rsidR="008924D5" w:rsidRPr="00BA53A5" w:rsidRDefault="007271DA" w:rsidP="00953228">
      <w:pPr>
        <w:pStyle w:val="Heading2"/>
        <w:spacing w:after="0" w:line="240" w:lineRule="auto"/>
        <w:jc w:val="both"/>
        <w:rPr>
          <w:rFonts w:ascii="Arial" w:hAnsi="Arial" w:cs="Arial"/>
        </w:rPr>
      </w:pPr>
      <w:r w:rsidRPr="00BA53A5">
        <w:rPr>
          <w:rFonts w:ascii="Arial" w:hAnsi="Arial" w:cs="Arial"/>
        </w:rPr>
        <w:t xml:space="preserve">3.2 </w:t>
      </w:r>
      <w:r w:rsidR="008924D5" w:rsidRPr="00BA53A5">
        <w:rPr>
          <w:rFonts w:ascii="Arial" w:hAnsi="Arial" w:cs="Arial"/>
        </w:rPr>
        <w:t>Out-of-Scope:</w:t>
      </w:r>
    </w:p>
    <w:p w14:paraId="75F69E23" w14:textId="77777777" w:rsidR="00FB5929" w:rsidRPr="00BA53A5" w:rsidRDefault="00E2739B" w:rsidP="00953228">
      <w:pPr>
        <w:pStyle w:val="ListParagraph"/>
        <w:numPr>
          <w:ilvl w:val="0"/>
          <w:numId w:val="69"/>
        </w:numPr>
        <w:jc w:val="both"/>
        <w:rPr>
          <w:rFonts w:ascii="Arial" w:hAnsi="Arial" w:cs="Arial"/>
        </w:rPr>
      </w:pPr>
      <w:r w:rsidRPr="00BA53A5">
        <w:rPr>
          <w:rFonts w:ascii="Arial" w:hAnsi="Arial" w:cs="Arial"/>
        </w:rPr>
        <w:t>Post-claims dispute resolution beyond automated workflows.</w:t>
      </w:r>
    </w:p>
    <w:p w14:paraId="4727BD00" w14:textId="4501ED3A" w:rsidR="00E2739B" w:rsidRPr="00BA53A5" w:rsidRDefault="00E2739B" w:rsidP="00953228">
      <w:pPr>
        <w:pStyle w:val="ListParagraph"/>
        <w:numPr>
          <w:ilvl w:val="0"/>
          <w:numId w:val="69"/>
        </w:numPr>
        <w:jc w:val="both"/>
        <w:rPr>
          <w:rFonts w:ascii="Arial" w:hAnsi="Arial" w:cs="Arial"/>
        </w:rPr>
      </w:pPr>
      <w:r w:rsidRPr="00BA53A5">
        <w:rPr>
          <w:rFonts w:ascii="Arial" w:hAnsi="Arial" w:cs="Arial"/>
        </w:rPr>
        <w:lastRenderedPageBreak/>
        <w:t>Manual claims processing outside the system’s automation scope.</w:t>
      </w:r>
    </w:p>
    <w:p w14:paraId="064F4E40" w14:textId="2DAFAA5F" w:rsidR="00600B8F" w:rsidRPr="00BA53A5" w:rsidRDefault="007271DA" w:rsidP="00953228">
      <w:pPr>
        <w:pStyle w:val="Heading1"/>
        <w:tabs>
          <w:tab w:val="left" w:pos="5854"/>
        </w:tabs>
        <w:spacing w:after="0" w:line="240" w:lineRule="auto"/>
        <w:jc w:val="both"/>
        <w:rPr>
          <w:rFonts w:ascii="Arial" w:hAnsi="Arial" w:cs="Arial"/>
        </w:rPr>
      </w:pPr>
      <w:r w:rsidRPr="00BA53A5">
        <w:rPr>
          <w:rFonts w:ascii="Arial" w:hAnsi="Arial" w:cs="Arial"/>
        </w:rPr>
        <w:t>4. Documentation steps</w:t>
      </w:r>
      <w:r w:rsidR="0051759D" w:rsidRPr="00BA53A5">
        <w:rPr>
          <w:rFonts w:ascii="Arial" w:hAnsi="Arial" w:cs="Arial"/>
        </w:rPr>
        <w:t>:</w:t>
      </w:r>
      <w:r w:rsidR="00D9076B" w:rsidRPr="00BA53A5">
        <w:rPr>
          <w:rFonts w:ascii="Arial" w:hAnsi="Arial" w:cs="Arial"/>
        </w:rPr>
        <w:tab/>
      </w:r>
    </w:p>
    <w:p w14:paraId="7D9FC4E5" w14:textId="6B72889A" w:rsidR="008924D5" w:rsidRPr="00BA53A5" w:rsidRDefault="007271DA" w:rsidP="00953228">
      <w:pPr>
        <w:pStyle w:val="Heading2"/>
        <w:spacing w:after="0" w:line="240" w:lineRule="auto"/>
        <w:jc w:val="both"/>
        <w:rPr>
          <w:rFonts w:ascii="Arial" w:hAnsi="Arial" w:cs="Arial"/>
        </w:rPr>
      </w:pPr>
      <w:r w:rsidRPr="00BA53A5">
        <w:rPr>
          <w:rFonts w:ascii="Arial" w:hAnsi="Arial" w:cs="Arial"/>
          <w:sz w:val="36"/>
          <w:szCs w:val="36"/>
        </w:rPr>
        <w:t>4</w:t>
      </w:r>
      <w:r w:rsidRPr="00BA53A5">
        <w:rPr>
          <w:rFonts w:ascii="Arial" w:hAnsi="Arial" w:cs="Arial"/>
        </w:rPr>
        <w:t xml:space="preserve">.1 </w:t>
      </w:r>
      <w:r w:rsidR="00583F61" w:rsidRPr="00BA53A5">
        <w:rPr>
          <w:rFonts w:ascii="Arial" w:hAnsi="Arial" w:cs="Arial"/>
        </w:rPr>
        <w:t>Stakeholders’</w:t>
      </w:r>
      <w:r w:rsidR="00EF6FD5" w:rsidRPr="00BA53A5">
        <w:rPr>
          <w:rFonts w:ascii="Arial" w:hAnsi="Arial" w:cs="Arial"/>
        </w:rPr>
        <w:t xml:space="preserve"> requirement gathering</w:t>
      </w:r>
    </w:p>
    <w:p w14:paraId="39D4291D" w14:textId="45F459F2" w:rsidR="00953228" w:rsidRPr="00BA53A5" w:rsidRDefault="007271DA" w:rsidP="003709F6">
      <w:pPr>
        <w:pStyle w:val="Heading3"/>
        <w:spacing w:after="0" w:line="240" w:lineRule="auto"/>
        <w:jc w:val="both"/>
        <w:rPr>
          <w:rFonts w:ascii="Arial" w:hAnsi="Arial" w:cs="Arial"/>
        </w:rPr>
      </w:pPr>
      <w:r w:rsidRPr="00BA53A5">
        <w:rPr>
          <w:rFonts w:ascii="Arial" w:hAnsi="Arial" w:cs="Arial"/>
        </w:rPr>
        <w:t xml:space="preserve">4.1.1 </w:t>
      </w:r>
      <w:r w:rsidR="008924D5" w:rsidRPr="00BA53A5">
        <w:rPr>
          <w:rFonts w:ascii="Arial" w:hAnsi="Arial" w:cs="Arial"/>
        </w:rPr>
        <w:t>Internal Stakeholders:</w:t>
      </w:r>
    </w:p>
    <w:p w14:paraId="50E0978F" w14:textId="77777777" w:rsidR="00753B38" w:rsidRPr="00BA53A5" w:rsidRDefault="00753B38" w:rsidP="00953228">
      <w:pPr>
        <w:pStyle w:val="ListParagraph"/>
        <w:numPr>
          <w:ilvl w:val="0"/>
          <w:numId w:val="70"/>
        </w:numPr>
        <w:jc w:val="both"/>
        <w:rPr>
          <w:rFonts w:ascii="Arial" w:hAnsi="Arial" w:cs="Arial"/>
        </w:rPr>
      </w:pPr>
      <w:r w:rsidRPr="00BA53A5">
        <w:rPr>
          <w:rFonts w:ascii="Arial" w:hAnsi="Arial" w:cs="Arial"/>
        </w:rPr>
        <w:t>Claims Analysts: Require automation in claims adjudication, fraud detection, and compliance tracking.</w:t>
      </w:r>
    </w:p>
    <w:p w14:paraId="53231A8C" w14:textId="77777777" w:rsidR="00753B38" w:rsidRPr="00BA53A5" w:rsidRDefault="00753B38" w:rsidP="00953228">
      <w:pPr>
        <w:pStyle w:val="ListParagraph"/>
        <w:numPr>
          <w:ilvl w:val="0"/>
          <w:numId w:val="70"/>
        </w:numPr>
        <w:jc w:val="both"/>
        <w:rPr>
          <w:rFonts w:ascii="Arial" w:hAnsi="Arial" w:cs="Arial"/>
        </w:rPr>
      </w:pPr>
      <w:r w:rsidRPr="00BA53A5">
        <w:rPr>
          <w:rFonts w:ascii="Arial" w:hAnsi="Arial" w:cs="Arial"/>
        </w:rPr>
        <w:t>Provider Network Managers: Need a streamlined provider credentialing and contract management system.</w:t>
      </w:r>
    </w:p>
    <w:p w14:paraId="04BE3F49" w14:textId="77777777" w:rsidR="00753B38" w:rsidRPr="00BA53A5" w:rsidRDefault="00753B38" w:rsidP="00953228">
      <w:pPr>
        <w:pStyle w:val="ListParagraph"/>
        <w:numPr>
          <w:ilvl w:val="0"/>
          <w:numId w:val="70"/>
        </w:numPr>
        <w:jc w:val="both"/>
        <w:rPr>
          <w:rFonts w:ascii="Arial" w:hAnsi="Arial" w:cs="Arial"/>
        </w:rPr>
      </w:pPr>
      <w:r w:rsidRPr="00BA53A5">
        <w:rPr>
          <w:rFonts w:ascii="Arial" w:hAnsi="Arial" w:cs="Arial"/>
        </w:rPr>
        <w:t>IT Teams: Require system integration with external data sources (FHIR, HL7, Medicaid, Medicare).</w:t>
      </w:r>
    </w:p>
    <w:p w14:paraId="118E7F81" w14:textId="77777777" w:rsidR="00753B38" w:rsidRPr="00BA53A5" w:rsidRDefault="00753B38" w:rsidP="00953228">
      <w:pPr>
        <w:pStyle w:val="ListParagraph"/>
        <w:numPr>
          <w:ilvl w:val="0"/>
          <w:numId w:val="70"/>
        </w:numPr>
        <w:jc w:val="both"/>
        <w:rPr>
          <w:rFonts w:ascii="Arial" w:hAnsi="Arial" w:cs="Arial"/>
        </w:rPr>
      </w:pPr>
      <w:r w:rsidRPr="00BA53A5">
        <w:rPr>
          <w:rFonts w:ascii="Arial" w:hAnsi="Arial" w:cs="Arial"/>
        </w:rPr>
        <w:t>Risk &amp; Compliance Officers: Need real-time compliance tracking, fraud detection, and regulatory reporting.</w:t>
      </w:r>
    </w:p>
    <w:p w14:paraId="78C321A8" w14:textId="50D9E690" w:rsidR="00C65AF3" w:rsidRPr="00BA53A5" w:rsidRDefault="00753B38" w:rsidP="003709F6">
      <w:pPr>
        <w:pStyle w:val="ListParagraph"/>
        <w:numPr>
          <w:ilvl w:val="0"/>
          <w:numId w:val="70"/>
        </w:numPr>
        <w:jc w:val="both"/>
        <w:rPr>
          <w:rFonts w:ascii="Arial" w:hAnsi="Arial" w:cs="Arial"/>
        </w:rPr>
      </w:pPr>
      <w:r w:rsidRPr="00BA53A5">
        <w:rPr>
          <w:rFonts w:ascii="Arial" w:hAnsi="Arial" w:cs="Arial"/>
        </w:rPr>
        <w:t xml:space="preserve">Business Analysts: Require dashboards and reporting tools to </w:t>
      </w:r>
      <w:proofErr w:type="spellStart"/>
      <w:r w:rsidRPr="00BA53A5">
        <w:rPr>
          <w:rFonts w:ascii="Arial" w:hAnsi="Arial" w:cs="Arial"/>
        </w:rPr>
        <w:t>analyze</w:t>
      </w:r>
      <w:proofErr w:type="spellEnd"/>
      <w:r w:rsidRPr="00BA53A5">
        <w:rPr>
          <w:rFonts w:ascii="Arial" w:hAnsi="Arial" w:cs="Arial"/>
        </w:rPr>
        <w:t xml:space="preserve"> claim trends and provider performance.</w:t>
      </w:r>
    </w:p>
    <w:p w14:paraId="4D7AE4BA" w14:textId="688606E3" w:rsidR="008924D5" w:rsidRPr="00BA53A5" w:rsidRDefault="007271DA" w:rsidP="00953228">
      <w:pPr>
        <w:pStyle w:val="Heading3"/>
        <w:spacing w:after="0" w:line="240" w:lineRule="auto"/>
        <w:jc w:val="both"/>
        <w:rPr>
          <w:rFonts w:ascii="Arial" w:hAnsi="Arial" w:cs="Arial"/>
        </w:rPr>
      </w:pPr>
      <w:r w:rsidRPr="00BA53A5">
        <w:rPr>
          <w:rFonts w:ascii="Arial" w:hAnsi="Arial" w:cs="Arial"/>
        </w:rPr>
        <w:t xml:space="preserve">4.1.2 </w:t>
      </w:r>
      <w:r w:rsidR="008924D5" w:rsidRPr="00BA53A5">
        <w:rPr>
          <w:rFonts w:ascii="Arial" w:hAnsi="Arial" w:cs="Arial"/>
        </w:rPr>
        <w:t>External Stakeholders:</w:t>
      </w:r>
    </w:p>
    <w:p w14:paraId="71F842B4" w14:textId="77777777" w:rsidR="00406C33" w:rsidRPr="00BA53A5" w:rsidRDefault="00406C33" w:rsidP="00953228">
      <w:pPr>
        <w:pStyle w:val="ListParagraph"/>
        <w:numPr>
          <w:ilvl w:val="0"/>
          <w:numId w:val="71"/>
        </w:numPr>
        <w:jc w:val="both"/>
        <w:rPr>
          <w:rFonts w:ascii="Arial" w:hAnsi="Arial" w:cs="Arial"/>
        </w:rPr>
      </w:pPr>
      <w:r w:rsidRPr="00BA53A5">
        <w:rPr>
          <w:rFonts w:ascii="Arial" w:hAnsi="Arial" w:cs="Arial"/>
        </w:rPr>
        <w:t>Healthcare Providers: Need a seamless platform for credentialing, claims submission, and reimbursement.</w:t>
      </w:r>
    </w:p>
    <w:p w14:paraId="5C23F816" w14:textId="77777777" w:rsidR="00406C33" w:rsidRPr="00BA53A5" w:rsidRDefault="00406C33" w:rsidP="00953228">
      <w:pPr>
        <w:pStyle w:val="ListParagraph"/>
        <w:numPr>
          <w:ilvl w:val="0"/>
          <w:numId w:val="71"/>
        </w:numPr>
        <w:jc w:val="both"/>
        <w:rPr>
          <w:rFonts w:ascii="Arial" w:hAnsi="Arial" w:cs="Arial"/>
        </w:rPr>
      </w:pPr>
      <w:r w:rsidRPr="00BA53A5">
        <w:rPr>
          <w:rFonts w:ascii="Arial" w:hAnsi="Arial" w:cs="Arial"/>
        </w:rPr>
        <w:t>Payers (Insurance Companies): Require efficient claims processing, risk assessment, and utilization management.</w:t>
      </w:r>
    </w:p>
    <w:p w14:paraId="6AF15834" w14:textId="77777777" w:rsidR="00406C33" w:rsidRPr="00BA53A5" w:rsidRDefault="00406C33" w:rsidP="00953228">
      <w:pPr>
        <w:pStyle w:val="ListParagraph"/>
        <w:numPr>
          <w:ilvl w:val="0"/>
          <w:numId w:val="71"/>
        </w:numPr>
        <w:jc w:val="both"/>
        <w:rPr>
          <w:rFonts w:ascii="Arial" w:hAnsi="Arial" w:cs="Arial"/>
        </w:rPr>
      </w:pPr>
      <w:r w:rsidRPr="00BA53A5">
        <w:rPr>
          <w:rFonts w:ascii="Arial" w:hAnsi="Arial" w:cs="Arial"/>
        </w:rPr>
        <w:t>Regulatory Bodies (Medicaid, Medicare, HIPAA Compliance Teams): Need real-time tracking and auditing tools.</w:t>
      </w:r>
    </w:p>
    <w:p w14:paraId="4B8B6E7B" w14:textId="0ED9EC6D" w:rsidR="00406C33" w:rsidRDefault="00406C33" w:rsidP="00BA53A5">
      <w:pPr>
        <w:pStyle w:val="ListParagraph"/>
        <w:numPr>
          <w:ilvl w:val="0"/>
          <w:numId w:val="71"/>
        </w:numPr>
        <w:jc w:val="both"/>
        <w:rPr>
          <w:rFonts w:ascii="Arial" w:hAnsi="Arial" w:cs="Arial"/>
        </w:rPr>
      </w:pPr>
      <w:r w:rsidRPr="00BA53A5">
        <w:rPr>
          <w:rFonts w:ascii="Arial" w:hAnsi="Arial" w:cs="Arial"/>
        </w:rPr>
        <w:t>Patients (Members/Beneficiaries): Expect fast claims processing and easy access to provider networks</w:t>
      </w:r>
    </w:p>
    <w:p w14:paraId="66F45CCB" w14:textId="77777777" w:rsidR="00BA53A5" w:rsidRPr="00BA53A5" w:rsidRDefault="00BA53A5" w:rsidP="00BA53A5">
      <w:pPr>
        <w:pStyle w:val="ListParagraph"/>
        <w:jc w:val="both"/>
        <w:rPr>
          <w:rFonts w:ascii="Arial" w:hAnsi="Arial" w:cs="Arial"/>
        </w:rPr>
      </w:pPr>
    </w:p>
    <w:p w14:paraId="1B5645E1" w14:textId="47315B61" w:rsidR="008924D5" w:rsidRPr="00BA53A5" w:rsidRDefault="007271DA" w:rsidP="00953228">
      <w:pPr>
        <w:pStyle w:val="Heading3"/>
        <w:spacing w:after="0" w:line="240" w:lineRule="auto"/>
        <w:jc w:val="both"/>
        <w:rPr>
          <w:rFonts w:ascii="Arial" w:hAnsi="Arial" w:cs="Arial"/>
        </w:rPr>
      </w:pPr>
      <w:r w:rsidRPr="00BA53A5">
        <w:rPr>
          <w:rFonts w:ascii="Arial" w:hAnsi="Arial" w:cs="Arial"/>
        </w:rPr>
        <w:t xml:space="preserve">4.1.3 </w:t>
      </w:r>
      <w:r w:rsidR="008924D5" w:rsidRPr="00BA53A5">
        <w:rPr>
          <w:rFonts w:ascii="Arial" w:hAnsi="Arial" w:cs="Arial"/>
        </w:rPr>
        <w:t>Business Goals</w:t>
      </w:r>
    </w:p>
    <w:p w14:paraId="1C8D308C" w14:textId="77777777" w:rsidR="00F73074" w:rsidRPr="00BA53A5" w:rsidRDefault="00F73074" w:rsidP="00953228">
      <w:pPr>
        <w:pStyle w:val="ListParagraph"/>
        <w:numPr>
          <w:ilvl w:val="0"/>
          <w:numId w:val="72"/>
        </w:numPr>
        <w:jc w:val="both"/>
        <w:rPr>
          <w:rFonts w:ascii="Arial" w:hAnsi="Arial" w:cs="Arial"/>
        </w:rPr>
      </w:pPr>
      <w:r w:rsidRPr="00BA53A5">
        <w:rPr>
          <w:rFonts w:ascii="Arial" w:hAnsi="Arial" w:cs="Arial"/>
        </w:rPr>
        <w:t>Efficiency: Automate claims processing and provider credentialing to reduce manual intervention.</w:t>
      </w:r>
    </w:p>
    <w:p w14:paraId="6F8C3410" w14:textId="77777777" w:rsidR="00F73074" w:rsidRPr="00BA53A5" w:rsidRDefault="00F73074" w:rsidP="00953228">
      <w:pPr>
        <w:pStyle w:val="ListParagraph"/>
        <w:numPr>
          <w:ilvl w:val="0"/>
          <w:numId w:val="72"/>
        </w:numPr>
        <w:jc w:val="both"/>
        <w:rPr>
          <w:rFonts w:ascii="Arial" w:hAnsi="Arial" w:cs="Arial"/>
        </w:rPr>
      </w:pPr>
      <w:r w:rsidRPr="00BA53A5">
        <w:rPr>
          <w:rFonts w:ascii="Arial" w:hAnsi="Arial" w:cs="Arial"/>
        </w:rPr>
        <w:t>Accuracy: Leverage AI-driven risk assessment to minimize errors in claims adjudication.</w:t>
      </w:r>
    </w:p>
    <w:p w14:paraId="70B63568" w14:textId="77777777" w:rsidR="00F73074" w:rsidRPr="00BA53A5" w:rsidRDefault="00F73074" w:rsidP="00953228">
      <w:pPr>
        <w:pStyle w:val="ListParagraph"/>
        <w:numPr>
          <w:ilvl w:val="0"/>
          <w:numId w:val="72"/>
        </w:numPr>
        <w:jc w:val="both"/>
        <w:rPr>
          <w:rFonts w:ascii="Arial" w:hAnsi="Arial" w:cs="Arial"/>
        </w:rPr>
      </w:pPr>
      <w:r w:rsidRPr="00BA53A5">
        <w:rPr>
          <w:rFonts w:ascii="Arial" w:hAnsi="Arial" w:cs="Arial"/>
        </w:rPr>
        <w:t>Interoperability: Enhance data exchange capabilities through FHIR/HL7 standards.</w:t>
      </w:r>
    </w:p>
    <w:p w14:paraId="192BD0B1" w14:textId="77777777" w:rsidR="00F73074" w:rsidRPr="00BA53A5" w:rsidRDefault="00F73074" w:rsidP="00953228">
      <w:pPr>
        <w:pStyle w:val="ListParagraph"/>
        <w:numPr>
          <w:ilvl w:val="0"/>
          <w:numId w:val="72"/>
        </w:numPr>
        <w:jc w:val="both"/>
        <w:rPr>
          <w:rFonts w:ascii="Arial" w:hAnsi="Arial" w:cs="Arial"/>
        </w:rPr>
      </w:pPr>
      <w:r w:rsidRPr="00BA53A5">
        <w:rPr>
          <w:rFonts w:ascii="Arial" w:hAnsi="Arial" w:cs="Arial"/>
        </w:rPr>
        <w:t>Compliance: Ensure adherence to HIPAA, Medicaid, and Medicare regulations.</w:t>
      </w:r>
    </w:p>
    <w:p w14:paraId="5BB700D2" w14:textId="4070E817" w:rsidR="00F73074" w:rsidRDefault="00F73074" w:rsidP="00BA53A5">
      <w:pPr>
        <w:pStyle w:val="ListParagraph"/>
        <w:numPr>
          <w:ilvl w:val="0"/>
          <w:numId w:val="72"/>
        </w:numPr>
        <w:jc w:val="both"/>
        <w:rPr>
          <w:rFonts w:ascii="Arial" w:hAnsi="Arial" w:cs="Arial"/>
        </w:rPr>
      </w:pPr>
      <w:r w:rsidRPr="00BA53A5">
        <w:rPr>
          <w:rFonts w:ascii="Arial" w:hAnsi="Arial" w:cs="Arial"/>
        </w:rPr>
        <w:t>Data-Driven Decision-Making: Implement analytics-driven insights for better utilization management and pricing</w:t>
      </w:r>
    </w:p>
    <w:p w14:paraId="693B7C8E" w14:textId="77777777" w:rsidR="00BA53A5" w:rsidRPr="00BA53A5" w:rsidRDefault="00BA53A5" w:rsidP="00BA53A5">
      <w:pPr>
        <w:pStyle w:val="ListParagraph"/>
        <w:jc w:val="both"/>
        <w:rPr>
          <w:rFonts w:ascii="Arial" w:hAnsi="Arial" w:cs="Arial"/>
        </w:rPr>
      </w:pPr>
    </w:p>
    <w:p w14:paraId="04775A45" w14:textId="1C923446" w:rsidR="00FF7956" w:rsidRPr="00BA53A5" w:rsidRDefault="001004EA" w:rsidP="003709F6">
      <w:pPr>
        <w:pStyle w:val="Heading3"/>
        <w:spacing w:after="0" w:line="240" w:lineRule="auto"/>
        <w:jc w:val="both"/>
        <w:rPr>
          <w:rFonts w:ascii="Arial" w:hAnsi="Arial" w:cs="Arial"/>
        </w:rPr>
      </w:pPr>
      <w:r w:rsidRPr="00BA53A5">
        <w:rPr>
          <w:rFonts w:ascii="Arial" w:hAnsi="Arial" w:cs="Arial"/>
        </w:rPr>
        <w:t xml:space="preserve">4.1.4 </w:t>
      </w:r>
      <w:r w:rsidR="008924D5" w:rsidRPr="00BA53A5">
        <w:rPr>
          <w:rFonts w:ascii="Arial" w:hAnsi="Arial" w:cs="Arial"/>
        </w:rPr>
        <w:t>High-Level Requirements</w:t>
      </w:r>
    </w:p>
    <w:p w14:paraId="67E80A8B" w14:textId="77777777" w:rsidR="00DA312F" w:rsidRPr="00DA312F" w:rsidRDefault="00DA312F" w:rsidP="00953228">
      <w:pPr>
        <w:numPr>
          <w:ilvl w:val="0"/>
          <w:numId w:val="53"/>
        </w:numPr>
        <w:spacing w:after="0" w:line="240" w:lineRule="auto"/>
        <w:jc w:val="both"/>
        <w:rPr>
          <w:rFonts w:ascii="Arial" w:hAnsi="Arial" w:cs="Arial"/>
        </w:rPr>
      </w:pPr>
      <w:r w:rsidRPr="00DA312F">
        <w:rPr>
          <w:rFonts w:ascii="Arial" w:hAnsi="Arial" w:cs="Arial"/>
          <w:b/>
          <w:bCs/>
        </w:rPr>
        <w:t>Claims Processing Automation</w:t>
      </w:r>
      <w:r w:rsidRPr="00DA312F">
        <w:rPr>
          <w:rFonts w:ascii="Arial" w:hAnsi="Arial" w:cs="Arial"/>
        </w:rPr>
        <w:t>: Streamline claims intake, validation, and adjudication.</w:t>
      </w:r>
    </w:p>
    <w:p w14:paraId="4BE9610B" w14:textId="77777777" w:rsidR="00DA312F" w:rsidRPr="00DA312F" w:rsidRDefault="00DA312F" w:rsidP="00953228">
      <w:pPr>
        <w:numPr>
          <w:ilvl w:val="0"/>
          <w:numId w:val="53"/>
        </w:numPr>
        <w:spacing w:after="0" w:line="240" w:lineRule="auto"/>
        <w:jc w:val="both"/>
        <w:rPr>
          <w:rFonts w:ascii="Arial" w:hAnsi="Arial" w:cs="Arial"/>
        </w:rPr>
      </w:pPr>
      <w:r w:rsidRPr="00DA312F">
        <w:rPr>
          <w:rFonts w:ascii="Arial" w:hAnsi="Arial" w:cs="Arial"/>
          <w:b/>
          <w:bCs/>
        </w:rPr>
        <w:t>Provider Management</w:t>
      </w:r>
      <w:r w:rsidRPr="00DA312F">
        <w:rPr>
          <w:rFonts w:ascii="Arial" w:hAnsi="Arial" w:cs="Arial"/>
        </w:rPr>
        <w:t>: Enable efficient credentialing, contract lifecycle management, and performance tracking.</w:t>
      </w:r>
    </w:p>
    <w:p w14:paraId="533CC813" w14:textId="77777777" w:rsidR="00DA312F" w:rsidRPr="00DA312F" w:rsidRDefault="00DA312F" w:rsidP="00953228">
      <w:pPr>
        <w:numPr>
          <w:ilvl w:val="0"/>
          <w:numId w:val="53"/>
        </w:numPr>
        <w:spacing w:after="0" w:line="240" w:lineRule="auto"/>
        <w:jc w:val="both"/>
        <w:rPr>
          <w:rFonts w:ascii="Arial" w:hAnsi="Arial" w:cs="Arial"/>
        </w:rPr>
      </w:pPr>
      <w:r w:rsidRPr="00DA312F">
        <w:rPr>
          <w:rFonts w:ascii="Arial" w:hAnsi="Arial" w:cs="Arial"/>
          <w:b/>
          <w:bCs/>
        </w:rPr>
        <w:t>Interoperability</w:t>
      </w:r>
      <w:r w:rsidRPr="00DA312F">
        <w:rPr>
          <w:rFonts w:ascii="Arial" w:hAnsi="Arial" w:cs="Arial"/>
        </w:rPr>
        <w:t>: Ensure seamless data sharing through FHIR/HL7 compliance.</w:t>
      </w:r>
    </w:p>
    <w:p w14:paraId="5DD45C03" w14:textId="77777777" w:rsidR="00DA312F" w:rsidRPr="00DA312F" w:rsidRDefault="00DA312F" w:rsidP="00953228">
      <w:pPr>
        <w:numPr>
          <w:ilvl w:val="0"/>
          <w:numId w:val="53"/>
        </w:numPr>
        <w:spacing w:after="0" w:line="240" w:lineRule="auto"/>
        <w:jc w:val="both"/>
        <w:rPr>
          <w:rFonts w:ascii="Arial" w:hAnsi="Arial" w:cs="Arial"/>
        </w:rPr>
      </w:pPr>
      <w:r w:rsidRPr="00DA312F">
        <w:rPr>
          <w:rFonts w:ascii="Arial" w:hAnsi="Arial" w:cs="Arial"/>
          <w:b/>
          <w:bCs/>
        </w:rPr>
        <w:t>Utilization Management</w:t>
      </w:r>
      <w:r w:rsidRPr="00DA312F">
        <w:rPr>
          <w:rFonts w:ascii="Arial" w:hAnsi="Arial" w:cs="Arial"/>
        </w:rPr>
        <w:t>: Implement AI-powered risk assessment for cost efficiency and fraud detection.</w:t>
      </w:r>
    </w:p>
    <w:p w14:paraId="36DADA7F" w14:textId="77777777" w:rsidR="00DA312F" w:rsidRPr="00DA312F" w:rsidRDefault="00DA312F" w:rsidP="00953228">
      <w:pPr>
        <w:numPr>
          <w:ilvl w:val="0"/>
          <w:numId w:val="53"/>
        </w:numPr>
        <w:spacing w:after="0" w:line="240" w:lineRule="auto"/>
        <w:jc w:val="both"/>
        <w:rPr>
          <w:rFonts w:ascii="Arial" w:hAnsi="Arial" w:cs="Arial"/>
        </w:rPr>
      </w:pPr>
      <w:r w:rsidRPr="00DA312F">
        <w:rPr>
          <w:rFonts w:ascii="Arial" w:hAnsi="Arial" w:cs="Arial"/>
          <w:b/>
          <w:bCs/>
        </w:rPr>
        <w:t>Compliance &amp; Security</w:t>
      </w:r>
      <w:r w:rsidRPr="00DA312F">
        <w:rPr>
          <w:rFonts w:ascii="Arial" w:hAnsi="Arial" w:cs="Arial"/>
        </w:rPr>
        <w:t>: Maintain regulatory compliance with HIPAA, GDPR, and state-specific healthcare laws.</w:t>
      </w:r>
    </w:p>
    <w:p w14:paraId="04FD1A33" w14:textId="77777777" w:rsidR="00DA312F" w:rsidRPr="00DA312F" w:rsidRDefault="00DA312F" w:rsidP="00953228">
      <w:pPr>
        <w:numPr>
          <w:ilvl w:val="0"/>
          <w:numId w:val="53"/>
        </w:numPr>
        <w:spacing w:after="0" w:line="240" w:lineRule="auto"/>
        <w:jc w:val="both"/>
        <w:rPr>
          <w:rFonts w:ascii="Arial" w:hAnsi="Arial" w:cs="Arial"/>
        </w:rPr>
      </w:pPr>
      <w:r w:rsidRPr="00DA312F">
        <w:rPr>
          <w:rFonts w:ascii="Arial" w:hAnsi="Arial" w:cs="Arial"/>
          <w:b/>
          <w:bCs/>
        </w:rPr>
        <w:t>Analytics &amp; Reporting</w:t>
      </w:r>
      <w:r w:rsidRPr="00DA312F">
        <w:rPr>
          <w:rFonts w:ascii="Arial" w:hAnsi="Arial" w:cs="Arial"/>
        </w:rPr>
        <w:t>: Provide dashboards with key insights on claim trends, risk scores, and utilization metrics.</w:t>
      </w:r>
    </w:p>
    <w:p w14:paraId="075AD569" w14:textId="77777777" w:rsidR="008924D5" w:rsidRPr="00BA53A5" w:rsidRDefault="008924D5" w:rsidP="00953228">
      <w:pPr>
        <w:spacing w:after="0" w:line="240" w:lineRule="auto"/>
        <w:jc w:val="both"/>
        <w:rPr>
          <w:rFonts w:ascii="Arial" w:hAnsi="Arial" w:cs="Arial"/>
        </w:rPr>
      </w:pPr>
    </w:p>
    <w:p w14:paraId="4AF5BDEA" w14:textId="772AB3CA" w:rsidR="00076F5F" w:rsidRPr="00BA53A5" w:rsidRDefault="00076F5F" w:rsidP="00953228">
      <w:pPr>
        <w:spacing w:after="0" w:line="240" w:lineRule="auto"/>
        <w:ind w:left="1440"/>
        <w:jc w:val="both"/>
        <w:rPr>
          <w:rFonts w:ascii="Arial" w:hAnsi="Arial" w:cs="Arial"/>
        </w:rPr>
      </w:pPr>
    </w:p>
    <w:p w14:paraId="508394F8" w14:textId="77777777" w:rsidR="00076F5F" w:rsidRPr="00BA53A5" w:rsidRDefault="00D512F3" w:rsidP="00953228">
      <w:pPr>
        <w:spacing w:after="0" w:line="240" w:lineRule="auto"/>
        <w:jc w:val="both"/>
        <w:rPr>
          <w:rFonts w:ascii="Arial" w:hAnsi="Arial" w:cs="Arial"/>
        </w:rPr>
      </w:pPr>
      <w:r>
        <w:rPr>
          <w:rFonts w:ascii="Arial" w:hAnsi="Arial" w:cs="Arial"/>
        </w:rPr>
        <w:pict w14:anchorId="62AEB1C9">
          <v:rect id="_x0000_i1025" style="width:0;height:1.5pt" o:hralign="right" o:hrstd="t" o:hr="t" fillcolor="#a0a0a0" stroked="f"/>
        </w:pict>
      </w:r>
    </w:p>
    <w:p w14:paraId="62F6DB90" w14:textId="7C97B61F" w:rsidR="00076F5F" w:rsidRPr="00BA53A5" w:rsidRDefault="000E0C4D" w:rsidP="00953228">
      <w:pPr>
        <w:pStyle w:val="Heading2"/>
        <w:spacing w:after="0" w:line="240" w:lineRule="auto"/>
        <w:jc w:val="both"/>
        <w:rPr>
          <w:rFonts w:ascii="Arial" w:hAnsi="Arial" w:cs="Arial"/>
        </w:rPr>
      </w:pPr>
      <w:r w:rsidRPr="00BA53A5">
        <w:rPr>
          <w:rFonts w:ascii="Arial" w:hAnsi="Arial" w:cs="Arial"/>
        </w:rPr>
        <w:t>4.</w:t>
      </w:r>
      <w:r w:rsidR="00076F5F" w:rsidRPr="00BA53A5">
        <w:rPr>
          <w:rFonts w:ascii="Arial" w:hAnsi="Arial" w:cs="Arial"/>
        </w:rPr>
        <w:t>2 Functional Requirement Document (FRD)</w:t>
      </w:r>
    </w:p>
    <w:p w14:paraId="5955804B" w14:textId="77777777" w:rsidR="00953228" w:rsidRPr="00BA53A5" w:rsidRDefault="00953228" w:rsidP="00953228">
      <w:pPr>
        <w:rPr>
          <w:rFonts w:ascii="Arial" w:hAnsi="Arial" w:cs="Arial"/>
        </w:rPr>
      </w:pPr>
    </w:p>
    <w:p w14:paraId="713C3CCE" w14:textId="77777777" w:rsidR="0055248C" w:rsidRPr="00BA53A5" w:rsidRDefault="0055248C" w:rsidP="00953228">
      <w:pPr>
        <w:pStyle w:val="Heading3"/>
        <w:rPr>
          <w:rFonts w:ascii="Arial" w:hAnsi="Arial" w:cs="Arial"/>
        </w:rPr>
      </w:pPr>
      <w:r w:rsidRPr="00BA53A5">
        <w:rPr>
          <w:rFonts w:ascii="Arial" w:hAnsi="Arial" w:cs="Arial"/>
        </w:rPr>
        <w:t>4</w:t>
      </w:r>
      <w:r w:rsidRPr="00BA53A5">
        <w:rPr>
          <w:rStyle w:val="Heading3Char"/>
          <w:rFonts w:ascii="Arial" w:hAnsi="Arial" w:cs="Arial"/>
        </w:rPr>
        <w:t>.2.1 Purpose:</w:t>
      </w:r>
    </w:p>
    <w:p w14:paraId="2EF597DC" w14:textId="77777777" w:rsidR="0055248C" w:rsidRPr="00BA53A5" w:rsidRDefault="0055248C" w:rsidP="00953228">
      <w:pPr>
        <w:pStyle w:val="NormalWeb"/>
        <w:spacing w:line="240" w:lineRule="auto"/>
        <w:jc w:val="both"/>
        <w:rPr>
          <w:rFonts w:ascii="Arial" w:hAnsi="Arial" w:cs="Arial"/>
        </w:rPr>
      </w:pPr>
      <w:r w:rsidRPr="00BA53A5">
        <w:rPr>
          <w:rFonts w:ascii="Arial" w:hAnsi="Arial" w:cs="Arial"/>
        </w:rPr>
        <w:t>This document outlines the functional and non-functional requirements for the Healthcare Claims and Provider Management System. The objective is to streamline claims processing, provider management, and interoperability using FHIR and HL7 standards.</w:t>
      </w:r>
    </w:p>
    <w:p w14:paraId="1ECF917D" w14:textId="77777777" w:rsidR="0055248C" w:rsidRPr="00BA53A5" w:rsidRDefault="0055248C" w:rsidP="00953228">
      <w:pPr>
        <w:pStyle w:val="Heading3"/>
        <w:jc w:val="both"/>
        <w:rPr>
          <w:rFonts w:ascii="Arial" w:hAnsi="Arial" w:cs="Arial"/>
        </w:rPr>
      </w:pPr>
      <w:r w:rsidRPr="00BA53A5">
        <w:rPr>
          <w:rFonts w:ascii="Arial" w:hAnsi="Arial" w:cs="Arial"/>
        </w:rPr>
        <w:t>4.2.2 Scope:</w:t>
      </w:r>
    </w:p>
    <w:p w14:paraId="1C0D3597" w14:textId="77777777" w:rsidR="0055248C" w:rsidRPr="00BA53A5" w:rsidRDefault="0055248C" w:rsidP="00953228">
      <w:pPr>
        <w:pStyle w:val="NormalWeb"/>
        <w:spacing w:line="240" w:lineRule="auto"/>
        <w:jc w:val="both"/>
        <w:rPr>
          <w:rFonts w:ascii="Arial" w:hAnsi="Arial" w:cs="Arial"/>
        </w:rPr>
      </w:pPr>
      <w:r w:rsidRPr="00BA53A5">
        <w:rPr>
          <w:rFonts w:ascii="Arial" w:hAnsi="Arial" w:cs="Arial"/>
        </w:rPr>
        <w:t>The system will support payer core functionalities, including claims management, membership handling, and provider management. Additionally, it will integrate Medicaid and pharmacy benefit management (PBM) capabilities while ensuring compliance with Agile/Safe-Agile methodologies.</w:t>
      </w:r>
    </w:p>
    <w:p w14:paraId="41CD98C7" w14:textId="77777777" w:rsidR="0055248C" w:rsidRPr="00BA53A5" w:rsidRDefault="0055248C" w:rsidP="00953228">
      <w:pPr>
        <w:pStyle w:val="Heading3"/>
        <w:jc w:val="both"/>
        <w:rPr>
          <w:rFonts w:ascii="Arial" w:hAnsi="Arial" w:cs="Arial"/>
        </w:rPr>
      </w:pPr>
      <w:r w:rsidRPr="00BA53A5">
        <w:rPr>
          <w:rFonts w:ascii="Arial" w:hAnsi="Arial" w:cs="Arial"/>
        </w:rPr>
        <w:t>4.2.3 System Overview:</w:t>
      </w:r>
    </w:p>
    <w:p w14:paraId="076AE99B" w14:textId="77777777" w:rsidR="0055248C" w:rsidRPr="00BA53A5" w:rsidRDefault="0055248C" w:rsidP="00953228">
      <w:pPr>
        <w:jc w:val="both"/>
        <w:rPr>
          <w:rFonts w:ascii="Arial" w:hAnsi="Arial" w:cs="Arial"/>
        </w:rPr>
      </w:pPr>
      <w:r w:rsidRPr="00BA53A5">
        <w:rPr>
          <w:rFonts w:ascii="Arial" w:hAnsi="Arial" w:cs="Arial"/>
        </w:rPr>
        <w:t xml:space="preserve">The solution will provide </w:t>
      </w:r>
      <w:r w:rsidRPr="00BA53A5">
        <w:rPr>
          <w:rStyle w:val="Strong"/>
          <w:rFonts w:ascii="Arial" w:hAnsi="Arial" w:cs="Arial"/>
        </w:rPr>
        <w:t>automated claims processing, real-time eligibility verification, provider network management, and fraud detection using AI-based analytics</w:t>
      </w:r>
      <w:r w:rsidRPr="00BA53A5">
        <w:rPr>
          <w:rFonts w:ascii="Arial" w:hAnsi="Arial" w:cs="Arial"/>
        </w:rPr>
        <w:t>. The platform will be cloud-enabled, ensuring scalability and security.</w:t>
      </w:r>
    </w:p>
    <w:p w14:paraId="2B909496" w14:textId="77777777" w:rsidR="0055248C" w:rsidRPr="00BA53A5" w:rsidRDefault="0055248C" w:rsidP="00953228">
      <w:pPr>
        <w:pStyle w:val="Heading3"/>
        <w:jc w:val="both"/>
        <w:rPr>
          <w:rFonts w:ascii="Arial" w:hAnsi="Arial" w:cs="Arial"/>
        </w:rPr>
      </w:pPr>
      <w:r w:rsidRPr="00BA53A5">
        <w:rPr>
          <w:rFonts w:ascii="Arial" w:hAnsi="Arial" w:cs="Arial"/>
        </w:rPr>
        <w:t>4.2.4 Functional Requirements:</w:t>
      </w:r>
    </w:p>
    <w:p w14:paraId="64A0F796" w14:textId="77777777" w:rsidR="0055248C" w:rsidRPr="00BA53A5" w:rsidRDefault="0055248C" w:rsidP="00953228">
      <w:pPr>
        <w:pStyle w:val="ListParagraph"/>
        <w:numPr>
          <w:ilvl w:val="0"/>
          <w:numId w:val="74"/>
        </w:numPr>
        <w:jc w:val="both"/>
        <w:rPr>
          <w:rFonts w:ascii="Arial" w:hAnsi="Arial" w:cs="Arial"/>
        </w:rPr>
      </w:pPr>
      <w:r w:rsidRPr="00BA53A5">
        <w:rPr>
          <w:rFonts w:ascii="Arial" w:hAnsi="Arial" w:cs="Arial"/>
        </w:rPr>
        <w:t xml:space="preserve">Automated </w:t>
      </w:r>
      <w:r w:rsidRPr="00BA53A5">
        <w:rPr>
          <w:rStyle w:val="Strong"/>
          <w:rFonts w:ascii="Arial" w:hAnsi="Arial" w:cs="Arial"/>
        </w:rPr>
        <w:t>claims adjudication</w:t>
      </w:r>
      <w:r w:rsidRPr="00BA53A5">
        <w:rPr>
          <w:rFonts w:ascii="Arial" w:hAnsi="Arial" w:cs="Arial"/>
        </w:rPr>
        <w:t xml:space="preserve"> and processing</w:t>
      </w:r>
    </w:p>
    <w:p w14:paraId="0E471F12" w14:textId="77777777" w:rsidR="0055248C" w:rsidRPr="00BA53A5" w:rsidRDefault="0055248C" w:rsidP="00953228">
      <w:pPr>
        <w:pStyle w:val="ListParagraph"/>
        <w:numPr>
          <w:ilvl w:val="0"/>
          <w:numId w:val="74"/>
        </w:numPr>
        <w:jc w:val="both"/>
        <w:rPr>
          <w:rFonts w:ascii="Arial" w:hAnsi="Arial" w:cs="Arial"/>
        </w:rPr>
      </w:pPr>
      <w:r w:rsidRPr="00BA53A5">
        <w:rPr>
          <w:rStyle w:val="Strong"/>
          <w:rFonts w:ascii="Arial" w:hAnsi="Arial" w:cs="Arial"/>
        </w:rPr>
        <w:t xml:space="preserve">Provider </w:t>
      </w:r>
      <w:proofErr w:type="spellStart"/>
      <w:r w:rsidRPr="00BA53A5">
        <w:rPr>
          <w:rStyle w:val="Strong"/>
          <w:rFonts w:ascii="Arial" w:hAnsi="Arial" w:cs="Arial"/>
        </w:rPr>
        <w:t>enrollment</w:t>
      </w:r>
      <w:proofErr w:type="spellEnd"/>
      <w:r w:rsidRPr="00BA53A5">
        <w:rPr>
          <w:rStyle w:val="Strong"/>
          <w:rFonts w:ascii="Arial" w:hAnsi="Arial" w:cs="Arial"/>
        </w:rPr>
        <w:t xml:space="preserve"> and credentialing</w:t>
      </w:r>
      <w:r w:rsidRPr="00BA53A5">
        <w:rPr>
          <w:rFonts w:ascii="Arial" w:hAnsi="Arial" w:cs="Arial"/>
        </w:rPr>
        <w:t xml:space="preserve"> workflows</w:t>
      </w:r>
    </w:p>
    <w:p w14:paraId="597FA664" w14:textId="77777777" w:rsidR="0055248C" w:rsidRPr="00BA53A5" w:rsidRDefault="0055248C" w:rsidP="00953228">
      <w:pPr>
        <w:pStyle w:val="ListParagraph"/>
        <w:numPr>
          <w:ilvl w:val="0"/>
          <w:numId w:val="74"/>
        </w:numPr>
        <w:jc w:val="both"/>
        <w:rPr>
          <w:rFonts w:ascii="Arial" w:hAnsi="Arial" w:cs="Arial"/>
        </w:rPr>
      </w:pPr>
      <w:r w:rsidRPr="00BA53A5">
        <w:rPr>
          <w:rStyle w:val="Strong"/>
          <w:rFonts w:ascii="Arial" w:hAnsi="Arial" w:cs="Arial"/>
        </w:rPr>
        <w:t>Utilization management and pricing compliance</w:t>
      </w:r>
    </w:p>
    <w:p w14:paraId="111F34A8" w14:textId="77777777" w:rsidR="0055248C" w:rsidRPr="00BA53A5" w:rsidRDefault="0055248C" w:rsidP="00953228">
      <w:pPr>
        <w:pStyle w:val="ListParagraph"/>
        <w:numPr>
          <w:ilvl w:val="0"/>
          <w:numId w:val="74"/>
        </w:numPr>
        <w:jc w:val="both"/>
        <w:rPr>
          <w:rFonts w:ascii="Arial" w:hAnsi="Arial" w:cs="Arial"/>
        </w:rPr>
      </w:pPr>
      <w:r w:rsidRPr="00BA53A5">
        <w:rPr>
          <w:rStyle w:val="Strong"/>
          <w:rFonts w:ascii="Arial" w:hAnsi="Arial" w:cs="Arial"/>
        </w:rPr>
        <w:t>FHIR &amp; HL7-based interoperability</w:t>
      </w:r>
      <w:r w:rsidRPr="00BA53A5">
        <w:rPr>
          <w:rFonts w:ascii="Arial" w:hAnsi="Arial" w:cs="Arial"/>
        </w:rPr>
        <w:t xml:space="preserve"> with EHRs and external systems</w:t>
      </w:r>
    </w:p>
    <w:p w14:paraId="7533BAD7" w14:textId="77777777" w:rsidR="0055248C" w:rsidRPr="00BA53A5" w:rsidRDefault="0055248C" w:rsidP="00953228">
      <w:pPr>
        <w:pStyle w:val="ListParagraph"/>
        <w:numPr>
          <w:ilvl w:val="0"/>
          <w:numId w:val="74"/>
        </w:numPr>
        <w:jc w:val="both"/>
        <w:rPr>
          <w:rFonts w:ascii="Arial" w:hAnsi="Arial" w:cs="Arial"/>
        </w:rPr>
      </w:pPr>
      <w:r w:rsidRPr="00BA53A5">
        <w:rPr>
          <w:rStyle w:val="Strong"/>
          <w:rFonts w:ascii="Arial" w:hAnsi="Arial" w:cs="Arial"/>
        </w:rPr>
        <w:t>Member eligibility verification and benefits determination</w:t>
      </w:r>
    </w:p>
    <w:p w14:paraId="5C93B194" w14:textId="77777777" w:rsidR="0055248C" w:rsidRPr="00BA53A5" w:rsidRDefault="0055248C" w:rsidP="00953228">
      <w:pPr>
        <w:pStyle w:val="ListParagraph"/>
        <w:numPr>
          <w:ilvl w:val="0"/>
          <w:numId w:val="74"/>
        </w:numPr>
        <w:jc w:val="both"/>
        <w:rPr>
          <w:rFonts w:ascii="Arial" w:hAnsi="Arial" w:cs="Arial"/>
        </w:rPr>
      </w:pPr>
      <w:r w:rsidRPr="00BA53A5">
        <w:rPr>
          <w:rStyle w:val="Strong"/>
          <w:rFonts w:ascii="Arial" w:hAnsi="Arial" w:cs="Arial"/>
        </w:rPr>
        <w:t>Appeals and grievances tracking</w:t>
      </w:r>
    </w:p>
    <w:p w14:paraId="29107520" w14:textId="77777777" w:rsidR="0055248C" w:rsidRPr="00BA53A5" w:rsidRDefault="0055248C" w:rsidP="00953228">
      <w:pPr>
        <w:pStyle w:val="Heading3"/>
        <w:jc w:val="both"/>
        <w:rPr>
          <w:rFonts w:ascii="Arial" w:hAnsi="Arial" w:cs="Arial"/>
        </w:rPr>
      </w:pPr>
      <w:r w:rsidRPr="00BA53A5">
        <w:rPr>
          <w:rFonts w:ascii="Arial" w:hAnsi="Arial" w:cs="Arial"/>
        </w:rPr>
        <w:t>4.2.5 Non-Functional Requirements:</w:t>
      </w:r>
    </w:p>
    <w:p w14:paraId="1199DB0C" w14:textId="77777777" w:rsidR="003709F6" w:rsidRPr="00BA53A5" w:rsidRDefault="003709F6" w:rsidP="003709F6">
      <w:pPr>
        <w:rPr>
          <w:rFonts w:ascii="Arial" w:hAnsi="Arial" w:cs="Arial"/>
        </w:rPr>
      </w:pPr>
    </w:p>
    <w:p w14:paraId="776A17DA" w14:textId="77777777" w:rsidR="0055248C" w:rsidRPr="00BA53A5" w:rsidRDefault="0055248C" w:rsidP="00953228">
      <w:pPr>
        <w:pStyle w:val="Heading4"/>
        <w:jc w:val="both"/>
        <w:rPr>
          <w:rFonts w:ascii="Arial" w:hAnsi="Arial" w:cs="Arial"/>
          <w:i w:val="0"/>
          <w:iCs w:val="0"/>
        </w:rPr>
      </w:pPr>
      <w:r w:rsidRPr="00BA53A5">
        <w:rPr>
          <w:rFonts w:ascii="Arial" w:hAnsi="Arial" w:cs="Arial"/>
          <w:i w:val="0"/>
          <w:iCs w:val="0"/>
        </w:rPr>
        <w:t>4.2.5.1 Performance:</w:t>
      </w:r>
    </w:p>
    <w:p w14:paraId="3C21EE1F" w14:textId="77777777" w:rsidR="0055248C" w:rsidRPr="00BA53A5" w:rsidRDefault="0055248C" w:rsidP="00953228">
      <w:pPr>
        <w:pStyle w:val="NoSpacing"/>
        <w:numPr>
          <w:ilvl w:val="0"/>
          <w:numId w:val="76"/>
        </w:numPr>
        <w:jc w:val="both"/>
        <w:rPr>
          <w:rFonts w:ascii="Arial" w:hAnsi="Arial" w:cs="Arial"/>
        </w:rPr>
      </w:pPr>
      <w:r w:rsidRPr="00BA53A5">
        <w:rPr>
          <w:rFonts w:ascii="Arial" w:hAnsi="Arial" w:cs="Arial"/>
        </w:rPr>
        <w:t xml:space="preserve">The system should process </w:t>
      </w:r>
      <w:r w:rsidRPr="00BA53A5">
        <w:rPr>
          <w:rStyle w:val="Strong"/>
          <w:rFonts w:ascii="Arial" w:hAnsi="Arial" w:cs="Arial"/>
        </w:rPr>
        <w:t>100,000 claims per hour</w:t>
      </w:r>
      <w:r w:rsidRPr="00BA53A5">
        <w:rPr>
          <w:rFonts w:ascii="Arial" w:hAnsi="Arial" w:cs="Arial"/>
        </w:rPr>
        <w:t xml:space="preserve"> with an average response time of </w:t>
      </w:r>
      <w:r w:rsidRPr="00BA53A5">
        <w:rPr>
          <w:rStyle w:val="Strong"/>
          <w:rFonts w:ascii="Arial" w:hAnsi="Arial" w:cs="Arial"/>
        </w:rPr>
        <w:t>under 2 seconds</w:t>
      </w:r>
      <w:r w:rsidRPr="00BA53A5">
        <w:rPr>
          <w:rFonts w:ascii="Arial" w:hAnsi="Arial" w:cs="Arial"/>
        </w:rPr>
        <w:t>.</w:t>
      </w:r>
    </w:p>
    <w:p w14:paraId="6595C497" w14:textId="77777777" w:rsidR="003709F6" w:rsidRPr="00BA53A5" w:rsidRDefault="003709F6" w:rsidP="003709F6">
      <w:pPr>
        <w:pStyle w:val="NoSpacing"/>
        <w:ind w:left="720"/>
        <w:jc w:val="both"/>
        <w:rPr>
          <w:rFonts w:ascii="Arial" w:hAnsi="Arial" w:cs="Arial"/>
        </w:rPr>
      </w:pPr>
    </w:p>
    <w:p w14:paraId="7CB8F2B3" w14:textId="77777777" w:rsidR="0055248C" w:rsidRPr="00BA53A5" w:rsidRDefault="0055248C" w:rsidP="00953228">
      <w:pPr>
        <w:pStyle w:val="Heading4"/>
        <w:jc w:val="both"/>
        <w:rPr>
          <w:rFonts w:ascii="Arial" w:hAnsi="Arial" w:cs="Arial"/>
          <w:i w:val="0"/>
          <w:iCs w:val="0"/>
        </w:rPr>
      </w:pPr>
      <w:r w:rsidRPr="00BA53A5">
        <w:rPr>
          <w:rFonts w:ascii="Arial" w:hAnsi="Arial" w:cs="Arial"/>
          <w:i w:val="0"/>
          <w:iCs w:val="0"/>
        </w:rPr>
        <w:t>4.2.5.2 Scalability:</w:t>
      </w:r>
    </w:p>
    <w:p w14:paraId="5E43BC41" w14:textId="77777777" w:rsidR="0055248C" w:rsidRPr="00BA53A5" w:rsidRDefault="0055248C" w:rsidP="00953228">
      <w:pPr>
        <w:pStyle w:val="NoSpacing"/>
        <w:numPr>
          <w:ilvl w:val="0"/>
          <w:numId w:val="76"/>
        </w:numPr>
        <w:jc w:val="both"/>
        <w:rPr>
          <w:rFonts w:ascii="Arial" w:hAnsi="Arial" w:cs="Arial"/>
        </w:rPr>
      </w:pPr>
      <w:r w:rsidRPr="00BA53A5">
        <w:rPr>
          <w:rFonts w:ascii="Arial" w:hAnsi="Arial" w:cs="Arial"/>
        </w:rPr>
        <w:t xml:space="preserve">The platform should support </w:t>
      </w:r>
      <w:r w:rsidRPr="00BA53A5">
        <w:rPr>
          <w:rStyle w:val="Strong"/>
          <w:rFonts w:ascii="Arial" w:hAnsi="Arial" w:cs="Arial"/>
        </w:rPr>
        <w:t>multi-tenant architecture</w:t>
      </w:r>
      <w:r w:rsidRPr="00BA53A5">
        <w:rPr>
          <w:rFonts w:ascii="Arial" w:hAnsi="Arial" w:cs="Arial"/>
        </w:rPr>
        <w:t xml:space="preserve"> and handle </w:t>
      </w:r>
      <w:r w:rsidRPr="00BA53A5">
        <w:rPr>
          <w:rStyle w:val="Strong"/>
          <w:rFonts w:ascii="Arial" w:hAnsi="Arial" w:cs="Arial"/>
        </w:rPr>
        <w:t>growing member data</w:t>
      </w:r>
      <w:r w:rsidRPr="00BA53A5">
        <w:rPr>
          <w:rFonts w:ascii="Arial" w:hAnsi="Arial" w:cs="Arial"/>
        </w:rPr>
        <w:t xml:space="preserve"> efficiently.</w:t>
      </w:r>
    </w:p>
    <w:p w14:paraId="4F6E266D" w14:textId="77777777" w:rsidR="003709F6" w:rsidRPr="00BA53A5" w:rsidRDefault="003709F6" w:rsidP="003709F6">
      <w:pPr>
        <w:pStyle w:val="NoSpacing"/>
        <w:ind w:left="720"/>
        <w:jc w:val="both"/>
        <w:rPr>
          <w:rFonts w:ascii="Arial" w:hAnsi="Arial" w:cs="Arial"/>
        </w:rPr>
      </w:pPr>
    </w:p>
    <w:p w14:paraId="6799F3EF" w14:textId="77777777" w:rsidR="0055248C" w:rsidRPr="00BA53A5" w:rsidRDefault="0055248C" w:rsidP="00953228">
      <w:pPr>
        <w:pStyle w:val="Heading4"/>
        <w:jc w:val="both"/>
        <w:rPr>
          <w:rFonts w:ascii="Arial" w:hAnsi="Arial" w:cs="Arial"/>
          <w:i w:val="0"/>
          <w:iCs w:val="0"/>
        </w:rPr>
      </w:pPr>
      <w:r w:rsidRPr="00BA53A5">
        <w:rPr>
          <w:rFonts w:ascii="Arial" w:hAnsi="Arial" w:cs="Arial"/>
          <w:i w:val="0"/>
          <w:iCs w:val="0"/>
        </w:rPr>
        <w:t>4.2.5.3 Reliability and Availability:</w:t>
      </w:r>
    </w:p>
    <w:p w14:paraId="18300E5D" w14:textId="77777777" w:rsidR="0055248C" w:rsidRPr="00BA53A5" w:rsidRDefault="0055248C" w:rsidP="00953228">
      <w:pPr>
        <w:pStyle w:val="NoSpacing"/>
        <w:numPr>
          <w:ilvl w:val="0"/>
          <w:numId w:val="76"/>
        </w:numPr>
        <w:jc w:val="both"/>
        <w:rPr>
          <w:rFonts w:ascii="Arial" w:hAnsi="Arial" w:cs="Arial"/>
        </w:rPr>
      </w:pPr>
      <w:r w:rsidRPr="00BA53A5">
        <w:rPr>
          <w:rStyle w:val="Strong"/>
          <w:rFonts w:ascii="Arial" w:hAnsi="Arial" w:cs="Arial"/>
        </w:rPr>
        <w:t>99.99% uptime</w:t>
      </w:r>
      <w:r w:rsidRPr="00BA53A5">
        <w:rPr>
          <w:rFonts w:ascii="Arial" w:hAnsi="Arial" w:cs="Arial"/>
        </w:rPr>
        <w:t xml:space="preserve"> with failover mechanisms for high availability.</w:t>
      </w:r>
    </w:p>
    <w:p w14:paraId="5263ED0F" w14:textId="77777777" w:rsidR="003709F6" w:rsidRPr="00BA53A5" w:rsidRDefault="003709F6" w:rsidP="003709F6">
      <w:pPr>
        <w:pStyle w:val="NoSpacing"/>
        <w:ind w:left="720"/>
        <w:jc w:val="both"/>
        <w:rPr>
          <w:rFonts w:ascii="Arial" w:hAnsi="Arial" w:cs="Arial"/>
        </w:rPr>
      </w:pPr>
    </w:p>
    <w:p w14:paraId="06A3C6E7" w14:textId="77777777" w:rsidR="0055248C" w:rsidRPr="00BA53A5" w:rsidRDefault="0055248C" w:rsidP="00953228">
      <w:pPr>
        <w:pStyle w:val="Heading3"/>
        <w:jc w:val="both"/>
        <w:rPr>
          <w:rFonts w:ascii="Arial" w:hAnsi="Arial" w:cs="Arial"/>
        </w:rPr>
      </w:pPr>
      <w:r w:rsidRPr="00BA53A5">
        <w:rPr>
          <w:rFonts w:ascii="Arial" w:hAnsi="Arial" w:cs="Arial"/>
        </w:rPr>
        <w:t>4.2.6 Assumptions:</w:t>
      </w:r>
    </w:p>
    <w:p w14:paraId="54123979" w14:textId="77777777" w:rsidR="0055248C" w:rsidRPr="00BA53A5" w:rsidRDefault="0055248C" w:rsidP="00953228">
      <w:pPr>
        <w:pStyle w:val="NoSpacing"/>
        <w:numPr>
          <w:ilvl w:val="0"/>
          <w:numId w:val="76"/>
        </w:numPr>
        <w:jc w:val="both"/>
        <w:rPr>
          <w:rFonts w:ascii="Arial" w:hAnsi="Arial" w:cs="Arial"/>
        </w:rPr>
      </w:pPr>
      <w:r w:rsidRPr="00BA53A5">
        <w:rPr>
          <w:rFonts w:ascii="Arial" w:hAnsi="Arial" w:cs="Arial"/>
        </w:rPr>
        <w:t xml:space="preserve">All </w:t>
      </w:r>
      <w:r w:rsidRPr="00BA53A5">
        <w:rPr>
          <w:rStyle w:val="Strong"/>
          <w:rFonts w:ascii="Arial" w:hAnsi="Arial" w:cs="Arial"/>
        </w:rPr>
        <w:t>payer organizations and providers</w:t>
      </w:r>
      <w:r w:rsidRPr="00BA53A5">
        <w:rPr>
          <w:rFonts w:ascii="Arial" w:hAnsi="Arial" w:cs="Arial"/>
        </w:rPr>
        <w:t xml:space="preserve"> will be onboarded in phases.</w:t>
      </w:r>
    </w:p>
    <w:p w14:paraId="5A33C194" w14:textId="77777777" w:rsidR="0055248C" w:rsidRPr="00BA53A5" w:rsidRDefault="0055248C" w:rsidP="00953228">
      <w:pPr>
        <w:pStyle w:val="NoSpacing"/>
        <w:numPr>
          <w:ilvl w:val="0"/>
          <w:numId w:val="76"/>
        </w:numPr>
        <w:jc w:val="both"/>
        <w:rPr>
          <w:rFonts w:ascii="Arial" w:hAnsi="Arial" w:cs="Arial"/>
        </w:rPr>
      </w:pPr>
      <w:r w:rsidRPr="00BA53A5">
        <w:rPr>
          <w:rFonts w:ascii="Arial" w:hAnsi="Arial" w:cs="Arial"/>
        </w:rPr>
        <w:t xml:space="preserve">Regulatory compliance with </w:t>
      </w:r>
      <w:r w:rsidRPr="00BA53A5">
        <w:rPr>
          <w:rStyle w:val="Strong"/>
          <w:rFonts w:ascii="Arial" w:hAnsi="Arial" w:cs="Arial"/>
        </w:rPr>
        <w:t>HIPAA, CMS, and HITECH Act</w:t>
      </w:r>
      <w:r w:rsidRPr="00BA53A5">
        <w:rPr>
          <w:rFonts w:ascii="Arial" w:hAnsi="Arial" w:cs="Arial"/>
        </w:rPr>
        <w:t xml:space="preserve"> will be mandatory.</w:t>
      </w:r>
    </w:p>
    <w:p w14:paraId="76FA2F94" w14:textId="77777777" w:rsidR="003709F6" w:rsidRPr="00BA53A5" w:rsidRDefault="003709F6" w:rsidP="003709F6">
      <w:pPr>
        <w:pStyle w:val="NoSpacing"/>
        <w:ind w:left="720"/>
        <w:jc w:val="both"/>
        <w:rPr>
          <w:rFonts w:ascii="Arial" w:hAnsi="Arial" w:cs="Arial"/>
        </w:rPr>
      </w:pPr>
    </w:p>
    <w:p w14:paraId="0E9636D1" w14:textId="77777777" w:rsidR="0055248C" w:rsidRPr="00BA53A5" w:rsidRDefault="0055248C" w:rsidP="00953228">
      <w:pPr>
        <w:pStyle w:val="Heading3"/>
        <w:jc w:val="both"/>
        <w:rPr>
          <w:rFonts w:ascii="Arial" w:hAnsi="Arial" w:cs="Arial"/>
        </w:rPr>
      </w:pPr>
      <w:r w:rsidRPr="00BA53A5">
        <w:rPr>
          <w:rFonts w:ascii="Arial" w:hAnsi="Arial" w:cs="Arial"/>
        </w:rPr>
        <w:lastRenderedPageBreak/>
        <w:t>4.2.7 Constraints:</w:t>
      </w:r>
    </w:p>
    <w:p w14:paraId="33C1A08E" w14:textId="77777777" w:rsidR="0055248C" w:rsidRPr="00BA53A5" w:rsidRDefault="0055248C" w:rsidP="00953228">
      <w:pPr>
        <w:pStyle w:val="NoSpacing"/>
        <w:numPr>
          <w:ilvl w:val="0"/>
          <w:numId w:val="78"/>
        </w:numPr>
        <w:jc w:val="both"/>
        <w:rPr>
          <w:rFonts w:ascii="Arial" w:hAnsi="Arial" w:cs="Arial"/>
        </w:rPr>
      </w:pPr>
      <w:r w:rsidRPr="00BA53A5">
        <w:rPr>
          <w:rFonts w:ascii="Arial" w:hAnsi="Arial" w:cs="Arial"/>
        </w:rPr>
        <w:t xml:space="preserve">Integration with </w:t>
      </w:r>
      <w:r w:rsidRPr="00BA53A5">
        <w:rPr>
          <w:rStyle w:val="Strong"/>
          <w:rFonts w:ascii="Arial" w:hAnsi="Arial" w:cs="Arial"/>
        </w:rPr>
        <w:t>legacy systems</w:t>
      </w:r>
      <w:r w:rsidRPr="00BA53A5">
        <w:rPr>
          <w:rFonts w:ascii="Arial" w:hAnsi="Arial" w:cs="Arial"/>
        </w:rPr>
        <w:t xml:space="preserve"> may require additional development.</w:t>
      </w:r>
    </w:p>
    <w:p w14:paraId="26393D02" w14:textId="77777777" w:rsidR="0055248C" w:rsidRPr="00BA53A5" w:rsidRDefault="0055248C" w:rsidP="00953228">
      <w:pPr>
        <w:pStyle w:val="NoSpacing"/>
        <w:numPr>
          <w:ilvl w:val="0"/>
          <w:numId w:val="78"/>
        </w:numPr>
        <w:jc w:val="both"/>
        <w:rPr>
          <w:rFonts w:ascii="Arial" w:hAnsi="Arial" w:cs="Arial"/>
        </w:rPr>
      </w:pPr>
      <w:r w:rsidRPr="00BA53A5">
        <w:rPr>
          <w:rFonts w:ascii="Arial" w:hAnsi="Arial" w:cs="Arial"/>
        </w:rPr>
        <w:t xml:space="preserve">Compliance updates may </w:t>
      </w:r>
      <w:r w:rsidRPr="00BA53A5">
        <w:rPr>
          <w:rStyle w:val="Strong"/>
          <w:rFonts w:ascii="Arial" w:hAnsi="Arial" w:cs="Arial"/>
        </w:rPr>
        <w:t>affect implementation timelines</w:t>
      </w:r>
      <w:r w:rsidRPr="00BA53A5">
        <w:rPr>
          <w:rFonts w:ascii="Arial" w:hAnsi="Arial" w:cs="Arial"/>
        </w:rPr>
        <w:t>.</w:t>
      </w:r>
    </w:p>
    <w:p w14:paraId="5D033BB5" w14:textId="77777777" w:rsidR="003709F6" w:rsidRPr="00BA53A5" w:rsidRDefault="003709F6" w:rsidP="003709F6">
      <w:pPr>
        <w:pStyle w:val="NoSpacing"/>
        <w:ind w:left="720"/>
        <w:jc w:val="both"/>
        <w:rPr>
          <w:rFonts w:ascii="Arial" w:hAnsi="Arial" w:cs="Arial"/>
        </w:rPr>
      </w:pPr>
    </w:p>
    <w:p w14:paraId="7CE62BE5" w14:textId="77777777" w:rsidR="0055248C" w:rsidRPr="00BA53A5" w:rsidRDefault="0055248C" w:rsidP="00953228">
      <w:pPr>
        <w:pStyle w:val="Heading3"/>
        <w:jc w:val="both"/>
        <w:rPr>
          <w:rFonts w:ascii="Arial" w:hAnsi="Arial" w:cs="Arial"/>
        </w:rPr>
      </w:pPr>
      <w:r w:rsidRPr="00BA53A5">
        <w:rPr>
          <w:rFonts w:ascii="Arial" w:hAnsi="Arial" w:cs="Arial"/>
        </w:rPr>
        <w:t>4.2.8 User Acceptance Testing (UAT):</w:t>
      </w:r>
    </w:p>
    <w:p w14:paraId="252EFCE9" w14:textId="77777777" w:rsidR="0055248C" w:rsidRPr="00BA53A5" w:rsidRDefault="0055248C" w:rsidP="00953228">
      <w:pPr>
        <w:pStyle w:val="NoSpacing"/>
        <w:numPr>
          <w:ilvl w:val="0"/>
          <w:numId w:val="79"/>
        </w:numPr>
        <w:jc w:val="both"/>
        <w:rPr>
          <w:rFonts w:ascii="Arial" w:hAnsi="Arial" w:cs="Arial"/>
        </w:rPr>
      </w:pPr>
      <w:r w:rsidRPr="00BA53A5">
        <w:rPr>
          <w:rFonts w:ascii="Arial" w:hAnsi="Arial" w:cs="Arial"/>
        </w:rPr>
        <w:t xml:space="preserve">UAT will be conducted in </w:t>
      </w:r>
      <w:r w:rsidRPr="00BA53A5">
        <w:rPr>
          <w:rStyle w:val="Strong"/>
          <w:rFonts w:ascii="Arial" w:hAnsi="Arial" w:cs="Arial"/>
        </w:rPr>
        <w:t>two phases</w:t>
      </w:r>
      <w:r w:rsidRPr="00BA53A5">
        <w:rPr>
          <w:rFonts w:ascii="Arial" w:hAnsi="Arial" w:cs="Arial"/>
        </w:rPr>
        <w:t>:</w:t>
      </w:r>
    </w:p>
    <w:p w14:paraId="16A92EEB" w14:textId="77777777" w:rsidR="0055248C" w:rsidRPr="00BA53A5" w:rsidRDefault="0055248C" w:rsidP="00953228">
      <w:pPr>
        <w:pStyle w:val="NoSpacing"/>
        <w:numPr>
          <w:ilvl w:val="0"/>
          <w:numId w:val="79"/>
        </w:numPr>
        <w:jc w:val="both"/>
        <w:rPr>
          <w:rFonts w:ascii="Arial" w:hAnsi="Arial" w:cs="Arial"/>
        </w:rPr>
      </w:pPr>
      <w:r w:rsidRPr="00BA53A5">
        <w:rPr>
          <w:rStyle w:val="Strong"/>
          <w:rFonts w:ascii="Arial" w:hAnsi="Arial" w:cs="Arial"/>
        </w:rPr>
        <w:t>Internal Testing</w:t>
      </w:r>
      <w:r w:rsidRPr="00BA53A5">
        <w:rPr>
          <w:rFonts w:ascii="Arial" w:hAnsi="Arial" w:cs="Arial"/>
        </w:rPr>
        <w:t xml:space="preserve"> with Business Analysts and Developers</w:t>
      </w:r>
    </w:p>
    <w:p w14:paraId="7379B0A7" w14:textId="77777777" w:rsidR="0055248C" w:rsidRPr="00BA53A5" w:rsidRDefault="0055248C" w:rsidP="00953228">
      <w:pPr>
        <w:pStyle w:val="NoSpacing"/>
        <w:numPr>
          <w:ilvl w:val="0"/>
          <w:numId w:val="79"/>
        </w:numPr>
        <w:jc w:val="both"/>
        <w:rPr>
          <w:rFonts w:ascii="Arial" w:hAnsi="Arial" w:cs="Arial"/>
        </w:rPr>
      </w:pPr>
      <w:r w:rsidRPr="00BA53A5">
        <w:rPr>
          <w:rStyle w:val="Strong"/>
          <w:rFonts w:ascii="Arial" w:hAnsi="Arial" w:cs="Arial"/>
        </w:rPr>
        <w:t>End-User Testing</w:t>
      </w:r>
      <w:r w:rsidRPr="00BA53A5">
        <w:rPr>
          <w:rFonts w:ascii="Arial" w:hAnsi="Arial" w:cs="Arial"/>
        </w:rPr>
        <w:t xml:space="preserve"> with payers and healthcare providers</w:t>
      </w:r>
    </w:p>
    <w:p w14:paraId="59B9BE3B" w14:textId="77777777" w:rsidR="003709F6" w:rsidRPr="00BA53A5" w:rsidRDefault="003709F6" w:rsidP="003709F6">
      <w:pPr>
        <w:pStyle w:val="NoSpacing"/>
        <w:ind w:left="720"/>
        <w:jc w:val="both"/>
        <w:rPr>
          <w:rFonts w:ascii="Arial" w:hAnsi="Arial" w:cs="Arial"/>
        </w:rPr>
      </w:pPr>
    </w:p>
    <w:p w14:paraId="1E7AFB38" w14:textId="77777777" w:rsidR="0055248C" w:rsidRPr="00BA53A5" w:rsidRDefault="0055248C" w:rsidP="00953228">
      <w:pPr>
        <w:pStyle w:val="Heading3"/>
        <w:jc w:val="both"/>
        <w:rPr>
          <w:rFonts w:ascii="Arial" w:hAnsi="Arial" w:cs="Arial"/>
        </w:rPr>
      </w:pPr>
      <w:r w:rsidRPr="00BA53A5">
        <w:rPr>
          <w:rFonts w:ascii="Arial" w:hAnsi="Arial" w:cs="Arial"/>
        </w:rPr>
        <w:t>4.2.9 Conclusion:</w:t>
      </w:r>
    </w:p>
    <w:p w14:paraId="6F045341" w14:textId="77777777" w:rsidR="0055248C" w:rsidRPr="00BA53A5" w:rsidRDefault="0055248C" w:rsidP="00953228">
      <w:pPr>
        <w:pStyle w:val="NoSpacing"/>
        <w:jc w:val="both"/>
        <w:rPr>
          <w:rFonts w:ascii="Arial" w:hAnsi="Arial" w:cs="Arial"/>
        </w:rPr>
      </w:pPr>
      <w:r w:rsidRPr="00BA53A5">
        <w:rPr>
          <w:rFonts w:ascii="Arial" w:hAnsi="Arial" w:cs="Arial"/>
        </w:rPr>
        <w:t xml:space="preserve">The system will enhance </w:t>
      </w:r>
      <w:r w:rsidRPr="00BA53A5">
        <w:rPr>
          <w:rStyle w:val="Strong"/>
          <w:rFonts w:ascii="Arial" w:hAnsi="Arial" w:cs="Arial"/>
        </w:rPr>
        <w:t>operational efficiency, reduce claim denials, and improve provider network management</w:t>
      </w:r>
      <w:r w:rsidRPr="00BA53A5">
        <w:rPr>
          <w:rFonts w:ascii="Arial" w:hAnsi="Arial" w:cs="Arial"/>
        </w:rPr>
        <w:t>, ensuring smooth interoperability within the healthcare ecosystem.</w:t>
      </w:r>
    </w:p>
    <w:p w14:paraId="017FFCEA" w14:textId="77777777" w:rsidR="003709F6" w:rsidRPr="00BA53A5" w:rsidRDefault="003709F6" w:rsidP="00953228">
      <w:pPr>
        <w:pStyle w:val="NoSpacing"/>
        <w:jc w:val="both"/>
        <w:rPr>
          <w:rFonts w:ascii="Arial" w:hAnsi="Arial" w:cs="Arial"/>
        </w:rPr>
      </w:pPr>
    </w:p>
    <w:p w14:paraId="13FAE27F" w14:textId="261651AF" w:rsidR="0055248C" w:rsidRPr="00BA53A5" w:rsidRDefault="0055248C" w:rsidP="00953228">
      <w:pPr>
        <w:spacing w:line="240" w:lineRule="auto"/>
        <w:jc w:val="both"/>
        <w:rPr>
          <w:rFonts w:ascii="Arial" w:hAnsi="Arial" w:cs="Arial"/>
        </w:rPr>
      </w:pPr>
    </w:p>
    <w:p w14:paraId="1ACFDB9C" w14:textId="77777777" w:rsidR="0055248C" w:rsidRPr="00BA53A5" w:rsidRDefault="0055248C" w:rsidP="00953228">
      <w:pPr>
        <w:pStyle w:val="Heading2"/>
        <w:jc w:val="both"/>
        <w:rPr>
          <w:rFonts w:ascii="Arial" w:hAnsi="Arial" w:cs="Arial"/>
        </w:rPr>
      </w:pPr>
      <w:r w:rsidRPr="00BA53A5">
        <w:rPr>
          <w:rFonts w:ascii="Arial" w:hAnsi="Arial" w:cs="Arial"/>
        </w:rPr>
        <w:t>4.3 Test Cases:</w:t>
      </w:r>
    </w:p>
    <w:p w14:paraId="105E63A4" w14:textId="77777777" w:rsidR="00BA7548" w:rsidRPr="00BA53A5" w:rsidRDefault="00BA7548" w:rsidP="00953228">
      <w:pPr>
        <w:jc w:val="both"/>
        <w:rPr>
          <w:rFonts w:ascii="Arial" w:hAnsi="Arial" w:cs="Arial"/>
        </w:rPr>
      </w:pPr>
    </w:p>
    <w:p w14:paraId="3328AF5D" w14:textId="77777777" w:rsidR="0055248C" w:rsidRPr="00BA53A5" w:rsidRDefault="0055248C" w:rsidP="00953228">
      <w:pPr>
        <w:pStyle w:val="Heading3"/>
        <w:jc w:val="both"/>
        <w:rPr>
          <w:rFonts w:ascii="Arial" w:hAnsi="Arial" w:cs="Arial"/>
        </w:rPr>
      </w:pPr>
      <w:r w:rsidRPr="00BA53A5">
        <w:rPr>
          <w:rFonts w:ascii="Arial" w:hAnsi="Arial" w:cs="Arial"/>
        </w:rPr>
        <w:t>4.3.1 Test Case ID: TC_001</w:t>
      </w:r>
    </w:p>
    <w:p w14:paraId="3ADC4566" w14:textId="77777777" w:rsidR="0055248C" w:rsidRPr="00BA53A5" w:rsidRDefault="0055248C" w:rsidP="00953228">
      <w:pPr>
        <w:pStyle w:val="NoSpacing"/>
        <w:jc w:val="both"/>
        <w:rPr>
          <w:rFonts w:ascii="Arial" w:hAnsi="Arial" w:cs="Arial"/>
        </w:rPr>
      </w:pPr>
      <w:r w:rsidRPr="00BA53A5">
        <w:rPr>
          <w:rStyle w:val="Strong"/>
          <w:rFonts w:ascii="Arial" w:hAnsi="Arial" w:cs="Arial"/>
        </w:rPr>
        <w:t>Scenario:</w:t>
      </w:r>
      <w:r w:rsidRPr="00BA53A5">
        <w:rPr>
          <w:rFonts w:ascii="Arial" w:hAnsi="Arial" w:cs="Arial"/>
        </w:rPr>
        <w:t xml:space="preserve"> Verify claims submission with valid data</w:t>
      </w:r>
    </w:p>
    <w:p w14:paraId="2F5F1FE4" w14:textId="77777777" w:rsidR="0055248C" w:rsidRPr="00BA53A5" w:rsidRDefault="0055248C" w:rsidP="00953228">
      <w:pPr>
        <w:pStyle w:val="NoSpacing"/>
        <w:jc w:val="both"/>
        <w:rPr>
          <w:rFonts w:ascii="Arial" w:hAnsi="Arial" w:cs="Arial"/>
        </w:rPr>
      </w:pPr>
      <w:r w:rsidRPr="00BA53A5">
        <w:rPr>
          <w:rStyle w:val="Strong"/>
          <w:rFonts w:ascii="Arial" w:hAnsi="Arial" w:cs="Arial"/>
        </w:rPr>
        <w:t>Expected Outcome:</w:t>
      </w:r>
      <w:r w:rsidRPr="00BA53A5">
        <w:rPr>
          <w:rFonts w:ascii="Arial" w:hAnsi="Arial" w:cs="Arial"/>
        </w:rPr>
        <w:t xml:space="preserve"> Claim is successfully submitted and processed.</w:t>
      </w:r>
    </w:p>
    <w:p w14:paraId="65D236B4" w14:textId="77777777" w:rsidR="00BA7548" w:rsidRPr="00BA53A5" w:rsidRDefault="00BA7548" w:rsidP="00953228">
      <w:pPr>
        <w:pStyle w:val="NoSpacing"/>
        <w:jc w:val="both"/>
        <w:rPr>
          <w:rFonts w:ascii="Arial" w:hAnsi="Arial" w:cs="Arial"/>
        </w:rPr>
      </w:pPr>
    </w:p>
    <w:p w14:paraId="6F572C64" w14:textId="77777777" w:rsidR="0055248C" w:rsidRPr="00BA53A5" w:rsidRDefault="0055248C" w:rsidP="00953228">
      <w:pPr>
        <w:pStyle w:val="Heading3"/>
        <w:jc w:val="both"/>
        <w:rPr>
          <w:rFonts w:ascii="Arial" w:hAnsi="Arial" w:cs="Arial"/>
        </w:rPr>
      </w:pPr>
      <w:r w:rsidRPr="00BA53A5">
        <w:rPr>
          <w:rFonts w:ascii="Arial" w:hAnsi="Arial" w:cs="Arial"/>
        </w:rPr>
        <w:t>4.3.2 Test Case ID: TC_002</w:t>
      </w:r>
    </w:p>
    <w:p w14:paraId="7E4EEBDD" w14:textId="77777777" w:rsidR="0055248C" w:rsidRPr="00BA53A5" w:rsidRDefault="0055248C" w:rsidP="00953228">
      <w:pPr>
        <w:pStyle w:val="NoSpacing"/>
        <w:jc w:val="both"/>
        <w:rPr>
          <w:rFonts w:ascii="Arial" w:hAnsi="Arial" w:cs="Arial"/>
        </w:rPr>
      </w:pPr>
      <w:r w:rsidRPr="00BA53A5">
        <w:rPr>
          <w:rStyle w:val="Strong"/>
          <w:rFonts w:ascii="Arial" w:hAnsi="Arial" w:cs="Arial"/>
        </w:rPr>
        <w:t>Scenario:</w:t>
      </w:r>
      <w:r w:rsidRPr="00BA53A5">
        <w:rPr>
          <w:rFonts w:ascii="Arial" w:hAnsi="Arial" w:cs="Arial"/>
        </w:rPr>
        <w:t xml:space="preserve"> Validate member eligibility</w:t>
      </w:r>
    </w:p>
    <w:p w14:paraId="34BB8116" w14:textId="77777777" w:rsidR="0055248C" w:rsidRPr="00BA53A5" w:rsidRDefault="0055248C" w:rsidP="00953228">
      <w:pPr>
        <w:pStyle w:val="NoSpacing"/>
        <w:jc w:val="both"/>
        <w:rPr>
          <w:rFonts w:ascii="Arial" w:hAnsi="Arial" w:cs="Arial"/>
        </w:rPr>
      </w:pPr>
      <w:r w:rsidRPr="00BA53A5">
        <w:rPr>
          <w:rStyle w:val="Strong"/>
          <w:rFonts w:ascii="Arial" w:hAnsi="Arial" w:cs="Arial"/>
        </w:rPr>
        <w:t>Expected Outcome:</w:t>
      </w:r>
      <w:r w:rsidRPr="00BA53A5">
        <w:rPr>
          <w:rFonts w:ascii="Arial" w:hAnsi="Arial" w:cs="Arial"/>
        </w:rPr>
        <w:t xml:space="preserve"> System displays accurate eligibility details.</w:t>
      </w:r>
    </w:p>
    <w:p w14:paraId="5521F88C" w14:textId="77777777" w:rsidR="00BA7548" w:rsidRPr="00BA53A5" w:rsidRDefault="00BA7548" w:rsidP="00953228">
      <w:pPr>
        <w:pStyle w:val="NoSpacing"/>
        <w:jc w:val="both"/>
        <w:rPr>
          <w:rFonts w:ascii="Arial" w:hAnsi="Arial" w:cs="Arial"/>
        </w:rPr>
      </w:pPr>
    </w:p>
    <w:p w14:paraId="1853EFF4" w14:textId="77777777" w:rsidR="0055248C" w:rsidRPr="00BA53A5" w:rsidRDefault="0055248C" w:rsidP="00953228">
      <w:pPr>
        <w:pStyle w:val="Heading3"/>
        <w:jc w:val="both"/>
        <w:rPr>
          <w:rFonts w:ascii="Arial" w:hAnsi="Arial" w:cs="Arial"/>
        </w:rPr>
      </w:pPr>
      <w:r w:rsidRPr="00BA53A5">
        <w:rPr>
          <w:rFonts w:ascii="Arial" w:hAnsi="Arial" w:cs="Arial"/>
        </w:rPr>
        <w:t>4.3.3 Test Case ID: TC_003</w:t>
      </w:r>
    </w:p>
    <w:p w14:paraId="672917A4" w14:textId="77777777" w:rsidR="0055248C" w:rsidRPr="00BA53A5" w:rsidRDefault="0055248C" w:rsidP="00953228">
      <w:pPr>
        <w:pStyle w:val="NoSpacing"/>
        <w:jc w:val="both"/>
        <w:rPr>
          <w:rFonts w:ascii="Arial" w:hAnsi="Arial" w:cs="Arial"/>
        </w:rPr>
      </w:pPr>
      <w:r w:rsidRPr="00BA53A5">
        <w:rPr>
          <w:rStyle w:val="Strong"/>
          <w:rFonts w:ascii="Arial" w:hAnsi="Arial" w:cs="Arial"/>
        </w:rPr>
        <w:t>Scenario:</w:t>
      </w:r>
      <w:r w:rsidRPr="00BA53A5">
        <w:rPr>
          <w:rFonts w:ascii="Arial" w:hAnsi="Arial" w:cs="Arial"/>
        </w:rPr>
        <w:t xml:space="preserve"> Check provider credentialing process</w:t>
      </w:r>
    </w:p>
    <w:p w14:paraId="2E7CCAAB" w14:textId="77777777" w:rsidR="0055248C" w:rsidRPr="00BA53A5" w:rsidRDefault="0055248C" w:rsidP="00953228">
      <w:pPr>
        <w:pStyle w:val="NoSpacing"/>
        <w:jc w:val="both"/>
        <w:rPr>
          <w:rFonts w:ascii="Arial" w:hAnsi="Arial" w:cs="Arial"/>
        </w:rPr>
      </w:pPr>
      <w:r w:rsidRPr="00BA53A5">
        <w:rPr>
          <w:rStyle w:val="Strong"/>
          <w:rFonts w:ascii="Arial" w:hAnsi="Arial" w:cs="Arial"/>
        </w:rPr>
        <w:t>Expected Outcome:</w:t>
      </w:r>
      <w:r w:rsidRPr="00BA53A5">
        <w:rPr>
          <w:rFonts w:ascii="Arial" w:hAnsi="Arial" w:cs="Arial"/>
        </w:rPr>
        <w:t xml:space="preserve"> Provider credentials are verified.</w:t>
      </w:r>
    </w:p>
    <w:p w14:paraId="6ED8AA44" w14:textId="77777777" w:rsidR="00BA7548" w:rsidRPr="00BA53A5" w:rsidRDefault="00BA7548" w:rsidP="00953228">
      <w:pPr>
        <w:pStyle w:val="NoSpacing"/>
        <w:jc w:val="both"/>
        <w:rPr>
          <w:rFonts w:ascii="Arial" w:hAnsi="Arial" w:cs="Arial"/>
        </w:rPr>
      </w:pPr>
    </w:p>
    <w:p w14:paraId="0477BEAB" w14:textId="77777777" w:rsidR="0055248C" w:rsidRPr="00BA53A5" w:rsidRDefault="0055248C" w:rsidP="00953228">
      <w:pPr>
        <w:pStyle w:val="Heading3"/>
        <w:jc w:val="both"/>
        <w:rPr>
          <w:rFonts w:ascii="Arial" w:hAnsi="Arial" w:cs="Arial"/>
        </w:rPr>
      </w:pPr>
      <w:r w:rsidRPr="00BA53A5">
        <w:rPr>
          <w:rFonts w:ascii="Arial" w:hAnsi="Arial" w:cs="Arial"/>
        </w:rPr>
        <w:t>4.3.4 Test Case ID: TC_004</w:t>
      </w:r>
    </w:p>
    <w:p w14:paraId="00DA509C" w14:textId="77777777" w:rsidR="0055248C" w:rsidRPr="00BA53A5" w:rsidRDefault="0055248C" w:rsidP="00953228">
      <w:pPr>
        <w:pStyle w:val="NoSpacing"/>
        <w:jc w:val="both"/>
        <w:rPr>
          <w:rFonts w:ascii="Arial" w:hAnsi="Arial" w:cs="Arial"/>
        </w:rPr>
      </w:pPr>
      <w:r w:rsidRPr="00BA53A5">
        <w:rPr>
          <w:rStyle w:val="Strong"/>
          <w:rFonts w:ascii="Arial" w:hAnsi="Arial" w:cs="Arial"/>
        </w:rPr>
        <w:t>Scenario:</w:t>
      </w:r>
      <w:r w:rsidRPr="00BA53A5">
        <w:rPr>
          <w:rFonts w:ascii="Arial" w:hAnsi="Arial" w:cs="Arial"/>
        </w:rPr>
        <w:t xml:space="preserve"> Test HL7 interoperability with EHR systems</w:t>
      </w:r>
    </w:p>
    <w:p w14:paraId="525323C6" w14:textId="77777777" w:rsidR="0055248C" w:rsidRPr="00BA53A5" w:rsidRDefault="0055248C" w:rsidP="00953228">
      <w:pPr>
        <w:pStyle w:val="NoSpacing"/>
        <w:jc w:val="both"/>
        <w:rPr>
          <w:rFonts w:ascii="Arial" w:hAnsi="Arial" w:cs="Arial"/>
        </w:rPr>
      </w:pPr>
      <w:r w:rsidRPr="00BA53A5">
        <w:rPr>
          <w:rStyle w:val="Strong"/>
          <w:rFonts w:ascii="Arial" w:hAnsi="Arial" w:cs="Arial"/>
        </w:rPr>
        <w:t>Expected Outcome:</w:t>
      </w:r>
      <w:r w:rsidRPr="00BA53A5">
        <w:rPr>
          <w:rFonts w:ascii="Arial" w:hAnsi="Arial" w:cs="Arial"/>
        </w:rPr>
        <w:t xml:space="preserve"> Data exchange is successful.</w:t>
      </w:r>
    </w:p>
    <w:p w14:paraId="36FF842B" w14:textId="77777777" w:rsidR="00BA7548" w:rsidRPr="00BA53A5" w:rsidRDefault="00BA7548" w:rsidP="00953228">
      <w:pPr>
        <w:pStyle w:val="NoSpacing"/>
        <w:jc w:val="both"/>
        <w:rPr>
          <w:rFonts w:ascii="Arial" w:hAnsi="Arial" w:cs="Arial"/>
        </w:rPr>
      </w:pPr>
    </w:p>
    <w:p w14:paraId="5A90381F" w14:textId="77777777" w:rsidR="0055248C" w:rsidRPr="00BA53A5" w:rsidRDefault="0055248C" w:rsidP="00953228">
      <w:pPr>
        <w:pStyle w:val="Heading3"/>
        <w:jc w:val="both"/>
        <w:rPr>
          <w:rFonts w:ascii="Arial" w:hAnsi="Arial" w:cs="Arial"/>
        </w:rPr>
      </w:pPr>
      <w:r w:rsidRPr="00BA53A5">
        <w:rPr>
          <w:rFonts w:ascii="Arial" w:hAnsi="Arial" w:cs="Arial"/>
        </w:rPr>
        <w:t>4.3.5 Test Case ID: TC_005</w:t>
      </w:r>
    </w:p>
    <w:p w14:paraId="69C5F6B8" w14:textId="77777777" w:rsidR="0055248C" w:rsidRPr="00BA53A5" w:rsidRDefault="0055248C" w:rsidP="00953228">
      <w:pPr>
        <w:pStyle w:val="NoSpacing"/>
        <w:jc w:val="both"/>
        <w:rPr>
          <w:rFonts w:ascii="Arial" w:hAnsi="Arial" w:cs="Arial"/>
        </w:rPr>
      </w:pPr>
      <w:r w:rsidRPr="00BA53A5">
        <w:rPr>
          <w:rStyle w:val="Strong"/>
          <w:rFonts w:ascii="Arial" w:hAnsi="Arial" w:cs="Arial"/>
        </w:rPr>
        <w:t>Scenario:</w:t>
      </w:r>
      <w:r w:rsidRPr="00BA53A5">
        <w:rPr>
          <w:rFonts w:ascii="Arial" w:hAnsi="Arial" w:cs="Arial"/>
        </w:rPr>
        <w:t xml:space="preserve"> Check scalability under high load</w:t>
      </w:r>
    </w:p>
    <w:p w14:paraId="6A96DB8A" w14:textId="77777777" w:rsidR="0055248C" w:rsidRPr="00BA53A5" w:rsidRDefault="0055248C" w:rsidP="00953228">
      <w:pPr>
        <w:pStyle w:val="NoSpacing"/>
        <w:jc w:val="both"/>
        <w:rPr>
          <w:rFonts w:ascii="Arial" w:hAnsi="Arial" w:cs="Arial"/>
        </w:rPr>
      </w:pPr>
      <w:r w:rsidRPr="00BA53A5">
        <w:rPr>
          <w:rStyle w:val="Strong"/>
          <w:rFonts w:ascii="Arial" w:hAnsi="Arial" w:cs="Arial"/>
        </w:rPr>
        <w:t>Expected Outcome:</w:t>
      </w:r>
      <w:r w:rsidRPr="00BA53A5">
        <w:rPr>
          <w:rFonts w:ascii="Arial" w:hAnsi="Arial" w:cs="Arial"/>
        </w:rPr>
        <w:t xml:space="preserve"> No performance degradation.</w:t>
      </w:r>
    </w:p>
    <w:p w14:paraId="38713026" w14:textId="414874A7" w:rsidR="0055248C" w:rsidRPr="00BA53A5" w:rsidRDefault="0055248C" w:rsidP="00953228">
      <w:pPr>
        <w:spacing w:line="240" w:lineRule="auto"/>
        <w:jc w:val="both"/>
        <w:rPr>
          <w:rFonts w:ascii="Arial" w:hAnsi="Arial" w:cs="Arial"/>
        </w:rPr>
      </w:pPr>
    </w:p>
    <w:p w14:paraId="6950F4AC" w14:textId="77777777" w:rsidR="0055248C" w:rsidRPr="00BA53A5" w:rsidRDefault="0055248C" w:rsidP="00953228">
      <w:pPr>
        <w:pStyle w:val="Heading2"/>
        <w:jc w:val="both"/>
        <w:rPr>
          <w:rFonts w:ascii="Arial" w:hAnsi="Arial" w:cs="Arial"/>
        </w:rPr>
      </w:pPr>
      <w:r w:rsidRPr="00BA53A5">
        <w:rPr>
          <w:rFonts w:ascii="Arial" w:hAnsi="Arial" w:cs="Arial"/>
        </w:rPr>
        <w:t>4.4 User Stories:</w:t>
      </w:r>
    </w:p>
    <w:p w14:paraId="61C766A4" w14:textId="1437642C" w:rsidR="0055248C" w:rsidRPr="00BA53A5" w:rsidRDefault="0055248C" w:rsidP="00953228">
      <w:pPr>
        <w:pStyle w:val="NoSpacing"/>
        <w:numPr>
          <w:ilvl w:val="0"/>
          <w:numId w:val="80"/>
        </w:numPr>
        <w:jc w:val="both"/>
        <w:rPr>
          <w:rFonts w:ascii="Arial" w:hAnsi="Arial" w:cs="Arial"/>
        </w:rPr>
      </w:pPr>
      <w:r w:rsidRPr="00BA53A5">
        <w:rPr>
          <w:rStyle w:val="Strong"/>
          <w:rFonts w:ascii="Arial" w:hAnsi="Arial" w:cs="Arial"/>
        </w:rPr>
        <w:t>US_001</w:t>
      </w:r>
      <w:r w:rsidRPr="00BA53A5">
        <w:rPr>
          <w:rFonts w:ascii="Arial" w:hAnsi="Arial" w:cs="Arial"/>
        </w:rPr>
        <w:t xml:space="preserve">: As a </w:t>
      </w:r>
      <w:r w:rsidR="003709F6" w:rsidRPr="00BA53A5">
        <w:rPr>
          <w:rStyle w:val="Strong"/>
          <w:rFonts w:ascii="Arial" w:hAnsi="Arial" w:cs="Arial"/>
        </w:rPr>
        <w:t>claim’s</w:t>
      </w:r>
      <w:r w:rsidRPr="00BA53A5">
        <w:rPr>
          <w:rStyle w:val="Strong"/>
          <w:rFonts w:ascii="Arial" w:hAnsi="Arial" w:cs="Arial"/>
        </w:rPr>
        <w:t xml:space="preserve"> processor</w:t>
      </w:r>
      <w:r w:rsidRPr="00BA53A5">
        <w:rPr>
          <w:rFonts w:ascii="Arial" w:hAnsi="Arial" w:cs="Arial"/>
        </w:rPr>
        <w:t xml:space="preserve">, I want to </w:t>
      </w:r>
      <w:r w:rsidRPr="00BA53A5">
        <w:rPr>
          <w:rStyle w:val="Strong"/>
          <w:rFonts w:ascii="Arial" w:hAnsi="Arial" w:cs="Arial"/>
        </w:rPr>
        <w:t>automate adjudication</w:t>
      </w:r>
      <w:r w:rsidRPr="00BA53A5">
        <w:rPr>
          <w:rFonts w:ascii="Arial" w:hAnsi="Arial" w:cs="Arial"/>
        </w:rPr>
        <w:t xml:space="preserve"> to reduce processing time.</w:t>
      </w:r>
    </w:p>
    <w:p w14:paraId="39B97A98" w14:textId="77777777" w:rsidR="0055248C" w:rsidRPr="00BA53A5" w:rsidRDefault="0055248C" w:rsidP="00953228">
      <w:pPr>
        <w:pStyle w:val="NoSpacing"/>
        <w:numPr>
          <w:ilvl w:val="0"/>
          <w:numId w:val="80"/>
        </w:numPr>
        <w:jc w:val="both"/>
        <w:rPr>
          <w:rFonts w:ascii="Arial" w:hAnsi="Arial" w:cs="Arial"/>
        </w:rPr>
      </w:pPr>
      <w:r w:rsidRPr="00BA53A5">
        <w:rPr>
          <w:rStyle w:val="Strong"/>
          <w:rFonts w:ascii="Arial" w:hAnsi="Arial" w:cs="Arial"/>
        </w:rPr>
        <w:t>US_002</w:t>
      </w:r>
      <w:r w:rsidRPr="00BA53A5">
        <w:rPr>
          <w:rFonts w:ascii="Arial" w:hAnsi="Arial" w:cs="Arial"/>
        </w:rPr>
        <w:t xml:space="preserve">: As a </w:t>
      </w:r>
      <w:proofErr w:type="spellStart"/>
      <w:r w:rsidRPr="00BA53A5">
        <w:rPr>
          <w:rStyle w:val="Strong"/>
          <w:rFonts w:ascii="Arial" w:hAnsi="Arial" w:cs="Arial"/>
        </w:rPr>
        <w:t>payer</w:t>
      </w:r>
      <w:proofErr w:type="spellEnd"/>
      <w:r w:rsidRPr="00BA53A5">
        <w:rPr>
          <w:rFonts w:ascii="Arial" w:hAnsi="Arial" w:cs="Arial"/>
        </w:rPr>
        <w:t xml:space="preserve">, I need </w:t>
      </w:r>
      <w:r w:rsidRPr="00BA53A5">
        <w:rPr>
          <w:rStyle w:val="Strong"/>
          <w:rFonts w:ascii="Arial" w:hAnsi="Arial" w:cs="Arial"/>
        </w:rPr>
        <w:t>real-time provider network updates</w:t>
      </w:r>
      <w:r w:rsidRPr="00BA53A5">
        <w:rPr>
          <w:rFonts w:ascii="Arial" w:hAnsi="Arial" w:cs="Arial"/>
        </w:rPr>
        <w:t xml:space="preserve"> to maintain accuracy.</w:t>
      </w:r>
    </w:p>
    <w:p w14:paraId="1BA0EAF8" w14:textId="77777777" w:rsidR="0055248C" w:rsidRPr="00BA53A5" w:rsidRDefault="0055248C" w:rsidP="00953228">
      <w:pPr>
        <w:pStyle w:val="NoSpacing"/>
        <w:numPr>
          <w:ilvl w:val="0"/>
          <w:numId w:val="80"/>
        </w:numPr>
        <w:jc w:val="both"/>
        <w:rPr>
          <w:rFonts w:ascii="Arial" w:hAnsi="Arial" w:cs="Arial"/>
        </w:rPr>
      </w:pPr>
      <w:r w:rsidRPr="00BA53A5">
        <w:rPr>
          <w:rStyle w:val="Strong"/>
          <w:rFonts w:ascii="Arial" w:hAnsi="Arial" w:cs="Arial"/>
        </w:rPr>
        <w:t>US_003</w:t>
      </w:r>
      <w:r w:rsidRPr="00BA53A5">
        <w:rPr>
          <w:rFonts w:ascii="Arial" w:hAnsi="Arial" w:cs="Arial"/>
        </w:rPr>
        <w:t xml:space="preserve">: As a </w:t>
      </w:r>
      <w:r w:rsidRPr="00BA53A5">
        <w:rPr>
          <w:rStyle w:val="Strong"/>
          <w:rFonts w:ascii="Arial" w:hAnsi="Arial" w:cs="Arial"/>
        </w:rPr>
        <w:t>member</w:t>
      </w:r>
      <w:r w:rsidRPr="00BA53A5">
        <w:rPr>
          <w:rFonts w:ascii="Arial" w:hAnsi="Arial" w:cs="Arial"/>
        </w:rPr>
        <w:t xml:space="preserve">, I want to </w:t>
      </w:r>
      <w:r w:rsidRPr="00BA53A5">
        <w:rPr>
          <w:rStyle w:val="Strong"/>
          <w:rFonts w:ascii="Arial" w:hAnsi="Arial" w:cs="Arial"/>
        </w:rPr>
        <w:t>view my claim status</w:t>
      </w:r>
      <w:r w:rsidRPr="00BA53A5">
        <w:rPr>
          <w:rFonts w:ascii="Arial" w:hAnsi="Arial" w:cs="Arial"/>
        </w:rPr>
        <w:t xml:space="preserve"> through an online portal.</w:t>
      </w:r>
    </w:p>
    <w:p w14:paraId="0762E618" w14:textId="13AFF3FD" w:rsidR="0055248C" w:rsidRPr="00BA53A5" w:rsidRDefault="0055248C" w:rsidP="00953228">
      <w:pPr>
        <w:spacing w:line="240" w:lineRule="auto"/>
        <w:jc w:val="both"/>
        <w:rPr>
          <w:rFonts w:ascii="Arial" w:hAnsi="Arial" w:cs="Arial"/>
        </w:rPr>
      </w:pPr>
    </w:p>
    <w:p w14:paraId="7821CA75" w14:textId="77777777" w:rsidR="0055248C" w:rsidRPr="00BA53A5" w:rsidRDefault="0055248C" w:rsidP="00953228">
      <w:pPr>
        <w:pStyle w:val="Heading2"/>
        <w:jc w:val="both"/>
        <w:rPr>
          <w:rFonts w:ascii="Arial" w:hAnsi="Arial" w:cs="Arial"/>
        </w:rPr>
      </w:pPr>
      <w:r w:rsidRPr="00BA53A5">
        <w:rPr>
          <w:rFonts w:ascii="Arial" w:hAnsi="Arial" w:cs="Arial"/>
        </w:rPr>
        <w:t>4.5 Use Cases:</w:t>
      </w:r>
    </w:p>
    <w:p w14:paraId="4360DCFF" w14:textId="77777777" w:rsidR="0055248C" w:rsidRPr="00BA53A5" w:rsidRDefault="0055248C" w:rsidP="00953228">
      <w:pPr>
        <w:pStyle w:val="NoSpacing"/>
        <w:numPr>
          <w:ilvl w:val="0"/>
          <w:numId w:val="82"/>
        </w:numPr>
        <w:jc w:val="both"/>
        <w:rPr>
          <w:rFonts w:ascii="Arial" w:hAnsi="Arial" w:cs="Arial"/>
        </w:rPr>
      </w:pPr>
      <w:r w:rsidRPr="00BA53A5">
        <w:rPr>
          <w:rStyle w:val="Strong"/>
          <w:rFonts w:ascii="Arial" w:hAnsi="Arial" w:cs="Arial"/>
        </w:rPr>
        <w:t>UC_001</w:t>
      </w:r>
      <w:r w:rsidRPr="00BA53A5">
        <w:rPr>
          <w:rFonts w:ascii="Arial" w:hAnsi="Arial" w:cs="Arial"/>
        </w:rPr>
        <w:t>: Claim Submission &amp; Processing</w:t>
      </w:r>
    </w:p>
    <w:p w14:paraId="760AEB17" w14:textId="29B54BFD" w:rsidR="0055248C" w:rsidRPr="00BA53A5" w:rsidRDefault="0055248C" w:rsidP="00953228">
      <w:pPr>
        <w:pStyle w:val="NoSpacing"/>
        <w:numPr>
          <w:ilvl w:val="0"/>
          <w:numId w:val="82"/>
        </w:numPr>
        <w:jc w:val="both"/>
        <w:rPr>
          <w:rFonts w:ascii="Arial" w:hAnsi="Arial" w:cs="Arial"/>
        </w:rPr>
      </w:pPr>
      <w:r w:rsidRPr="00BA53A5">
        <w:rPr>
          <w:rStyle w:val="Strong"/>
          <w:rFonts w:ascii="Arial" w:hAnsi="Arial" w:cs="Arial"/>
        </w:rPr>
        <w:t>UC_002</w:t>
      </w:r>
      <w:r w:rsidRPr="00BA53A5">
        <w:rPr>
          <w:rFonts w:ascii="Arial" w:hAnsi="Arial" w:cs="Arial"/>
        </w:rPr>
        <w:t xml:space="preserve">: Provider Credentialing &amp; </w:t>
      </w:r>
      <w:r w:rsidR="003709F6" w:rsidRPr="00BA53A5">
        <w:rPr>
          <w:rFonts w:ascii="Arial" w:hAnsi="Arial" w:cs="Arial"/>
        </w:rPr>
        <w:t>Enrolment</w:t>
      </w:r>
    </w:p>
    <w:p w14:paraId="1BE9C400" w14:textId="77777777" w:rsidR="0055248C" w:rsidRPr="00BA53A5" w:rsidRDefault="0055248C" w:rsidP="00953228">
      <w:pPr>
        <w:pStyle w:val="NoSpacing"/>
        <w:numPr>
          <w:ilvl w:val="0"/>
          <w:numId w:val="82"/>
        </w:numPr>
        <w:jc w:val="both"/>
        <w:rPr>
          <w:rFonts w:ascii="Arial" w:hAnsi="Arial" w:cs="Arial"/>
        </w:rPr>
      </w:pPr>
      <w:r w:rsidRPr="00BA53A5">
        <w:rPr>
          <w:rStyle w:val="Strong"/>
          <w:rFonts w:ascii="Arial" w:hAnsi="Arial" w:cs="Arial"/>
        </w:rPr>
        <w:t>UC_003</w:t>
      </w:r>
      <w:r w:rsidRPr="00BA53A5">
        <w:rPr>
          <w:rFonts w:ascii="Arial" w:hAnsi="Arial" w:cs="Arial"/>
        </w:rPr>
        <w:t>: Member Eligibility Verification</w:t>
      </w:r>
    </w:p>
    <w:p w14:paraId="7210E42D" w14:textId="77777777" w:rsidR="0055248C" w:rsidRPr="00BA53A5" w:rsidRDefault="0055248C" w:rsidP="00953228">
      <w:pPr>
        <w:pStyle w:val="NoSpacing"/>
        <w:numPr>
          <w:ilvl w:val="0"/>
          <w:numId w:val="82"/>
        </w:numPr>
        <w:jc w:val="both"/>
        <w:rPr>
          <w:rFonts w:ascii="Arial" w:hAnsi="Arial" w:cs="Arial"/>
        </w:rPr>
      </w:pPr>
      <w:r w:rsidRPr="00BA53A5">
        <w:rPr>
          <w:rStyle w:val="Strong"/>
          <w:rFonts w:ascii="Arial" w:hAnsi="Arial" w:cs="Arial"/>
        </w:rPr>
        <w:t>UC_004</w:t>
      </w:r>
      <w:r w:rsidRPr="00BA53A5">
        <w:rPr>
          <w:rFonts w:ascii="Arial" w:hAnsi="Arial" w:cs="Arial"/>
        </w:rPr>
        <w:t>: Appeals &amp; Grievances Handling</w:t>
      </w:r>
    </w:p>
    <w:p w14:paraId="0D0E8AB0" w14:textId="77777777" w:rsidR="0055248C" w:rsidRPr="00BA53A5" w:rsidRDefault="0055248C" w:rsidP="00953228">
      <w:pPr>
        <w:pStyle w:val="NoSpacing"/>
        <w:numPr>
          <w:ilvl w:val="0"/>
          <w:numId w:val="82"/>
        </w:numPr>
        <w:jc w:val="both"/>
        <w:rPr>
          <w:rFonts w:ascii="Arial" w:hAnsi="Arial" w:cs="Arial"/>
        </w:rPr>
      </w:pPr>
      <w:r w:rsidRPr="00BA53A5">
        <w:rPr>
          <w:rStyle w:val="Strong"/>
          <w:rFonts w:ascii="Arial" w:hAnsi="Arial" w:cs="Arial"/>
        </w:rPr>
        <w:t>UC_005</w:t>
      </w:r>
      <w:r w:rsidRPr="00BA53A5">
        <w:rPr>
          <w:rFonts w:ascii="Arial" w:hAnsi="Arial" w:cs="Arial"/>
        </w:rPr>
        <w:t>: Data Exchange via HL7/FHIR</w:t>
      </w:r>
    </w:p>
    <w:p w14:paraId="18EE25D5" w14:textId="77777777" w:rsidR="00583F61" w:rsidRPr="00BA53A5" w:rsidRDefault="00583F61" w:rsidP="00953228">
      <w:pPr>
        <w:spacing w:after="0" w:line="240" w:lineRule="auto"/>
        <w:jc w:val="both"/>
        <w:rPr>
          <w:rFonts w:ascii="Arial" w:hAnsi="Arial" w:cs="Arial"/>
        </w:rPr>
      </w:pPr>
    </w:p>
    <w:p w14:paraId="49F35938" w14:textId="6667248A" w:rsidR="00583F61" w:rsidRPr="00BA53A5" w:rsidRDefault="00600B8F" w:rsidP="00953228">
      <w:pPr>
        <w:pStyle w:val="Heading2"/>
        <w:jc w:val="both"/>
        <w:rPr>
          <w:rFonts w:ascii="Arial" w:hAnsi="Arial" w:cs="Arial"/>
        </w:rPr>
      </w:pPr>
      <w:r w:rsidRPr="00BA53A5">
        <w:rPr>
          <w:rFonts w:ascii="Arial" w:hAnsi="Arial" w:cs="Arial"/>
        </w:rPr>
        <w:t>4.</w:t>
      </w:r>
      <w:r w:rsidR="00BC3486" w:rsidRPr="00BA53A5">
        <w:rPr>
          <w:rFonts w:ascii="Arial" w:hAnsi="Arial" w:cs="Arial"/>
        </w:rPr>
        <w:t>6</w:t>
      </w:r>
      <w:r w:rsidR="00883320" w:rsidRPr="00BA53A5">
        <w:rPr>
          <w:rFonts w:ascii="Arial" w:hAnsi="Arial" w:cs="Arial"/>
        </w:rPr>
        <w:t xml:space="preserve"> </w:t>
      </w:r>
      <w:r w:rsidR="00583F61" w:rsidRPr="00BA53A5">
        <w:rPr>
          <w:rFonts w:ascii="Arial" w:hAnsi="Arial" w:cs="Arial"/>
        </w:rPr>
        <w:t>Release notes</w:t>
      </w:r>
    </w:p>
    <w:p w14:paraId="2BB592AC" w14:textId="6A67897C" w:rsidR="00883320" w:rsidRPr="00BA53A5" w:rsidRDefault="00583F61" w:rsidP="00953228">
      <w:pPr>
        <w:pStyle w:val="Heading3"/>
        <w:spacing w:after="0" w:line="240" w:lineRule="auto"/>
        <w:jc w:val="both"/>
        <w:rPr>
          <w:rFonts w:ascii="Arial" w:hAnsi="Arial" w:cs="Arial"/>
        </w:rPr>
      </w:pPr>
      <w:r w:rsidRPr="00BA53A5">
        <w:rPr>
          <w:rFonts w:ascii="Arial" w:hAnsi="Arial" w:cs="Arial"/>
        </w:rPr>
        <w:t>Development Phase:</w:t>
      </w:r>
    </w:p>
    <w:p w14:paraId="0B289B48" w14:textId="6332B779" w:rsidR="00583F61" w:rsidRPr="00BA53A5" w:rsidRDefault="00583F61" w:rsidP="00953228">
      <w:pPr>
        <w:pStyle w:val="ListParagraph"/>
        <w:spacing w:after="0" w:line="240" w:lineRule="auto"/>
        <w:jc w:val="both"/>
        <w:rPr>
          <w:rFonts w:ascii="Arial" w:hAnsi="Arial" w:cs="Arial"/>
        </w:rPr>
      </w:pPr>
      <w:r w:rsidRPr="00BA53A5">
        <w:rPr>
          <w:rFonts w:ascii="Arial" w:hAnsi="Arial" w:cs="Arial"/>
        </w:rPr>
        <w:t>The public developer is responsible for writing and developing the code according to the project requirements.</w:t>
      </w:r>
    </w:p>
    <w:p w14:paraId="2FD9D241" w14:textId="77777777" w:rsidR="00583F61" w:rsidRPr="00BA53A5" w:rsidRDefault="00583F61" w:rsidP="00953228">
      <w:pPr>
        <w:pStyle w:val="ListParagraph"/>
        <w:spacing w:after="0" w:line="240" w:lineRule="auto"/>
        <w:jc w:val="both"/>
        <w:rPr>
          <w:rFonts w:ascii="Arial" w:hAnsi="Arial" w:cs="Arial"/>
        </w:rPr>
      </w:pPr>
    </w:p>
    <w:p w14:paraId="7C894E5E" w14:textId="21125049" w:rsidR="00883320" w:rsidRPr="00BA53A5" w:rsidRDefault="00583F61" w:rsidP="00953228">
      <w:pPr>
        <w:pStyle w:val="Heading3"/>
        <w:spacing w:after="0" w:line="240" w:lineRule="auto"/>
        <w:jc w:val="both"/>
        <w:rPr>
          <w:rFonts w:ascii="Arial" w:hAnsi="Arial" w:cs="Arial"/>
        </w:rPr>
      </w:pPr>
      <w:r w:rsidRPr="00BA53A5">
        <w:rPr>
          <w:rFonts w:ascii="Arial" w:hAnsi="Arial" w:cs="Arial"/>
        </w:rPr>
        <w:t>User Acceptance Testing (UAT):</w:t>
      </w:r>
    </w:p>
    <w:p w14:paraId="5263CAD3" w14:textId="6FC891AB" w:rsidR="00583F61" w:rsidRPr="00BA53A5" w:rsidRDefault="00583F61" w:rsidP="00953228">
      <w:pPr>
        <w:pStyle w:val="ListParagraph"/>
        <w:spacing w:after="0" w:line="240" w:lineRule="auto"/>
        <w:jc w:val="both"/>
        <w:rPr>
          <w:rFonts w:ascii="Arial" w:hAnsi="Arial" w:cs="Arial"/>
        </w:rPr>
      </w:pPr>
      <w:r w:rsidRPr="00BA53A5">
        <w:rPr>
          <w:rFonts w:ascii="Arial" w:hAnsi="Arial" w:cs="Arial"/>
        </w:rPr>
        <w:t>Once development is complete, the code is migrated to the UAT environment, where rigorous testing is conducted to ensure functionality, performance, and compliance with business requirements.</w:t>
      </w:r>
    </w:p>
    <w:p w14:paraId="5968D7DE" w14:textId="77777777" w:rsidR="00583F61" w:rsidRPr="00BA53A5" w:rsidRDefault="00583F61" w:rsidP="00953228">
      <w:pPr>
        <w:pStyle w:val="ListParagraph"/>
        <w:spacing w:after="0" w:line="240" w:lineRule="auto"/>
        <w:jc w:val="both"/>
        <w:rPr>
          <w:rFonts w:ascii="Arial" w:hAnsi="Arial" w:cs="Arial"/>
        </w:rPr>
      </w:pPr>
    </w:p>
    <w:p w14:paraId="53823475" w14:textId="77777777" w:rsidR="00883320" w:rsidRPr="00BA53A5" w:rsidRDefault="00583F61" w:rsidP="00953228">
      <w:pPr>
        <w:pStyle w:val="Heading3"/>
        <w:spacing w:after="0" w:line="240" w:lineRule="auto"/>
        <w:jc w:val="both"/>
        <w:rPr>
          <w:rFonts w:ascii="Arial" w:hAnsi="Arial" w:cs="Arial"/>
        </w:rPr>
      </w:pPr>
      <w:r w:rsidRPr="00BA53A5">
        <w:rPr>
          <w:rFonts w:ascii="Arial" w:hAnsi="Arial" w:cs="Arial"/>
        </w:rPr>
        <w:t>Production Deployment:</w:t>
      </w:r>
    </w:p>
    <w:p w14:paraId="44F3A27C" w14:textId="2509A5AB" w:rsidR="00583F61" w:rsidRPr="00BA53A5" w:rsidRDefault="00583F61" w:rsidP="00953228">
      <w:pPr>
        <w:pStyle w:val="ListParagraph"/>
        <w:spacing w:after="0" w:line="240" w:lineRule="auto"/>
        <w:jc w:val="both"/>
        <w:rPr>
          <w:rFonts w:ascii="Arial" w:hAnsi="Arial" w:cs="Arial"/>
        </w:rPr>
      </w:pPr>
      <w:r w:rsidRPr="00BA53A5">
        <w:rPr>
          <w:rFonts w:ascii="Arial" w:hAnsi="Arial" w:cs="Arial"/>
        </w:rPr>
        <w:t>Upon successful UAT approval, the code is released into the production environment, making it accessible for end users and customers.</w:t>
      </w:r>
    </w:p>
    <w:sectPr w:rsidR="00583F61" w:rsidRPr="00BA53A5" w:rsidSect="00F95762">
      <w:headerReference w:type="default" r:id="rId7"/>
      <w:footerReference w:type="default" r:id="rId8"/>
      <w:pgSz w:w="11906" w:h="16838"/>
      <w:pgMar w:top="1440" w:right="1440" w:bottom="1440"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F40E5" w14:textId="77777777" w:rsidR="009018CA" w:rsidRDefault="009018CA" w:rsidP="00737FDA">
      <w:pPr>
        <w:spacing w:after="0" w:line="240" w:lineRule="auto"/>
      </w:pPr>
      <w:r>
        <w:separator/>
      </w:r>
    </w:p>
  </w:endnote>
  <w:endnote w:type="continuationSeparator" w:id="0">
    <w:p w14:paraId="2572559D" w14:textId="77777777" w:rsidR="009018CA" w:rsidRDefault="009018CA" w:rsidP="0073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29E98" w14:textId="6F3518B4" w:rsidR="00A622E2" w:rsidRDefault="00A622E2">
    <w:pPr>
      <w:pStyle w:val="Footer"/>
    </w:pPr>
    <w:r w:rsidRPr="00A622E2">
      <w:t>Confidential - For Internal Use Only</w:t>
    </w:r>
  </w:p>
  <w:p w14:paraId="4E802F1D" w14:textId="0BBD5C82" w:rsidR="00E846CE" w:rsidRDefault="00E84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411E0" w14:textId="77777777" w:rsidR="009018CA" w:rsidRDefault="009018CA" w:rsidP="00737FDA">
      <w:pPr>
        <w:spacing w:after="0" w:line="240" w:lineRule="auto"/>
      </w:pPr>
      <w:r>
        <w:separator/>
      </w:r>
    </w:p>
  </w:footnote>
  <w:footnote w:type="continuationSeparator" w:id="0">
    <w:p w14:paraId="3488795F" w14:textId="77777777" w:rsidR="009018CA" w:rsidRDefault="009018CA" w:rsidP="00737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8DDB" w14:textId="14671781" w:rsidR="00D81C42" w:rsidRPr="00D81C42" w:rsidRDefault="00673E7F" w:rsidP="00673E7F">
    <w:pPr>
      <w:rPr>
        <w:b/>
        <w:bCs/>
        <w:sz w:val="18"/>
        <w:szCs w:val="18"/>
      </w:rPr>
    </w:pPr>
    <w:r w:rsidRPr="00673E7F">
      <w:rPr>
        <w:b/>
        <w:bCs/>
        <w:sz w:val="18"/>
        <w:szCs w:val="18"/>
      </w:rPr>
      <w:t>HealthClaimPro – A streamlined claims processing and provider management system</w:t>
    </w:r>
    <w:r>
      <w:rPr>
        <w:b/>
        <w:bCs/>
        <w:sz w:val="18"/>
        <w:szCs w:val="18"/>
      </w:rPr>
      <w:t xml:space="preserve">                                                </w:t>
    </w:r>
    <w:r w:rsidR="00B8599B" w:rsidRPr="00B8599B">
      <w:rPr>
        <w:b/>
        <w:bCs/>
        <w:sz w:val="18"/>
        <w:szCs w:val="18"/>
      </w:rPr>
      <w:t xml:space="preserve">Page | </w:t>
    </w:r>
    <w:r w:rsidR="00B8599B" w:rsidRPr="00B8599B">
      <w:rPr>
        <w:b/>
        <w:bCs/>
        <w:sz w:val="18"/>
        <w:szCs w:val="18"/>
      </w:rPr>
      <w:fldChar w:fldCharType="begin"/>
    </w:r>
    <w:r w:rsidR="00B8599B" w:rsidRPr="00B8599B">
      <w:rPr>
        <w:b/>
        <w:bCs/>
        <w:sz w:val="18"/>
        <w:szCs w:val="18"/>
      </w:rPr>
      <w:instrText xml:space="preserve"> PAGE   \* MERGEFORMAT </w:instrText>
    </w:r>
    <w:r w:rsidR="00B8599B" w:rsidRPr="00B8599B">
      <w:rPr>
        <w:b/>
        <w:bCs/>
        <w:sz w:val="18"/>
        <w:szCs w:val="18"/>
      </w:rPr>
      <w:fldChar w:fldCharType="separate"/>
    </w:r>
    <w:r w:rsidR="00B8599B" w:rsidRPr="00B8599B">
      <w:rPr>
        <w:b/>
        <w:bCs/>
        <w:noProof/>
        <w:sz w:val="18"/>
        <w:szCs w:val="18"/>
      </w:rPr>
      <w:t>1</w:t>
    </w:r>
    <w:r w:rsidR="00B8599B" w:rsidRPr="00B8599B">
      <w:rPr>
        <w:b/>
        <w:bCs/>
        <w:noProof/>
        <w:sz w:val="18"/>
        <w:szCs w:val="18"/>
      </w:rPr>
      <w:fldChar w:fldCharType="end"/>
    </w:r>
  </w:p>
  <w:p w14:paraId="3B0E2574" w14:textId="63EB46E2" w:rsidR="00737FDA" w:rsidRDefault="00737FDA">
    <w:pPr>
      <w:pStyle w:val="Header"/>
    </w:pPr>
  </w:p>
  <w:p w14:paraId="3F5CDD2A" w14:textId="77777777" w:rsidR="00737FDA" w:rsidRDefault="00737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6945"/>
    <w:multiLevelType w:val="multilevel"/>
    <w:tmpl w:val="709A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14C"/>
    <w:multiLevelType w:val="multilevel"/>
    <w:tmpl w:val="AEE4F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654"/>
    <w:multiLevelType w:val="hybridMultilevel"/>
    <w:tmpl w:val="EEEEA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662A9"/>
    <w:multiLevelType w:val="multilevel"/>
    <w:tmpl w:val="2C38AE4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26558"/>
    <w:multiLevelType w:val="multilevel"/>
    <w:tmpl w:val="3BC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A1991"/>
    <w:multiLevelType w:val="multilevel"/>
    <w:tmpl w:val="000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D1988"/>
    <w:multiLevelType w:val="multilevel"/>
    <w:tmpl w:val="418C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3013D"/>
    <w:multiLevelType w:val="hybridMultilevel"/>
    <w:tmpl w:val="84E858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E61381"/>
    <w:multiLevelType w:val="multilevel"/>
    <w:tmpl w:val="FB5E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633BA"/>
    <w:multiLevelType w:val="multilevel"/>
    <w:tmpl w:val="23480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B5966"/>
    <w:multiLevelType w:val="multilevel"/>
    <w:tmpl w:val="C706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038B5"/>
    <w:multiLevelType w:val="hybridMultilevel"/>
    <w:tmpl w:val="7FEAAA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AB5388"/>
    <w:multiLevelType w:val="multilevel"/>
    <w:tmpl w:val="1ED8B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5568D"/>
    <w:multiLevelType w:val="multilevel"/>
    <w:tmpl w:val="380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B65"/>
    <w:multiLevelType w:val="multilevel"/>
    <w:tmpl w:val="35B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908AA"/>
    <w:multiLevelType w:val="multilevel"/>
    <w:tmpl w:val="248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82687"/>
    <w:multiLevelType w:val="multilevel"/>
    <w:tmpl w:val="6C8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7483B"/>
    <w:multiLevelType w:val="multilevel"/>
    <w:tmpl w:val="73B8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97737"/>
    <w:multiLevelType w:val="multilevel"/>
    <w:tmpl w:val="60DEBF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74E54"/>
    <w:multiLevelType w:val="multilevel"/>
    <w:tmpl w:val="4CD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23FE2"/>
    <w:multiLevelType w:val="hybridMultilevel"/>
    <w:tmpl w:val="E6340D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11181D"/>
    <w:multiLevelType w:val="hybridMultilevel"/>
    <w:tmpl w:val="69BA7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78036C"/>
    <w:multiLevelType w:val="multilevel"/>
    <w:tmpl w:val="7A6C12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0642E"/>
    <w:multiLevelType w:val="multilevel"/>
    <w:tmpl w:val="141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8350B"/>
    <w:multiLevelType w:val="multilevel"/>
    <w:tmpl w:val="279E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40153"/>
    <w:multiLevelType w:val="multilevel"/>
    <w:tmpl w:val="3AD42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5270C"/>
    <w:multiLevelType w:val="multilevel"/>
    <w:tmpl w:val="4CE8A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135A61"/>
    <w:multiLevelType w:val="hybridMultilevel"/>
    <w:tmpl w:val="F55EB3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332E5B"/>
    <w:multiLevelType w:val="multilevel"/>
    <w:tmpl w:val="14B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5511B"/>
    <w:multiLevelType w:val="multilevel"/>
    <w:tmpl w:val="D14C1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74C0D"/>
    <w:multiLevelType w:val="multilevel"/>
    <w:tmpl w:val="BC0A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E0E51"/>
    <w:multiLevelType w:val="multilevel"/>
    <w:tmpl w:val="B57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51431"/>
    <w:multiLevelType w:val="multilevel"/>
    <w:tmpl w:val="903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110AB5"/>
    <w:multiLevelType w:val="multilevel"/>
    <w:tmpl w:val="9B441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30D00"/>
    <w:multiLevelType w:val="multilevel"/>
    <w:tmpl w:val="D6A2A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7E1730"/>
    <w:multiLevelType w:val="multilevel"/>
    <w:tmpl w:val="61D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C172B8"/>
    <w:multiLevelType w:val="multilevel"/>
    <w:tmpl w:val="B42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360875"/>
    <w:multiLevelType w:val="multilevel"/>
    <w:tmpl w:val="D2F82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95A08"/>
    <w:multiLevelType w:val="hybridMultilevel"/>
    <w:tmpl w:val="59E64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2977CC"/>
    <w:multiLevelType w:val="multilevel"/>
    <w:tmpl w:val="595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73720D"/>
    <w:multiLevelType w:val="multilevel"/>
    <w:tmpl w:val="DA3A7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763A5"/>
    <w:multiLevelType w:val="multilevel"/>
    <w:tmpl w:val="064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1368F"/>
    <w:multiLevelType w:val="multilevel"/>
    <w:tmpl w:val="8DB25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541257"/>
    <w:multiLevelType w:val="multilevel"/>
    <w:tmpl w:val="D9E82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554840"/>
    <w:multiLevelType w:val="multilevel"/>
    <w:tmpl w:val="F8B0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8E3A9B"/>
    <w:multiLevelType w:val="hybridMultilevel"/>
    <w:tmpl w:val="1272F3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347326"/>
    <w:multiLevelType w:val="multilevel"/>
    <w:tmpl w:val="B116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E210C4"/>
    <w:multiLevelType w:val="multilevel"/>
    <w:tmpl w:val="A56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C6E25"/>
    <w:multiLevelType w:val="multilevel"/>
    <w:tmpl w:val="9F36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874EF8"/>
    <w:multiLevelType w:val="multilevel"/>
    <w:tmpl w:val="AB7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D4489F"/>
    <w:multiLevelType w:val="hybridMultilevel"/>
    <w:tmpl w:val="81D8A9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6F36665"/>
    <w:multiLevelType w:val="hybridMultilevel"/>
    <w:tmpl w:val="E0664F5C"/>
    <w:lvl w:ilvl="0" w:tplc="EFC295D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7B616FB"/>
    <w:multiLevelType w:val="hybridMultilevel"/>
    <w:tmpl w:val="8820B7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7A12A2"/>
    <w:multiLevelType w:val="multilevel"/>
    <w:tmpl w:val="2EE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837147"/>
    <w:multiLevelType w:val="multilevel"/>
    <w:tmpl w:val="1C4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1136EB"/>
    <w:multiLevelType w:val="multilevel"/>
    <w:tmpl w:val="1A9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9C7F57"/>
    <w:multiLevelType w:val="multilevel"/>
    <w:tmpl w:val="88049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4A7AEF"/>
    <w:multiLevelType w:val="hybridMultilevel"/>
    <w:tmpl w:val="F788E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12C11F7"/>
    <w:multiLevelType w:val="multilevel"/>
    <w:tmpl w:val="AC0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7172E2"/>
    <w:multiLevelType w:val="multilevel"/>
    <w:tmpl w:val="1EF275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0D5982"/>
    <w:multiLevelType w:val="hybridMultilevel"/>
    <w:tmpl w:val="49140A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2EA65B0"/>
    <w:multiLevelType w:val="multilevel"/>
    <w:tmpl w:val="5D505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483529"/>
    <w:multiLevelType w:val="multilevel"/>
    <w:tmpl w:val="7E16A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4D1038"/>
    <w:multiLevelType w:val="hybridMultilevel"/>
    <w:tmpl w:val="AB5A11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73F1E22"/>
    <w:multiLevelType w:val="multilevel"/>
    <w:tmpl w:val="5B8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B47FE8"/>
    <w:multiLevelType w:val="multilevel"/>
    <w:tmpl w:val="792A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B4706D"/>
    <w:multiLevelType w:val="multilevel"/>
    <w:tmpl w:val="4F32B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C70E6E"/>
    <w:multiLevelType w:val="hybridMultilevel"/>
    <w:tmpl w:val="8264D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EAC78F5"/>
    <w:multiLevelType w:val="multilevel"/>
    <w:tmpl w:val="5B68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D5322A"/>
    <w:multiLevelType w:val="multilevel"/>
    <w:tmpl w:val="FC340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A7AAB"/>
    <w:multiLevelType w:val="hybridMultilevel"/>
    <w:tmpl w:val="652A700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70966D4E"/>
    <w:multiLevelType w:val="multilevel"/>
    <w:tmpl w:val="525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8F4523"/>
    <w:multiLevelType w:val="hybridMultilevel"/>
    <w:tmpl w:val="4104999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3" w15:restartNumberingAfterBreak="0">
    <w:nsid w:val="73CA5665"/>
    <w:multiLevelType w:val="multilevel"/>
    <w:tmpl w:val="3384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AE141E"/>
    <w:multiLevelType w:val="multilevel"/>
    <w:tmpl w:val="07D4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F06C82"/>
    <w:multiLevelType w:val="hybridMultilevel"/>
    <w:tmpl w:val="FDA8E2F0"/>
    <w:lvl w:ilvl="0" w:tplc="25A4524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5EC2D6E"/>
    <w:multiLevelType w:val="multilevel"/>
    <w:tmpl w:val="AEE4F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B17DCF"/>
    <w:multiLevelType w:val="multilevel"/>
    <w:tmpl w:val="74A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146766"/>
    <w:multiLevelType w:val="multilevel"/>
    <w:tmpl w:val="5D505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3D7D54"/>
    <w:multiLevelType w:val="multilevel"/>
    <w:tmpl w:val="855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8B1278"/>
    <w:multiLevelType w:val="multilevel"/>
    <w:tmpl w:val="D80A9CD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72220A"/>
    <w:multiLevelType w:val="hybridMultilevel"/>
    <w:tmpl w:val="039028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999817">
    <w:abstractNumId w:val="58"/>
  </w:num>
  <w:num w:numId="2" w16cid:durableId="1937589219">
    <w:abstractNumId w:val="31"/>
  </w:num>
  <w:num w:numId="3" w16cid:durableId="1523282420">
    <w:abstractNumId w:val="8"/>
  </w:num>
  <w:num w:numId="4" w16cid:durableId="1537431099">
    <w:abstractNumId w:val="34"/>
  </w:num>
  <w:num w:numId="5" w16cid:durableId="1555119478">
    <w:abstractNumId w:val="68"/>
  </w:num>
  <w:num w:numId="6" w16cid:durableId="1141852399">
    <w:abstractNumId w:val="13"/>
  </w:num>
  <w:num w:numId="7" w16cid:durableId="603924179">
    <w:abstractNumId w:val="19"/>
  </w:num>
  <w:num w:numId="8" w16cid:durableId="1752896310">
    <w:abstractNumId w:val="14"/>
  </w:num>
  <w:num w:numId="9" w16cid:durableId="874197910">
    <w:abstractNumId w:val="23"/>
  </w:num>
  <w:num w:numId="10" w16cid:durableId="1034889797">
    <w:abstractNumId w:val="41"/>
  </w:num>
  <w:num w:numId="11" w16cid:durableId="818420260">
    <w:abstractNumId w:val="55"/>
  </w:num>
  <w:num w:numId="12" w16cid:durableId="1248077052">
    <w:abstractNumId w:val="10"/>
  </w:num>
  <w:num w:numId="13" w16cid:durableId="45495138">
    <w:abstractNumId w:val="15"/>
  </w:num>
  <w:num w:numId="14" w16cid:durableId="325136946">
    <w:abstractNumId w:val="74"/>
  </w:num>
  <w:num w:numId="15" w16cid:durableId="1638955875">
    <w:abstractNumId w:val="54"/>
  </w:num>
  <w:num w:numId="16" w16cid:durableId="1423408788">
    <w:abstractNumId w:val="48"/>
  </w:num>
  <w:num w:numId="17" w16cid:durableId="1530533100">
    <w:abstractNumId w:val="30"/>
  </w:num>
  <w:num w:numId="18" w16cid:durableId="739522383">
    <w:abstractNumId w:val="47"/>
  </w:num>
  <w:num w:numId="19" w16cid:durableId="1484010710">
    <w:abstractNumId w:val="4"/>
  </w:num>
  <w:num w:numId="20" w16cid:durableId="194731332">
    <w:abstractNumId w:val="24"/>
  </w:num>
  <w:num w:numId="21" w16cid:durableId="1392776668">
    <w:abstractNumId w:val="32"/>
  </w:num>
  <w:num w:numId="22" w16cid:durableId="65536070">
    <w:abstractNumId w:val="35"/>
  </w:num>
  <w:num w:numId="23" w16cid:durableId="968975178">
    <w:abstractNumId w:val="36"/>
  </w:num>
  <w:num w:numId="24" w16cid:durableId="1368215577">
    <w:abstractNumId w:val="65"/>
  </w:num>
  <w:num w:numId="25" w16cid:durableId="15236880">
    <w:abstractNumId w:val="5"/>
  </w:num>
  <w:num w:numId="26" w16cid:durableId="1710253721">
    <w:abstractNumId w:val="49"/>
  </w:num>
  <w:num w:numId="27" w16cid:durableId="1512720061">
    <w:abstractNumId w:val="6"/>
  </w:num>
  <w:num w:numId="28" w16cid:durableId="2091730033">
    <w:abstractNumId w:val="72"/>
  </w:num>
  <w:num w:numId="29" w16cid:durableId="229997853">
    <w:abstractNumId w:val="59"/>
  </w:num>
  <w:num w:numId="30" w16cid:durableId="1209342409">
    <w:abstractNumId w:val="80"/>
  </w:num>
  <w:num w:numId="31" w16cid:durableId="762604988">
    <w:abstractNumId w:val="9"/>
  </w:num>
  <w:num w:numId="32" w16cid:durableId="1552379775">
    <w:abstractNumId w:val="66"/>
  </w:num>
  <w:num w:numId="33" w16cid:durableId="1539708872">
    <w:abstractNumId w:val="12"/>
  </w:num>
  <w:num w:numId="34" w16cid:durableId="990325113">
    <w:abstractNumId w:val="42"/>
  </w:num>
  <w:num w:numId="35" w16cid:durableId="1902475203">
    <w:abstractNumId w:val="22"/>
  </w:num>
  <w:num w:numId="36" w16cid:durableId="508637384">
    <w:abstractNumId w:val="11"/>
  </w:num>
  <w:num w:numId="37" w16cid:durableId="1225340159">
    <w:abstractNumId w:val="29"/>
  </w:num>
  <w:num w:numId="38" w16cid:durableId="848763604">
    <w:abstractNumId w:val="37"/>
  </w:num>
  <w:num w:numId="39" w16cid:durableId="250510565">
    <w:abstractNumId w:val="56"/>
  </w:num>
  <w:num w:numId="40" w16cid:durableId="601187520">
    <w:abstractNumId w:val="40"/>
  </w:num>
  <w:num w:numId="41" w16cid:durableId="1857502415">
    <w:abstractNumId w:val="25"/>
  </w:num>
  <w:num w:numId="42" w16cid:durableId="98067297">
    <w:abstractNumId w:val="33"/>
  </w:num>
  <w:num w:numId="43" w16cid:durableId="466900248">
    <w:abstractNumId w:val="62"/>
  </w:num>
  <w:num w:numId="44" w16cid:durableId="902447971">
    <w:abstractNumId w:val="69"/>
  </w:num>
  <w:num w:numId="45" w16cid:durableId="1084104484">
    <w:abstractNumId w:val="43"/>
  </w:num>
  <w:num w:numId="46" w16cid:durableId="1994529087">
    <w:abstractNumId w:val="38"/>
  </w:num>
  <w:num w:numId="47" w16cid:durableId="1205025343">
    <w:abstractNumId w:val="18"/>
  </w:num>
  <w:num w:numId="48" w16cid:durableId="1096025785">
    <w:abstractNumId w:val="3"/>
  </w:num>
  <w:num w:numId="49" w16cid:durableId="957759492">
    <w:abstractNumId w:val="75"/>
  </w:num>
  <w:num w:numId="50" w16cid:durableId="80415206">
    <w:abstractNumId w:val="2"/>
  </w:num>
  <w:num w:numId="51" w16cid:durableId="2146968881">
    <w:abstractNumId w:val="57"/>
  </w:num>
  <w:num w:numId="52" w16cid:durableId="1706368530">
    <w:abstractNumId w:val="51"/>
  </w:num>
  <w:num w:numId="53" w16cid:durableId="416094739">
    <w:abstractNumId w:val="53"/>
  </w:num>
  <w:num w:numId="54" w16cid:durableId="639966070">
    <w:abstractNumId w:val="46"/>
  </w:num>
  <w:num w:numId="55" w16cid:durableId="575093238">
    <w:abstractNumId w:val="17"/>
  </w:num>
  <w:num w:numId="56" w16cid:durableId="1777672719">
    <w:abstractNumId w:val="44"/>
  </w:num>
  <w:num w:numId="57" w16cid:durableId="1430389465">
    <w:abstractNumId w:val="39"/>
  </w:num>
  <w:num w:numId="58" w16cid:durableId="2001228154">
    <w:abstractNumId w:val="0"/>
  </w:num>
  <w:num w:numId="59" w16cid:durableId="1181434938">
    <w:abstractNumId w:val="77"/>
  </w:num>
  <w:num w:numId="60" w16cid:durableId="1801148991">
    <w:abstractNumId w:val="26"/>
  </w:num>
  <w:num w:numId="61" w16cid:durableId="105589191">
    <w:abstractNumId w:val="79"/>
  </w:num>
  <w:num w:numId="62" w16cid:durableId="465197526">
    <w:abstractNumId w:val="71"/>
  </w:num>
  <w:num w:numId="63" w16cid:durableId="1060208233">
    <w:abstractNumId w:val="28"/>
  </w:num>
  <w:num w:numId="64" w16cid:durableId="353651907">
    <w:abstractNumId w:val="64"/>
  </w:num>
  <w:num w:numId="65" w16cid:durableId="600797630">
    <w:abstractNumId w:val="16"/>
  </w:num>
  <w:num w:numId="66" w16cid:durableId="81341203">
    <w:abstractNumId w:val="73"/>
  </w:num>
  <w:num w:numId="67" w16cid:durableId="1876236547">
    <w:abstractNumId w:val="45"/>
  </w:num>
  <w:num w:numId="68" w16cid:durableId="1634746527">
    <w:abstractNumId w:val="52"/>
  </w:num>
  <w:num w:numId="69" w16cid:durableId="239676313">
    <w:abstractNumId w:val="50"/>
  </w:num>
  <w:num w:numId="70" w16cid:durableId="1237400360">
    <w:abstractNumId w:val="21"/>
  </w:num>
  <w:num w:numId="71" w16cid:durableId="439036441">
    <w:abstractNumId w:val="27"/>
  </w:num>
  <w:num w:numId="72" w16cid:durableId="573513658">
    <w:abstractNumId w:val="60"/>
  </w:num>
  <w:num w:numId="73" w16cid:durableId="114368633">
    <w:abstractNumId w:val="67"/>
  </w:num>
  <w:num w:numId="74" w16cid:durableId="1651861090">
    <w:abstractNumId w:val="7"/>
  </w:num>
  <w:num w:numId="75" w16cid:durableId="311644053">
    <w:abstractNumId w:val="1"/>
  </w:num>
  <w:num w:numId="76" w16cid:durableId="641154077">
    <w:abstractNumId w:val="76"/>
  </w:num>
  <w:num w:numId="77" w16cid:durableId="75396256">
    <w:abstractNumId w:val="70"/>
  </w:num>
  <w:num w:numId="78" w16cid:durableId="1846047986">
    <w:abstractNumId w:val="20"/>
  </w:num>
  <w:num w:numId="79" w16cid:durableId="1372609128">
    <w:abstractNumId w:val="81"/>
  </w:num>
  <w:num w:numId="80" w16cid:durableId="206262212">
    <w:abstractNumId w:val="63"/>
  </w:num>
  <w:num w:numId="81" w16cid:durableId="1917933391">
    <w:abstractNumId w:val="78"/>
  </w:num>
  <w:num w:numId="82" w16cid:durableId="411858674">
    <w:abstractNumId w:val="6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5F"/>
    <w:rsid w:val="00037041"/>
    <w:rsid w:val="00061B76"/>
    <w:rsid w:val="00076F5F"/>
    <w:rsid w:val="00092350"/>
    <w:rsid w:val="000E0C4D"/>
    <w:rsid w:val="000F242C"/>
    <w:rsid w:val="000F2ACF"/>
    <w:rsid w:val="000F2FC7"/>
    <w:rsid w:val="001004EA"/>
    <w:rsid w:val="00104CFF"/>
    <w:rsid w:val="001522C7"/>
    <w:rsid w:val="001619FF"/>
    <w:rsid w:val="001B70CB"/>
    <w:rsid w:val="001E1E3B"/>
    <w:rsid w:val="00250579"/>
    <w:rsid w:val="00266E59"/>
    <w:rsid w:val="002A4558"/>
    <w:rsid w:val="002D2AB1"/>
    <w:rsid w:val="002D5EBF"/>
    <w:rsid w:val="003651BD"/>
    <w:rsid w:val="003709F6"/>
    <w:rsid w:val="00377998"/>
    <w:rsid w:val="003879E0"/>
    <w:rsid w:val="003F1151"/>
    <w:rsid w:val="00406C33"/>
    <w:rsid w:val="004149EF"/>
    <w:rsid w:val="00423914"/>
    <w:rsid w:val="0049047C"/>
    <w:rsid w:val="00490D4B"/>
    <w:rsid w:val="004F7336"/>
    <w:rsid w:val="0051759D"/>
    <w:rsid w:val="005312F3"/>
    <w:rsid w:val="00547B11"/>
    <w:rsid w:val="0055248C"/>
    <w:rsid w:val="005711A7"/>
    <w:rsid w:val="00583F61"/>
    <w:rsid w:val="005853A4"/>
    <w:rsid w:val="00591151"/>
    <w:rsid w:val="005C5938"/>
    <w:rsid w:val="005D4729"/>
    <w:rsid w:val="005F615E"/>
    <w:rsid w:val="00600B8F"/>
    <w:rsid w:val="00615223"/>
    <w:rsid w:val="00625BB7"/>
    <w:rsid w:val="00673E7F"/>
    <w:rsid w:val="006B5817"/>
    <w:rsid w:val="006F1B30"/>
    <w:rsid w:val="00724249"/>
    <w:rsid w:val="007271DA"/>
    <w:rsid w:val="00737FDA"/>
    <w:rsid w:val="007448B5"/>
    <w:rsid w:val="00753B38"/>
    <w:rsid w:val="00764038"/>
    <w:rsid w:val="007A35D8"/>
    <w:rsid w:val="008314DA"/>
    <w:rsid w:val="00836922"/>
    <w:rsid w:val="00883320"/>
    <w:rsid w:val="008924D5"/>
    <w:rsid w:val="00892795"/>
    <w:rsid w:val="008C49AF"/>
    <w:rsid w:val="008E5406"/>
    <w:rsid w:val="008F4EDB"/>
    <w:rsid w:val="009018CA"/>
    <w:rsid w:val="0094363B"/>
    <w:rsid w:val="00953228"/>
    <w:rsid w:val="00956E1E"/>
    <w:rsid w:val="00976108"/>
    <w:rsid w:val="009D31EB"/>
    <w:rsid w:val="009E0630"/>
    <w:rsid w:val="00A622E2"/>
    <w:rsid w:val="00A835A5"/>
    <w:rsid w:val="00AA05A5"/>
    <w:rsid w:val="00AE7DDB"/>
    <w:rsid w:val="00B17DD3"/>
    <w:rsid w:val="00B8599B"/>
    <w:rsid w:val="00BA53A5"/>
    <w:rsid w:val="00BA6318"/>
    <w:rsid w:val="00BA7548"/>
    <w:rsid w:val="00BA7802"/>
    <w:rsid w:val="00BC3486"/>
    <w:rsid w:val="00BD4950"/>
    <w:rsid w:val="00C0485B"/>
    <w:rsid w:val="00C65AF3"/>
    <w:rsid w:val="00CA42A5"/>
    <w:rsid w:val="00CD63CC"/>
    <w:rsid w:val="00D512F3"/>
    <w:rsid w:val="00D81C42"/>
    <w:rsid w:val="00D9076B"/>
    <w:rsid w:val="00DA04E8"/>
    <w:rsid w:val="00DA312F"/>
    <w:rsid w:val="00E2739B"/>
    <w:rsid w:val="00E62CF0"/>
    <w:rsid w:val="00E63C7C"/>
    <w:rsid w:val="00E846CE"/>
    <w:rsid w:val="00EA2A83"/>
    <w:rsid w:val="00EE5358"/>
    <w:rsid w:val="00EF6FD5"/>
    <w:rsid w:val="00F2437A"/>
    <w:rsid w:val="00F634AC"/>
    <w:rsid w:val="00F73074"/>
    <w:rsid w:val="00F95762"/>
    <w:rsid w:val="00FA2EEC"/>
    <w:rsid w:val="00FB5929"/>
    <w:rsid w:val="00FF1159"/>
    <w:rsid w:val="00FF7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0A8F468"/>
  <w15:chartTrackingRefBased/>
  <w15:docId w15:val="{6FD2BC04-8BAD-432E-9FAF-DB857A39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6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6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76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6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6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76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F5F"/>
    <w:rPr>
      <w:rFonts w:eastAsiaTheme="majorEastAsia" w:cstheme="majorBidi"/>
      <w:color w:val="272727" w:themeColor="text1" w:themeTint="D8"/>
    </w:rPr>
  </w:style>
  <w:style w:type="paragraph" w:styleId="Title">
    <w:name w:val="Title"/>
    <w:basedOn w:val="Normal"/>
    <w:next w:val="Normal"/>
    <w:link w:val="TitleChar"/>
    <w:uiPriority w:val="10"/>
    <w:qFormat/>
    <w:rsid w:val="00076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F5F"/>
    <w:pPr>
      <w:spacing w:before="160"/>
      <w:jc w:val="center"/>
    </w:pPr>
    <w:rPr>
      <w:i/>
      <w:iCs/>
      <w:color w:val="404040" w:themeColor="text1" w:themeTint="BF"/>
    </w:rPr>
  </w:style>
  <w:style w:type="character" w:customStyle="1" w:styleId="QuoteChar">
    <w:name w:val="Quote Char"/>
    <w:basedOn w:val="DefaultParagraphFont"/>
    <w:link w:val="Quote"/>
    <w:uiPriority w:val="29"/>
    <w:rsid w:val="00076F5F"/>
    <w:rPr>
      <w:i/>
      <w:iCs/>
      <w:color w:val="404040" w:themeColor="text1" w:themeTint="BF"/>
    </w:rPr>
  </w:style>
  <w:style w:type="paragraph" w:styleId="ListParagraph">
    <w:name w:val="List Paragraph"/>
    <w:basedOn w:val="Normal"/>
    <w:uiPriority w:val="34"/>
    <w:qFormat/>
    <w:rsid w:val="00076F5F"/>
    <w:pPr>
      <w:ind w:left="720"/>
      <w:contextualSpacing/>
    </w:pPr>
  </w:style>
  <w:style w:type="character" w:styleId="IntenseEmphasis">
    <w:name w:val="Intense Emphasis"/>
    <w:basedOn w:val="DefaultParagraphFont"/>
    <w:uiPriority w:val="21"/>
    <w:qFormat/>
    <w:rsid w:val="00076F5F"/>
    <w:rPr>
      <w:i/>
      <w:iCs/>
      <w:color w:val="2F5496" w:themeColor="accent1" w:themeShade="BF"/>
    </w:rPr>
  </w:style>
  <w:style w:type="paragraph" w:styleId="IntenseQuote">
    <w:name w:val="Intense Quote"/>
    <w:basedOn w:val="Normal"/>
    <w:next w:val="Normal"/>
    <w:link w:val="IntenseQuoteChar"/>
    <w:uiPriority w:val="30"/>
    <w:qFormat/>
    <w:rsid w:val="00076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F5F"/>
    <w:rPr>
      <w:i/>
      <w:iCs/>
      <w:color w:val="2F5496" w:themeColor="accent1" w:themeShade="BF"/>
    </w:rPr>
  </w:style>
  <w:style w:type="character" w:styleId="IntenseReference">
    <w:name w:val="Intense Reference"/>
    <w:basedOn w:val="DefaultParagraphFont"/>
    <w:uiPriority w:val="32"/>
    <w:qFormat/>
    <w:rsid w:val="00076F5F"/>
    <w:rPr>
      <w:b/>
      <w:bCs/>
      <w:smallCaps/>
      <w:color w:val="2F5496" w:themeColor="accent1" w:themeShade="BF"/>
      <w:spacing w:val="5"/>
    </w:rPr>
  </w:style>
  <w:style w:type="paragraph" w:styleId="Header">
    <w:name w:val="header"/>
    <w:basedOn w:val="Normal"/>
    <w:link w:val="HeaderChar"/>
    <w:uiPriority w:val="99"/>
    <w:unhideWhenUsed/>
    <w:rsid w:val="00737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FDA"/>
  </w:style>
  <w:style w:type="paragraph" w:styleId="Footer">
    <w:name w:val="footer"/>
    <w:basedOn w:val="Normal"/>
    <w:link w:val="FooterChar"/>
    <w:uiPriority w:val="99"/>
    <w:unhideWhenUsed/>
    <w:rsid w:val="00737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FDA"/>
  </w:style>
  <w:style w:type="paragraph" w:styleId="NormalWeb">
    <w:name w:val="Normal (Web)"/>
    <w:basedOn w:val="Normal"/>
    <w:uiPriority w:val="99"/>
    <w:semiHidden/>
    <w:unhideWhenUsed/>
    <w:rsid w:val="00724249"/>
    <w:rPr>
      <w:rFonts w:ascii="Times New Roman" w:hAnsi="Times New Roman" w:cs="Times New Roman"/>
      <w:sz w:val="24"/>
      <w:szCs w:val="24"/>
    </w:rPr>
  </w:style>
  <w:style w:type="character" w:styleId="Strong">
    <w:name w:val="Strong"/>
    <w:basedOn w:val="DefaultParagraphFont"/>
    <w:uiPriority w:val="22"/>
    <w:qFormat/>
    <w:rsid w:val="0055248C"/>
    <w:rPr>
      <w:b/>
      <w:bCs/>
    </w:rPr>
  </w:style>
  <w:style w:type="paragraph" w:styleId="NoSpacing">
    <w:name w:val="No Spacing"/>
    <w:uiPriority w:val="1"/>
    <w:qFormat/>
    <w:rsid w:val="00BA7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0801">
      <w:bodyDiv w:val="1"/>
      <w:marLeft w:val="0"/>
      <w:marRight w:val="0"/>
      <w:marTop w:val="0"/>
      <w:marBottom w:val="0"/>
      <w:divBdr>
        <w:top w:val="none" w:sz="0" w:space="0" w:color="auto"/>
        <w:left w:val="none" w:sz="0" w:space="0" w:color="auto"/>
        <w:bottom w:val="none" w:sz="0" w:space="0" w:color="auto"/>
        <w:right w:val="none" w:sz="0" w:space="0" w:color="auto"/>
      </w:divBdr>
    </w:div>
    <w:div w:id="114956334">
      <w:bodyDiv w:val="1"/>
      <w:marLeft w:val="0"/>
      <w:marRight w:val="0"/>
      <w:marTop w:val="0"/>
      <w:marBottom w:val="0"/>
      <w:divBdr>
        <w:top w:val="none" w:sz="0" w:space="0" w:color="auto"/>
        <w:left w:val="none" w:sz="0" w:space="0" w:color="auto"/>
        <w:bottom w:val="none" w:sz="0" w:space="0" w:color="auto"/>
        <w:right w:val="none" w:sz="0" w:space="0" w:color="auto"/>
      </w:divBdr>
    </w:div>
    <w:div w:id="137458025">
      <w:bodyDiv w:val="1"/>
      <w:marLeft w:val="0"/>
      <w:marRight w:val="0"/>
      <w:marTop w:val="0"/>
      <w:marBottom w:val="0"/>
      <w:divBdr>
        <w:top w:val="none" w:sz="0" w:space="0" w:color="auto"/>
        <w:left w:val="none" w:sz="0" w:space="0" w:color="auto"/>
        <w:bottom w:val="none" w:sz="0" w:space="0" w:color="auto"/>
        <w:right w:val="none" w:sz="0" w:space="0" w:color="auto"/>
      </w:divBdr>
    </w:div>
    <w:div w:id="147132052">
      <w:bodyDiv w:val="1"/>
      <w:marLeft w:val="0"/>
      <w:marRight w:val="0"/>
      <w:marTop w:val="0"/>
      <w:marBottom w:val="0"/>
      <w:divBdr>
        <w:top w:val="none" w:sz="0" w:space="0" w:color="auto"/>
        <w:left w:val="none" w:sz="0" w:space="0" w:color="auto"/>
        <w:bottom w:val="none" w:sz="0" w:space="0" w:color="auto"/>
        <w:right w:val="none" w:sz="0" w:space="0" w:color="auto"/>
      </w:divBdr>
    </w:div>
    <w:div w:id="242567756">
      <w:bodyDiv w:val="1"/>
      <w:marLeft w:val="0"/>
      <w:marRight w:val="0"/>
      <w:marTop w:val="0"/>
      <w:marBottom w:val="0"/>
      <w:divBdr>
        <w:top w:val="none" w:sz="0" w:space="0" w:color="auto"/>
        <w:left w:val="none" w:sz="0" w:space="0" w:color="auto"/>
        <w:bottom w:val="none" w:sz="0" w:space="0" w:color="auto"/>
        <w:right w:val="none" w:sz="0" w:space="0" w:color="auto"/>
      </w:divBdr>
    </w:div>
    <w:div w:id="387270273">
      <w:bodyDiv w:val="1"/>
      <w:marLeft w:val="0"/>
      <w:marRight w:val="0"/>
      <w:marTop w:val="0"/>
      <w:marBottom w:val="0"/>
      <w:divBdr>
        <w:top w:val="none" w:sz="0" w:space="0" w:color="auto"/>
        <w:left w:val="none" w:sz="0" w:space="0" w:color="auto"/>
        <w:bottom w:val="none" w:sz="0" w:space="0" w:color="auto"/>
        <w:right w:val="none" w:sz="0" w:space="0" w:color="auto"/>
      </w:divBdr>
    </w:div>
    <w:div w:id="419062447">
      <w:bodyDiv w:val="1"/>
      <w:marLeft w:val="0"/>
      <w:marRight w:val="0"/>
      <w:marTop w:val="0"/>
      <w:marBottom w:val="0"/>
      <w:divBdr>
        <w:top w:val="none" w:sz="0" w:space="0" w:color="auto"/>
        <w:left w:val="none" w:sz="0" w:space="0" w:color="auto"/>
        <w:bottom w:val="none" w:sz="0" w:space="0" w:color="auto"/>
        <w:right w:val="none" w:sz="0" w:space="0" w:color="auto"/>
      </w:divBdr>
    </w:div>
    <w:div w:id="455803041">
      <w:bodyDiv w:val="1"/>
      <w:marLeft w:val="0"/>
      <w:marRight w:val="0"/>
      <w:marTop w:val="0"/>
      <w:marBottom w:val="0"/>
      <w:divBdr>
        <w:top w:val="none" w:sz="0" w:space="0" w:color="auto"/>
        <w:left w:val="none" w:sz="0" w:space="0" w:color="auto"/>
        <w:bottom w:val="none" w:sz="0" w:space="0" w:color="auto"/>
        <w:right w:val="none" w:sz="0" w:space="0" w:color="auto"/>
      </w:divBdr>
    </w:div>
    <w:div w:id="487982365">
      <w:bodyDiv w:val="1"/>
      <w:marLeft w:val="0"/>
      <w:marRight w:val="0"/>
      <w:marTop w:val="0"/>
      <w:marBottom w:val="0"/>
      <w:divBdr>
        <w:top w:val="none" w:sz="0" w:space="0" w:color="auto"/>
        <w:left w:val="none" w:sz="0" w:space="0" w:color="auto"/>
        <w:bottom w:val="none" w:sz="0" w:space="0" w:color="auto"/>
        <w:right w:val="none" w:sz="0" w:space="0" w:color="auto"/>
      </w:divBdr>
      <w:divsChild>
        <w:div w:id="834144867">
          <w:marLeft w:val="0"/>
          <w:marRight w:val="0"/>
          <w:marTop w:val="0"/>
          <w:marBottom w:val="0"/>
          <w:divBdr>
            <w:top w:val="none" w:sz="0" w:space="0" w:color="auto"/>
            <w:left w:val="none" w:sz="0" w:space="0" w:color="auto"/>
            <w:bottom w:val="none" w:sz="0" w:space="0" w:color="auto"/>
            <w:right w:val="none" w:sz="0" w:space="0" w:color="auto"/>
          </w:divBdr>
        </w:div>
        <w:div w:id="584266997">
          <w:marLeft w:val="0"/>
          <w:marRight w:val="0"/>
          <w:marTop w:val="0"/>
          <w:marBottom w:val="0"/>
          <w:divBdr>
            <w:top w:val="none" w:sz="0" w:space="0" w:color="auto"/>
            <w:left w:val="none" w:sz="0" w:space="0" w:color="auto"/>
            <w:bottom w:val="none" w:sz="0" w:space="0" w:color="auto"/>
            <w:right w:val="none" w:sz="0" w:space="0" w:color="auto"/>
          </w:divBdr>
        </w:div>
        <w:div w:id="856315259">
          <w:marLeft w:val="0"/>
          <w:marRight w:val="0"/>
          <w:marTop w:val="0"/>
          <w:marBottom w:val="0"/>
          <w:divBdr>
            <w:top w:val="none" w:sz="0" w:space="0" w:color="auto"/>
            <w:left w:val="none" w:sz="0" w:space="0" w:color="auto"/>
            <w:bottom w:val="none" w:sz="0" w:space="0" w:color="auto"/>
            <w:right w:val="none" w:sz="0" w:space="0" w:color="auto"/>
          </w:divBdr>
        </w:div>
      </w:divsChild>
    </w:div>
    <w:div w:id="501900315">
      <w:bodyDiv w:val="1"/>
      <w:marLeft w:val="0"/>
      <w:marRight w:val="0"/>
      <w:marTop w:val="0"/>
      <w:marBottom w:val="0"/>
      <w:divBdr>
        <w:top w:val="none" w:sz="0" w:space="0" w:color="auto"/>
        <w:left w:val="none" w:sz="0" w:space="0" w:color="auto"/>
        <w:bottom w:val="none" w:sz="0" w:space="0" w:color="auto"/>
        <w:right w:val="none" w:sz="0" w:space="0" w:color="auto"/>
      </w:divBdr>
    </w:div>
    <w:div w:id="511453408">
      <w:bodyDiv w:val="1"/>
      <w:marLeft w:val="0"/>
      <w:marRight w:val="0"/>
      <w:marTop w:val="0"/>
      <w:marBottom w:val="0"/>
      <w:divBdr>
        <w:top w:val="none" w:sz="0" w:space="0" w:color="auto"/>
        <w:left w:val="none" w:sz="0" w:space="0" w:color="auto"/>
        <w:bottom w:val="none" w:sz="0" w:space="0" w:color="auto"/>
        <w:right w:val="none" w:sz="0" w:space="0" w:color="auto"/>
      </w:divBdr>
    </w:div>
    <w:div w:id="542715286">
      <w:bodyDiv w:val="1"/>
      <w:marLeft w:val="0"/>
      <w:marRight w:val="0"/>
      <w:marTop w:val="0"/>
      <w:marBottom w:val="0"/>
      <w:divBdr>
        <w:top w:val="none" w:sz="0" w:space="0" w:color="auto"/>
        <w:left w:val="none" w:sz="0" w:space="0" w:color="auto"/>
        <w:bottom w:val="none" w:sz="0" w:space="0" w:color="auto"/>
        <w:right w:val="none" w:sz="0" w:space="0" w:color="auto"/>
      </w:divBdr>
    </w:div>
    <w:div w:id="545873575">
      <w:bodyDiv w:val="1"/>
      <w:marLeft w:val="0"/>
      <w:marRight w:val="0"/>
      <w:marTop w:val="0"/>
      <w:marBottom w:val="0"/>
      <w:divBdr>
        <w:top w:val="none" w:sz="0" w:space="0" w:color="auto"/>
        <w:left w:val="none" w:sz="0" w:space="0" w:color="auto"/>
        <w:bottom w:val="none" w:sz="0" w:space="0" w:color="auto"/>
        <w:right w:val="none" w:sz="0" w:space="0" w:color="auto"/>
      </w:divBdr>
    </w:div>
    <w:div w:id="588081665">
      <w:bodyDiv w:val="1"/>
      <w:marLeft w:val="0"/>
      <w:marRight w:val="0"/>
      <w:marTop w:val="0"/>
      <w:marBottom w:val="0"/>
      <w:divBdr>
        <w:top w:val="none" w:sz="0" w:space="0" w:color="auto"/>
        <w:left w:val="none" w:sz="0" w:space="0" w:color="auto"/>
        <w:bottom w:val="none" w:sz="0" w:space="0" w:color="auto"/>
        <w:right w:val="none" w:sz="0" w:space="0" w:color="auto"/>
      </w:divBdr>
    </w:div>
    <w:div w:id="722171433">
      <w:bodyDiv w:val="1"/>
      <w:marLeft w:val="0"/>
      <w:marRight w:val="0"/>
      <w:marTop w:val="0"/>
      <w:marBottom w:val="0"/>
      <w:divBdr>
        <w:top w:val="none" w:sz="0" w:space="0" w:color="auto"/>
        <w:left w:val="none" w:sz="0" w:space="0" w:color="auto"/>
        <w:bottom w:val="none" w:sz="0" w:space="0" w:color="auto"/>
        <w:right w:val="none" w:sz="0" w:space="0" w:color="auto"/>
      </w:divBdr>
    </w:div>
    <w:div w:id="825782425">
      <w:bodyDiv w:val="1"/>
      <w:marLeft w:val="0"/>
      <w:marRight w:val="0"/>
      <w:marTop w:val="0"/>
      <w:marBottom w:val="0"/>
      <w:divBdr>
        <w:top w:val="none" w:sz="0" w:space="0" w:color="auto"/>
        <w:left w:val="none" w:sz="0" w:space="0" w:color="auto"/>
        <w:bottom w:val="none" w:sz="0" w:space="0" w:color="auto"/>
        <w:right w:val="none" w:sz="0" w:space="0" w:color="auto"/>
      </w:divBdr>
    </w:div>
    <w:div w:id="827021703">
      <w:bodyDiv w:val="1"/>
      <w:marLeft w:val="0"/>
      <w:marRight w:val="0"/>
      <w:marTop w:val="0"/>
      <w:marBottom w:val="0"/>
      <w:divBdr>
        <w:top w:val="none" w:sz="0" w:space="0" w:color="auto"/>
        <w:left w:val="none" w:sz="0" w:space="0" w:color="auto"/>
        <w:bottom w:val="none" w:sz="0" w:space="0" w:color="auto"/>
        <w:right w:val="none" w:sz="0" w:space="0" w:color="auto"/>
      </w:divBdr>
    </w:div>
    <w:div w:id="979454130">
      <w:bodyDiv w:val="1"/>
      <w:marLeft w:val="0"/>
      <w:marRight w:val="0"/>
      <w:marTop w:val="0"/>
      <w:marBottom w:val="0"/>
      <w:divBdr>
        <w:top w:val="none" w:sz="0" w:space="0" w:color="auto"/>
        <w:left w:val="none" w:sz="0" w:space="0" w:color="auto"/>
        <w:bottom w:val="none" w:sz="0" w:space="0" w:color="auto"/>
        <w:right w:val="none" w:sz="0" w:space="0" w:color="auto"/>
      </w:divBdr>
      <w:divsChild>
        <w:div w:id="2022703808">
          <w:marLeft w:val="0"/>
          <w:marRight w:val="0"/>
          <w:marTop w:val="0"/>
          <w:marBottom w:val="0"/>
          <w:divBdr>
            <w:top w:val="none" w:sz="0" w:space="0" w:color="auto"/>
            <w:left w:val="none" w:sz="0" w:space="0" w:color="auto"/>
            <w:bottom w:val="none" w:sz="0" w:space="0" w:color="auto"/>
            <w:right w:val="none" w:sz="0" w:space="0" w:color="auto"/>
          </w:divBdr>
        </w:div>
        <w:div w:id="1301420038">
          <w:marLeft w:val="0"/>
          <w:marRight w:val="0"/>
          <w:marTop w:val="0"/>
          <w:marBottom w:val="0"/>
          <w:divBdr>
            <w:top w:val="none" w:sz="0" w:space="0" w:color="auto"/>
            <w:left w:val="none" w:sz="0" w:space="0" w:color="auto"/>
            <w:bottom w:val="none" w:sz="0" w:space="0" w:color="auto"/>
            <w:right w:val="none" w:sz="0" w:space="0" w:color="auto"/>
          </w:divBdr>
        </w:div>
        <w:div w:id="866256679">
          <w:marLeft w:val="0"/>
          <w:marRight w:val="0"/>
          <w:marTop w:val="0"/>
          <w:marBottom w:val="0"/>
          <w:divBdr>
            <w:top w:val="none" w:sz="0" w:space="0" w:color="auto"/>
            <w:left w:val="none" w:sz="0" w:space="0" w:color="auto"/>
            <w:bottom w:val="none" w:sz="0" w:space="0" w:color="auto"/>
            <w:right w:val="none" w:sz="0" w:space="0" w:color="auto"/>
          </w:divBdr>
        </w:div>
      </w:divsChild>
    </w:div>
    <w:div w:id="995768821">
      <w:bodyDiv w:val="1"/>
      <w:marLeft w:val="0"/>
      <w:marRight w:val="0"/>
      <w:marTop w:val="0"/>
      <w:marBottom w:val="0"/>
      <w:divBdr>
        <w:top w:val="none" w:sz="0" w:space="0" w:color="auto"/>
        <w:left w:val="none" w:sz="0" w:space="0" w:color="auto"/>
        <w:bottom w:val="none" w:sz="0" w:space="0" w:color="auto"/>
        <w:right w:val="none" w:sz="0" w:space="0" w:color="auto"/>
      </w:divBdr>
    </w:div>
    <w:div w:id="1045442875">
      <w:bodyDiv w:val="1"/>
      <w:marLeft w:val="0"/>
      <w:marRight w:val="0"/>
      <w:marTop w:val="0"/>
      <w:marBottom w:val="0"/>
      <w:divBdr>
        <w:top w:val="none" w:sz="0" w:space="0" w:color="auto"/>
        <w:left w:val="none" w:sz="0" w:space="0" w:color="auto"/>
        <w:bottom w:val="none" w:sz="0" w:space="0" w:color="auto"/>
        <w:right w:val="none" w:sz="0" w:space="0" w:color="auto"/>
      </w:divBdr>
    </w:div>
    <w:div w:id="1046175236">
      <w:bodyDiv w:val="1"/>
      <w:marLeft w:val="0"/>
      <w:marRight w:val="0"/>
      <w:marTop w:val="0"/>
      <w:marBottom w:val="0"/>
      <w:divBdr>
        <w:top w:val="none" w:sz="0" w:space="0" w:color="auto"/>
        <w:left w:val="none" w:sz="0" w:space="0" w:color="auto"/>
        <w:bottom w:val="none" w:sz="0" w:space="0" w:color="auto"/>
        <w:right w:val="none" w:sz="0" w:space="0" w:color="auto"/>
      </w:divBdr>
    </w:div>
    <w:div w:id="1051424593">
      <w:bodyDiv w:val="1"/>
      <w:marLeft w:val="0"/>
      <w:marRight w:val="0"/>
      <w:marTop w:val="0"/>
      <w:marBottom w:val="0"/>
      <w:divBdr>
        <w:top w:val="none" w:sz="0" w:space="0" w:color="auto"/>
        <w:left w:val="none" w:sz="0" w:space="0" w:color="auto"/>
        <w:bottom w:val="none" w:sz="0" w:space="0" w:color="auto"/>
        <w:right w:val="none" w:sz="0" w:space="0" w:color="auto"/>
      </w:divBdr>
    </w:div>
    <w:div w:id="1103648432">
      <w:bodyDiv w:val="1"/>
      <w:marLeft w:val="0"/>
      <w:marRight w:val="0"/>
      <w:marTop w:val="0"/>
      <w:marBottom w:val="0"/>
      <w:divBdr>
        <w:top w:val="none" w:sz="0" w:space="0" w:color="auto"/>
        <w:left w:val="none" w:sz="0" w:space="0" w:color="auto"/>
        <w:bottom w:val="none" w:sz="0" w:space="0" w:color="auto"/>
        <w:right w:val="none" w:sz="0" w:space="0" w:color="auto"/>
      </w:divBdr>
    </w:div>
    <w:div w:id="1170561501">
      <w:bodyDiv w:val="1"/>
      <w:marLeft w:val="0"/>
      <w:marRight w:val="0"/>
      <w:marTop w:val="0"/>
      <w:marBottom w:val="0"/>
      <w:divBdr>
        <w:top w:val="none" w:sz="0" w:space="0" w:color="auto"/>
        <w:left w:val="none" w:sz="0" w:space="0" w:color="auto"/>
        <w:bottom w:val="none" w:sz="0" w:space="0" w:color="auto"/>
        <w:right w:val="none" w:sz="0" w:space="0" w:color="auto"/>
      </w:divBdr>
    </w:div>
    <w:div w:id="1277516786">
      <w:bodyDiv w:val="1"/>
      <w:marLeft w:val="0"/>
      <w:marRight w:val="0"/>
      <w:marTop w:val="0"/>
      <w:marBottom w:val="0"/>
      <w:divBdr>
        <w:top w:val="none" w:sz="0" w:space="0" w:color="auto"/>
        <w:left w:val="none" w:sz="0" w:space="0" w:color="auto"/>
        <w:bottom w:val="none" w:sz="0" w:space="0" w:color="auto"/>
        <w:right w:val="none" w:sz="0" w:space="0" w:color="auto"/>
      </w:divBdr>
    </w:div>
    <w:div w:id="1373379931">
      <w:bodyDiv w:val="1"/>
      <w:marLeft w:val="0"/>
      <w:marRight w:val="0"/>
      <w:marTop w:val="0"/>
      <w:marBottom w:val="0"/>
      <w:divBdr>
        <w:top w:val="none" w:sz="0" w:space="0" w:color="auto"/>
        <w:left w:val="none" w:sz="0" w:space="0" w:color="auto"/>
        <w:bottom w:val="none" w:sz="0" w:space="0" w:color="auto"/>
        <w:right w:val="none" w:sz="0" w:space="0" w:color="auto"/>
      </w:divBdr>
    </w:div>
    <w:div w:id="1389526163">
      <w:bodyDiv w:val="1"/>
      <w:marLeft w:val="0"/>
      <w:marRight w:val="0"/>
      <w:marTop w:val="0"/>
      <w:marBottom w:val="0"/>
      <w:divBdr>
        <w:top w:val="none" w:sz="0" w:space="0" w:color="auto"/>
        <w:left w:val="none" w:sz="0" w:space="0" w:color="auto"/>
        <w:bottom w:val="none" w:sz="0" w:space="0" w:color="auto"/>
        <w:right w:val="none" w:sz="0" w:space="0" w:color="auto"/>
      </w:divBdr>
      <w:divsChild>
        <w:div w:id="6105661">
          <w:marLeft w:val="0"/>
          <w:marRight w:val="0"/>
          <w:marTop w:val="0"/>
          <w:marBottom w:val="0"/>
          <w:divBdr>
            <w:top w:val="none" w:sz="0" w:space="0" w:color="auto"/>
            <w:left w:val="none" w:sz="0" w:space="0" w:color="auto"/>
            <w:bottom w:val="none" w:sz="0" w:space="0" w:color="auto"/>
            <w:right w:val="none" w:sz="0" w:space="0" w:color="auto"/>
          </w:divBdr>
        </w:div>
        <w:div w:id="1085685771">
          <w:marLeft w:val="0"/>
          <w:marRight w:val="0"/>
          <w:marTop w:val="0"/>
          <w:marBottom w:val="0"/>
          <w:divBdr>
            <w:top w:val="none" w:sz="0" w:space="0" w:color="auto"/>
            <w:left w:val="none" w:sz="0" w:space="0" w:color="auto"/>
            <w:bottom w:val="none" w:sz="0" w:space="0" w:color="auto"/>
            <w:right w:val="none" w:sz="0" w:space="0" w:color="auto"/>
          </w:divBdr>
        </w:div>
        <w:div w:id="2037730021">
          <w:marLeft w:val="0"/>
          <w:marRight w:val="0"/>
          <w:marTop w:val="0"/>
          <w:marBottom w:val="0"/>
          <w:divBdr>
            <w:top w:val="none" w:sz="0" w:space="0" w:color="auto"/>
            <w:left w:val="none" w:sz="0" w:space="0" w:color="auto"/>
            <w:bottom w:val="none" w:sz="0" w:space="0" w:color="auto"/>
            <w:right w:val="none" w:sz="0" w:space="0" w:color="auto"/>
          </w:divBdr>
        </w:div>
      </w:divsChild>
    </w:div>
    <w:div w:id="1401517680">
      <w:bodyDiv w:val="1"/>
      <w:marLeft w:val="0"/>
      <w:marRight w:val="0"/>
      <w:marTop w:val="0"/>
      <w:marBottom w:val="0"/>
      <w:divBdr>
        <w:top w:val="none" w:sz="0" w:space="0" w:color="auto"/>
        <w:left w:val="none" w:sz="0" w:space="0" w:color="auto"/>
        <w:bottom w:val="none" w:sz="0" w:space="0" w:color="auto"/>
        <w:right w:val="none" w:sz="0" w:space="0" w:color="auto"/>
      </w:divBdr>
    </w:div>
    <w:div w:id="1519076243">
      <w:bodyDiv w:val="1"/>
      <w:marLeft w:val="0"/>
      <w:marRight w:val="0"/>
      <w:marTop w:val="0"/>
      <w:marBottom w:val="0"/>
      <w:divBdr>
        <w:top w:val="none" w:sz="0" w:space="0" w:color="auto"/>
        <w:left w:val="none" w:sz="0" w:space="0" w:color="auto"/>
        <w:bottom w:val="none" w:sz="0" w:space="0" w:color="auto"/>
        <w:right w:val="none" w:sz="0" w:space="0" w:color="auto"/>
      </w:divBdr>
    </w:div>
    <w:div w:id="1576426954">
      <w:bodyDiv w:val="1"/>
      <w:marLeft w:val="0"/>
      <w:marRight w:val="0"/>
      <w:marTop w:val="0"/>
      <w:marBottom w:val="0"/>
      <w:divBdr>
        <w:top w:val="none" w:sz="0" w:space="0" w:color="auto"/>
        <w:left w:val="none" w:sz="0" w:space="0" w:color="auto"/>
        <w:bottom w:val="none" w:sz="0" w:space="0" w:color="auto"/>
        <w:right w:val="none" w:sz="0" w:space="0" w:color="auto"/>
      </w:divBdr>
    </w:div>
    <w:div w:id="1646162813">
      <w:bodyDiv w:val="1"/>
      <w:marLeft w:val="0"/>
      <w:marRight w:val="0"/>
      <w:marTop w:val="0"/>
      <w:marBottom w:val="0"/>
      <w:divBdr>
        <w:top w:val="none" w:sz="0" w:space="0" w:color="auto"/>
        <w:left w:val="none" w:sz="0" w:space="0" w:color="auto"/>
        <w:bottom w:val="none" w:sz="0" w:space="0" w:color="auto"/>
        <w:right w:val="none" w:sz="0" w:space="0" w:color="auto"/>
      </w:divBdr>
    </w:div>
    <w:div w:id="1872723744">
      <w:bodyDiv w:val="1"/>
      <w:marLeft w:val="0"/>
      <w:marRight w:val="0"/>
      <w:marTop w:val="0"/>
      <w:marBottom w:val="0"/>
      <w:divBdr>
        <w:top w:val="none" w:sz="0" w:space="0" w:color="auto"/>
        <w:left w:val="none" w:sz="0" w:space="0" w:color="auto"/>
        <w:bottom w:val="none" w:sz="0" w:space="0" w:color="auto"/>
        <w:right w:val="none" w:sz="0" w:space="0" w:color="auto"/>
      </w:divBdr>
    </w:div>
    <w:div w:id="1896159981">
      <w:bodyDiv w:val="1"/>
      <w:marLeft w:val="0"/>
      <w:marRight w:val="0"/>
      <w:marTop w:val="0"/>
      <w:marBottom w:val="0"/>
      <w:divBdr>
        <w:top w:val="none" w:sz="0" w:space="0" w:color="auto"/>
        <w:left w:val="none" w:sz="0" w:space="0" w:color="auto"/>
        <w:bottom w:val="none" w:sz="0" w:space="0" w:color="auto"/>
        <w:right w:val="none" w:sz="0" w:space="0" w:color="auto"/>
      </w:divBdr>
    </w:div>
    <w:div w:id="1978147088">
      <w:bodyDiv w:val="1"/>
      <w:marLeft w:val="0"/>
      <w:marRight w:val="0"/>
      <w:marTop w:val="0"/>
      <w:marBottom w:val="0"/>
      <w:divBdr>
        <w:top w:val="none" w:sz="0" w:space="0" w:color="auto"/>
        <w:left w:val="none" w:sz="0" w:space="0" w:color="auto"/>
        <w:bottom w:val="none" w:sz="0" w:space="0" w:color="auto"/>
        <w:right w:val="none" w:sz="0" w:space="0" w:color="auto"/>
      </w:divBdr>
    </w:div>
    <w:div w:id="199965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Deb</dc:creator>
  <cp:keywords/>
  <dc:description/>
  <cp:lastModifiedBy>Sandeep Deb</cp:lastModifiedBy>
  <cp:revision>76</cp:revision>
  <dcterms:created xsi:type="dcterms:W3CDTF">2025-03-12T14:01:00Z</dcterms:created>
  <dcterms:modified xsi:type="dcterms:W3CDTF">2025-03-26T13:56:00Z</dcterms:modified>
</cp:coreProperties>
</file>