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236B57"/>
          <w:sz w:val="24"/>
        </w:rPr>
        <w:t>PROJECT SPECIFICATION</w:t>
        <w:br/>
      </w:r>
      <w:r>
        <w:rPr>
          <w:rFonts w:ascii="Aptos Display" w:hAnsi="Aptos Display"/>
          <w:b/>
          <w:color w:val="173B32"/>
          <w:sz w:val="58"/>
        </w:rPr>
        <w:t>AI-Enabled Smart Waste</w:t>
        <w:br/>
        <w:t>Segregation and Collection</w:t>
        <w:br/>
        <w:t>Route Optimization System</w:t>
      </w:r>
    </w:p>
    <w:p>
      <w:pPr>
        <w:spacing w:before="280"/>
      </w:pPr>
      <w:r>
        <w:rPr>
          <w:color w:val="4F625B"/>
          <w:sz w:val="24"/>
        </w:rPr>
        <w:t>Software Requirements Specification (SRS), System Design, UI/UX Direction, AI Plan, Database Blueprint and Build Instructions</w:t>
      </w:r>
    </w:p>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236B57"/>
          </w:tcPr>
          <w:p>
            <w:pPr>
              <w:spacing w:after="20"/>
            </w:pPr>
            <w:r/>
            <w:r>
              <w:rPr>
                <w:rFonts w:ascii="Aptos" w:hAnsi="Aptos"/>
                <w:b/>
                <w:color w:val="FFFFFF"/>
                <w:sz w:val="17"/>
              </w:rPr>
              <w:t>Document item</w:t>
            </w:r>
          </w:p>
        </w:tc>
        <w:tc>
          <w:tcPr>
            <w:tcW w:type="dxa" w:w="8136"/>
            <w:vAlign w:val="center"/>
            <w:shd w:fill="236B57"/>
          </w:tcPr>
          <w:p>
            <w:pPr>
              <w:spacing w:after="20"/>
            </w:pPr>
            <w:r/>
            <w:r>
              <w:rPr>
                <w:rFonts w:ascii="Aptos" w:hAnsi="Aptos"/>
                <w:b/>
                <w:color w:val="FFFFFF"/>
                <w:sz w:val="17"/>
              </w:rPr>
              <w:t>Specification</w:t>
            </w:r>
          </w:p>
        </w:tc>
      </w:tr>
      <w:tr>
        <w:tc>
          <w:tcPr>
            <w:tcW w:type="dxa" w:w="2232"/>
            <w:vAlign w:val="center"/>
          </w:tcPr>
          <w:p>
            <w:pPr>
              <w:spacing w:after="20"/>
            </w:pPr>
            <w:r/>
            <w:r>
              <w:rPr>
                <w:rFonts w:ascii="Aptos" w:hAnsi="Aptos"/>
                <w:b w:val="0"/>
                <w:sz w:val="16"/>
              </w:rPr>
              <w:t>Purpose</w:t>
            </w:r>
          </w:p>
        </w:tc>
        <w:tc>
          <w:tcPr>
            <w:tcW w:type="dxa" w:w="8136"/>
            <w:vAlign w:val="center"/>
          </w:tcPr>
          <w:p>
            <w:pPr>
              <w:spacing w:after="20"/>
            </w:pPr>
            <w:r/>
            <w:r>
              <w:rPr>
                <w:rFonts w:ascii="Aptos" w:hAnsi="Aptos"/>
                <w:b w:val="0"/>
                <w:sz w:val="16"/>
              </w:rPr>
              <w:t>Give Antigravity an actionable, testable blueprint to build the complete project.</w:t>
            </w:r>
          </w:p>
        </w:tc>
      </w:tr>
      <w:tr>
        <w:tc>
          <w:tcPr>
            <w:tcW w:type="dxa" w:w="2232"/>
            <w:vAlign w:val="center"/>
            <w:shd w:fill="F2F6F4"/>
          </w:tcPr>
          <w:p>
            <w:pPr>
              <w:spacing w:after="20"/>
            </w:pPr>
            <w:r/>
            <w:r>
              <w:rPr>
                <w:rFonts w:ascii="Aptos" w:hAnsi="Aptos"/>
                <w:b w:val="0"/>
                <w:sz w:val="16"/>
              </w:rPr>
              <w:t>Frontend</w:t>
            </w:r>
          </w:p>
        </w:tc>
        <w:tc>
          <w:tcPr>
            <w:tcW w:type="dxa" w:w="8136"/>
            <w:vAlign w:val="center"/>
            <w:shd w:fill="F2F6F4"/>
          </w:tcPr>
          <w:p>
            <w:pPr>
              <w:spacing w:after="20"/>
            </w:pPr>
            <w:r/>
            <w:r>
              <w:rPr>
                <w:rFonts w:ascii="Aptos" w:hAnsi="Aptos"/>
                <w:b w:val="0"/>
                <w:sz w:val="16"/>
              </w:rPr>
              <w:t>React + Vite + TypeScript recommended; Tailwind CSS with a deliberate design system.</w:t>
            </w:r>
          </w:p>
        </w:tc>
      </w:tr>
      <w:tr>
        <w:tc>
          <w:tcPr>
            <w:tcW w:type="dxa" w:w="2232"/>
            <w:vAlign w:val="center"/>
          </w:tcPr>
          <w:p>
            <w:pPr>
              <w:spacing w:after="20"/>
            </w:pPr>
            <w:r/>
            <w:r>
              <w:rPr>
                <w:rFonts w:ascii="Aptos" w:hAnsi="Aptos"/>
                <w:b w:val="0"/>
                <w:sz w:val="16"/>
              </w:rPr>
              <w:t>Backend</w:t>
            </w:r>
          </w:p>
        </w:tc>
        <w:tc>
          <w:tcPr>
            <w:tcW w:type="dxa" w:w="8136"/>
            <w:vAlign w:val="center"/>
          </w:tcPr>
          <w:p>
            <w:pPr>
              <w:spacing w:after="20"/>
            </w:pPr>
            <w:r/>
            <w:r>
              <w:rPr>
                <w:rFonts w:ascii="Aptos" w:hAnsi="Aptos"/>
                <w:b w:val="0"/>
                <w:sz w:val="16"/>
              </w:rPr>
              <w:t>Python + Flask REST API.</w:t>
            </w:r>
          </w:p>
        </w:tc>
      </w:tr>
      <w:tr>
        <w:tc>
          <w:tcPr>
            <w:tcW w:type="dxa" w:w="2232"/>
            <w:vAlign w:val="center"/>
            <w:shd w:fill="F2F6F4"/>
          </w:tcPr>
          <w:p>
            <w:pPr>
              <w:spacing w:after="20"/>
            </w:pPr>
            <w:r/>
            <w:r>
              <w:rPr>
                <w:rFonts w:ascii="Aptos" w:hAnsi="Aptos"/>
                <w:b w:val="0"/>
                <w:sz w:val="16"/>
              </w:rPr>
              <w:t>Database and authentication</w:t>
            </w:r>
          </w:p>
        </w:tc>
        <w:tc>
          <w:tcPr>
            <w:tcW w:type="dxa" w:w="8136"/>
            <w:vAlign w:val="center"/>
            <w:shd w:fill="F2F6F4"/>
          </w:tcPr>
          <w:p>
            <w:pPr>
              <w:spacing w:after="20"/>
            </w:pPr>
            <w:r/>
            <w:r>
              <w:rPr>
                <w:rFonts w:ascii="Aptos" w:hAnsi="Aptos"/>
                <w:b w:val="0"/>
                <w:sz w:val="16"/>
              </w:rPr>
              <w:t>Supabase PostgreSQL + Supabase Auth + Row Level Security.</w:t>
            </w:r>
          </w:p>
        </w:tc>
      </w:tr>
      <w:tr>
        <w:tc>
          <w:tcPr>
            <w:tcW w:type="dxa" w:w="2232"/>
            <w:vAlign w:val="center"/>
          </w:tcPr>
          <w:p>
            <w:pPr>
              <w:spacing w:after="20"/>
            </w:pPr>
            <w:r/>
            <w:r>
              <w:rPr>
                <w:rFonts w:ascii="Aptos" w:hAnsi="Aptos"/>
                <w:b w:val="0"/>
                <w:sz w:val="16"/>
              </w:rPr>
              <w:t>Image storage</w:t>
            </w:r>
          </w:p>
        </w:tc>
        <w:tc>
          <w:tcPr>
            <w:tcW w:type="dxa" w:w="8136"/>
            <w:vAlign w:val="center"/>
          </w:tcPr>
          <w:p>
            <w:pPr>
              <w:spacing w:after="20"/>
            </w:pPr>
            <w:r/>
            <w:r>
              <w:rPr>
                <w:rFonts w:ascii="Aptos" w:hAnsi="Aptos"/>
                <w:b w:val="0"/>
                <w:sz w:val="16"/>
              </w:rPr>
              <w:t>Cloudinary; store asset identifiers and secure URLs in Supabase.</w:t>
            </w:r>
          </w:p>
        </w:tc>
      </w:tr>
      <w:tr>
        <w:tc>
          <w:tcPr>
            <w:tcW w:type="dxa" w:w="2232"/>
            <w:vAlign w:val="center"/>
            <w:shd w:fill="F2F6F4"/>
          </w:tcPr>
          <w:p>
            <w:pPr>
              <w:spacing w:after="20"/>
            </w:pPr>
            <w:r/>
            <w:r>
              <w:rPr>
                <w:rFonts w:ascii="Aptos" w:hAnsi="Aptos"/>
                <w:b w:val="0"/>
                <w:sz w:val="16"/>
              </w:rPr>
              <w:t>Maps and routing</w:t>
            </w:r>
          </w:p>
        </w:tc>
        <w:tc>
          <w:tcPr>
            <w:tcW w:type="dxa" w:w="8136"/>
            <w:vAlign w:val="center"/>
            <w:shd w:fill="F2F6F4"/>
          </w:tcPr>
          <w:p>
            <w:pPr>
              <w:spacing w:after="20"/>
            </w:pPr>
            <w:r/>
            <w:r>
              <w:rPr>
                <w:rFonts w:ascii="Aptos" w:hAnsi="Aptos"/>
                <w:b w:val="0"/>
                <w:sz w:val="16"/>
              </w:rPr>
              <w:t>Leaflet + OpenStreetMap tiles, OSRM for road routing/matrices, separate stop-optimization logic.</w:t>
            </w:r>
          </w:p>
        </w:tc>
      </w:tr>
      <w:tr>
        <w:tc>
          <w:tcPr>
            <w:tcW w:type="dxa" w:w="2232"/>
            <w:vAlign w:val="center"/>
          </w:tcPr>
          <w:p>
            <w:pPr>
              <w:spacing w:after="20"/>
            </w:pPr>
            <w:r/>
            <w:r>
              <w:rPr>
                <w:rFonts w:ascii="Aptos" w:hAnsi="Aptos"/>
                <w:b w:val="0"/>
                <w:sz w:val="16"/>
              </w:rPr>
              <w:t>Primary user groups</w:t>
            </w:r>
          </w:p>
        </w:tc>
        <w:tc>
          <w:tcPr>
            <w:tcW w:type="dxa" w:w="8136"/>
            <w:vAlign w:val="center"/>
          </w:tcPr>
          <w:p>
            <w:pPr>
              <w:spacing w:after="20"/>
            </w:pPr>
            <w:r/>
            <w:r>
              <w:rPr>
                <w:rFonts w:ascii="Aptos" w:hAnsi="Aptos"/>
                <w:b w:val="0"/>
                <w:sz w:val="16"/>
              </w:rPr>
              <w:t>Admin, Driver, registered Waste Reporter, and anonymous public reporter.</w:t>
            </w:r>
          </w:p>
        </w:tc>
      </w:tr>
      <w:tr>
        <w:tc>
          <w:tcPr>
            <w:tcW w:type="dxa" w:w="2232"/>
            <w:vAlign w:val="center"/>
            <w:shd w:fill="F2F6F4"/>
          </w:tcPr>
          <w:p>
            <w:pPr>
              <w:spacing w:after="20"/>
            </w:pPr>
            <w:r/>
            <w:r>
              <w:rPr>
                <w:rFonts w:ascii="Aptos" w:hAnsi="Aptos"/>
                <w:b w:val="0"/>
                <w:sz w:val="16"/>
              </w:rPr>
              <w:t>Document version</w:t>
            </w:r>
          </w:p>
        </w:tc>
        <w:tc>
          <w:tcPr>
            <w:tcW w:type="dxa" w:w="8136"/>
            <w:vAlign w:val="center"/>
            <w:shd w:fill="F2F6F4"/>
          </w:tcPr>
          <w:p>
            <w:pPr>
              <w:spacing w:after="20"/>
            </w:pPr>
            <w:r/>
            <w:r>
              <w:rPr>
                <w:rFonts w:ascii="Aptos" w:hAnsi="Aptos"/>
                <w:b w:val="0"/>
                <w:sz w:val="16"/>
              </w:rPr>
              <w:t>1.0 — consolidated requirements based on the project brief.</w:t>
            </w:r>
          </w:p>
        </w:tc>
      </w:tr>
    </w:tbl>
    <w:p/>
    <w:p>
      <w:pPr>
        <w:pStyle w:val="Callout"/>
      </w:pPr>
      <w:r>
        <w:t>Build principle: deliver a working, cohesive operational product. Do not create a static prototype with fake statistics, nonfunctional controls, hardcoded AI outputs or disconnected screens.</w:t>
      </w:r>
    </w:p>
    <w:p>
      <w:r>
        <w:br w:type="page"/>
      </w:r>
    </w:p>
    <w:p>
      <w:pPr>
        <w:pStyle w:val="Heading1"/>
        <w:keepNext/>
      </w:pPr>
      <w:r>
        <w:t>How to Use This Document</w:t>
      </w:r>
    </w:p>
    <w:p>
      <w:r>
        <w:t>Treat this document as the single source of truth for implementation. Read it fully before changing files or generating code. Inspect any existing repository first; preserve useful working code, identify defects, and explain the migration plan. If there is no existing codebase, initialize a clean project using the stack specified here.</w:t>
      </w:r>
    </w:p>
    <w:p>
      <w:pPr>
        <w:pStyle w:val="Heading2"/>
        <w:keepNext/>
      </w:pPr>
      <w:r>
        <w:t>Contents</w:t>
      </w:r>
    </w:p>
    <w:p>
      <w:pPr>
        <w:pStyle w:val="ListBullet"/>
        <w:spacing w:after="40"/>
      </w:pPr>
      <w:r>
        <w:t>1. Product vision and objectives</w:t>
      </w:r>
    </w:p>
    <w:p>
      <w:pPr>
        <w:pStyle w:val="ListBullet"/>
        <w:spacing w:after="40"/>
      </w:pPr>
      <w:r>
        <w:t>2. User roles, access and authentication</w:t>
      </w:r>
    </w:p>
    <w:p>
      <w:pPr>
        <w:pStyle w:val="ListBullet"/>
        <w:spacing w:after="40"/>
      </w:pPr>
      <w:r>
        <w:t>3. Core workflows and business rules</w:t>
      </w:r>
    </w:p>
    <w:p>
      <w:pPr>
        <w:pStyle w:val="ListBullet"/>
        <w:spacing w:after="40"/>
      </w:pPr>
      <w:r>
        <w:t>4. Functional requirements by module</w:t>
      </w:r>
    </w:p>
    <w:p>
      <w:pPr>
        <w:pStyle w:val="ListBullet"/>
        <w:spacing w:after="40"/>
      </w:pPr>
      <w:r>
        <w:t>5. AI features and model requirements</w:t>
      </w:r>
    </w:p>
    <w:p>
      <w:pPr>
        <w:pStyle w:val="ListBullet"/>
        <w:spacing w:after="40"/>
      </w:pPr>
      <w:r>
        <w:t>6. Route planning and collection operations</w:t>
      </w:r>
    </w:p>
    <w:p>
      <w:pPr>
        <w:pStyle w:val="ListBullet"/>
        <w:spacing w:after="40"/>
      </w:pPr>
      <w:r>
        <w:t>7. Technical architecture</w:t>
      </w:r>
    </w:p>
    <w:p>
      <w:pPr>
        <w:pStyle w:val="ListBullet"/>
        <w:spacing w:after="40"/>
      </w:pPr>
      <w:r>
        <w:t>8. Supabase data model</w:t>
      </w:r>
    </w:p>
    <w:p>
      <w:pPr>
        <w:pStyle w:val="ListBullet"/>
        <w:spacing w:after="40"/>
      </w:pPr>
      <w:r>
        <w:t>9. API design</w:t>
      </w:r>
    </w:p>
    <w:p>
      <w:pPr>
        <w:pStyle w:val="ListBullet"/>
        <w:spacing w:after="40"/>
      </w:pPr>
      <w:r>
        <w:t>10. UI/UX and visual design requirements</w:t>
      </w:r>
    </w:p>
    <w:p>
      <w:pPr>
        <w:pStyle w:val="ListBullet"/>
        <w:spacing w:after="40"/>
      </w:pPr>
      <w:r>
        <w:t>11. Security, privacy and reliability</w:t>
      </w:r>
    </w:p>
    <w:p>
      <w:pPr>
        <w:pStyle w:val="ListBullet"/>
        <w:spacing w:after="40"/>
      </w:pPr>
      <w:r>
        <w:t>12. Testing and acceptance criteria</w:t>
      </w:r>
    </w:p>
    <w:p>
      <w:pPr>
        <w:pStyle w:val="ListBullet"/>
        <w:spacing w:after="40"/>
      </w:pPr>
      <w:r>
        <w:t>13. Implementation phases and deliverables</w:t>
      </w:r>
    </w:p>
    <w:p>
      <w:pPr>
        <w:pStyle w:val="ListBullet"/>
        <w:spacing w:after="40"/>
      </w:pPr>
      <w:r>
        <w:t>14. Required Antigravity working instructions</w:t>
      </w:r>
    </w:p>
    <w:p>
      <w:pPr>
        <w:pStyle w:val="Heading1"/>
        <w:keepNext/>
      </w:pPr>
      <w:r>
        <w:t>1. Product Vision and Objectives</w:t>
      </w:r>
    </w:p>
    <w:p>
      <w:r>
        <w:t>Build a web application that connects public waste reporting, scheduled municipal/building collections, AI-assisted waste image analysis, dumpyard administration, driver dispatch, map-based route optimization and collection verification.</w:t>
      </w:r>
    </w:p>
    <w:p>
      <w:pPr>
        <w:pStyle w:val="Heading2"/>
        <w:keepNext/>
      </w:pPr>
      <w:r>
        <w:t>1.1 Main outcomes</w:t>
      </w:r>
    </w:p>
    <w:p>
      <w:pPr>
        <w:pStyle w:val="ListBullet"/>
        <w:spacing w:after="40"/>
      </w:pPr>
      <w:r>
        <w:t>Let administrators manage dumpyards, drivers, vehicles, buildings, dustbins, recurring schedules, routes and complaints.</w:t>
      </w:r>
    </w:p>
    <w:p>
      <w:pPr>
        <w:pStyle w:val="ListBullet"/>
        <w:spacing w:after="40"/>
      </w:pPr>
      <w:r>
        <w:t>Support routine morning collection in which one vehicle serves many buildings, areas and dustbins along an assigned route.</w:t>
      </w:r>
    </w:p>
    <w:p>
      <w:pPr>
        <w:pStyle w:val="ListBullet"/>
        <w:spacing w:after="40"/>
      </w:pPr>
      <w:r>
        <w:t>Let the public report waste with or without a dustbin, with optional photo upload and permission-based location sharing.</w:t>
      </w:r>
    </w:p>
    <w:p>
      <w:pPr>
        <w:pStyle w:val="ListBullet"/>
        <w:spacing w:after="40"/>
      </w:pPr>
      <w:r>
        <w:t>Offer separate secure login experiences for administrators, drivers and registered reporters, while keeping public reporting available without an account.</w:t>
      </w:r>
    </w:p>
    <w:p>
      <w:pPr>
        <w:pStyle w:val="ListBullet"/>
        <w:spacing w:after="40"/>
      </w:pPr>
      <w:r>
        <w:t>Use real AI inference for supported image analysis and clearly show the model's predictions, confidence and limitations.</w:t>
      </w:r>
    </w:p>
    <w:p>
      <w:pPr>
        <w:pStyle w:val="ListBullet"/>
        <w:spacing w:after="40"/>
      </w:pPr>
      <w:r>
        <w:t>Track every route and stop from assignment to completion, including exceptions, missed collection reports and optional proof requirements.</w:t>
      </w:r>
    </w:p>
    <w:p>
      <w:pPr>
        <w:pStyle w:val="ListBullet"/>
        <w:spacing w:after="40"/>
      </w:pPr>
      <w:r>
        <w:t>Make the UI feel like a carefully designed municipal operations platform, not a generic generated dashboard.</w:t>
      </w:r>
    </w:p>
    <w:p>
      <w:pPr>
        <w:pStyle w:val="Heading2"/>
        <w:keepNext/>
      </w:pPr>
      <w:r>
        <w:t>1.2 Explicit non-goals for the first release</w:t>
      </w:r>
    </w:p>
    <w:p>
      <w:pPr>
        <w:pStyle w:val="ListBullet"/>
        <w:spacing w:after="40"/>
      </w:pPr>
      <w:r>
        <w:t>Do not require continuous GPS tracking of citizens or drivers. Use location only with clear permission and operational need.</w:t>
      </w:r>
    </w:p>
    <w:p>
      <w:pPr>
        <w:pStyle w:val="ListBullet"/>
        <w:spacing w:after="40"/>
      </w:pPr>
      <w:r>
        <w:t>Do not claim AI can prove a location is clean with perfect accuracy. Use confidence thresholds and human review.</w:t>
      </w:r>
    </w:p>
    <w:p>
      <w:pPr>
        <w:pStyle w:val="ListBullet"/>
        <w:spacing w:after="40"/>
      </w:pPr>
      <w:r>
        <w:t>Do not implement payments, public social feeds or unrelated features unless specifically requested later.</w:t>
      </w:r>
    </w:p>
    <w:p>
      <w:pPr>
        <w:pStyle w:val="ListBullet"/>
        <w:spacing w:after="40"/>
      </w:pPr>
      <w:r>
        <w:t>Do not rely on fabricated sample data in production screens. Seed data must be clearly marked as demo data.</w:t>
      </w:r>
    </w:p>
    <w:p>
      <w:pPr>
        <w:pStyle w:val="Heading1"/>
        <w:keepNext/>
      </w:pPr>
      <w:r>
        <w:t>2. User Roles, Access and Authentication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236B57"/>
          </w:tcPr>
          <w:p>
            <w:pPr>
              <w:spacing w:after="20"/>
            </w:pPr>
            <w:r/>
            <w:r>
              <w:rPr>
                <w:rFonts w:ascii="Aptos" w:hAnsi="Aptos"/>
                <w:b/>
                <w:color w:val="FFFFFF"/>
                <w:sz w:val="17"/>
              </w:rPr>
              <w:t>Role</w:t>
            </w:r>
          </w:p>
        </w:tc>
        <w:tc>
          <w:tcPr>
            <w:tcW w:type="dxa" w:w="2880"/>
            <w:vAlign w:val="center"/>
            <w:shd w:fill="236B57"/>
          </w:tcPr>
          <w:p>
            <w:pPr>
              <w:spacing w:after="20"/>
            </w:pPr>
            <w:r/>
            <w:r>
              <w:rPr>
                <w:rFonts w:ascii="Aptos" w:hAnsi="Aptos"/>
                <w:b/>
                <w:color w:val="FFFFFF"/>
                <w:sz w:val="17"/>
              </w:rPr>
              <w:t>Account model</w:t>
            </w:r>
          </w:p>
        </w:tc>
        <w:tc>
          <w:tcPr>
            <w:tcW w:type="dxa" w:w="5616"/>
            <w:vAlign w:val="center"/>
            <w:shd w:fill="236B57"/>
          </w:tcPr>
          <w:p>
            <w:pPr>
              <w:spacing w:after="20"/>
            </w:pPr>
            <w:r/>
            <w:r>
              <w:rPr>
                <w:rFonts w:ascii="Aptos" w:hAnsi="Aptos"/>
                <w:b/>
                <w:color w:val="FFFFFF"/>
                <w:sz w:val="17"/>
              </w:rPr>
              <w:t>Permitted capabilities</w:t>
            </w:r>
          </w:p>
        </w:tc>
      </w:tr>
      <w:tr>
        <w:tc>
          <w:tcPr>
            <w:tcW w:type="dxa" w:w="1872"/>
            <w:vAlign w:val="center"/>
          </w:tcPr>
          <w:p>
            <w:pPr>
              <w:spacing w:after="20"/>
            </w:pPr>
            <w:r/>
            <w:r>
              <w:rPr>
                <w:rFonts w:ascii="Aptos" w:hAnsi="Aptos"/>
                <w:b w:val="0"/>
                <w:sz w:val="16"/>
              </w:rPr>
              <w:t>Admin / Dumpyard Admin</w:t>
            </w:r>
          </w:p>
        </w:tc>
        <w:tc>
          <w:tcPr>
            <w:tcW w:type="dxa" w:w="2880"/>
            <w:vAlign w:val="center"/>
          </w:tcPr>
          <w:p>
            <w:pPr>
              <w:spacing w:after="20"/>
            </w:pPr>
            <w:r/>
            <w:r>
              <w:rPr>
                <w:rFonts w:ascii="Aptos" w:hAnsi="Aptos"/>
                <w:b w:val="0"/>
                <w:sz w:val="16"/>
              </w:rPr>
              <w:t>Privileged account provisioned securely; no open public admin registration.</w:t>
            </w:r>
          </w:p>
        </w:tc>
        <w:tc>
          <w:tcPr>
            <w:tcW w:type="dxa" w:w="5616"/>
            <w:vAlign w:val="center"/>
          </w:tcPr>
          <w:p>
            <w:pPr>
              <w:spacing w:after="20"/>
            </w:pPr>
            <w:r/>
            <w:r>
              <w:rPr>
                <w:rFonts w:ascii="Aptos" w:hAnsi="Aptos"/>
                <w:b w:val="0"/>
                <w:sz w:val="16"/>
              </w:rPr>
              <w:t>Manage staff, drivers, vehicles, buildings, bins, QR codes, schedules, routes, assignments, complaints, analytics and verification.</w:t>
            </w:r>
          </w:p>
        </w:tc>
      </w:tr>
      <w:tr>
        <w:tc>
          <w:tcPr>
            <w:tcW w:type="dxa" w:w="1872"/>
            <w:vAlign w:val="center"/>
            <w:shd w:fill="F2F6F4"/>
          </w:tcPr>
          <w:p>
            <w:pPr>
              <w:spacing w:after="20"/>
            </w:pPr>
            <w:r/>
            <w:r>
              <w:rPr>
                <w:rFonts w:ascii="Aptos" w:hAnsi="Aptos"/>
                <w:b w:val="0"/>
                <w:sz w:val="16"/>
              </w:rPr>
              <w:t>Driver</w:t>
            </w:r>
          </w:p>
        </w:tc>
        <w:tc>
          <w:tcPr>
            <w:tcW w:type="dxa" w:w="2880"/>
            <w:vAlign w:val="center"/>
            <w:shd w:fill="F2F6F4"/>
          </w:tcPr>
          <w:p>
            <w:pPr>
              <w:spacing w:after="20"/>
            </w:pPr>
            <w:r/>
            <w:r>
              <w:rPr>
                <w:rFonts w:ascii="Aptos" w:hAnsi="Aptos"/>
                <w:b w:val="0"/>
                <w:sz w:val="16"/>
              </w:rPr>
              <w:t>Account created or invited by an admin; authenticated with Supabase Auth.</w:t>
            </w:r>
          </w:p>
        </w:tc>
        <w:tc>
          <w:tcPr>
            <w:tcW w:type="dxa" w:w="5616"/>
            <w:vAlign w:val="center"/>
            <w:shd w:fill="F2F6F4"/>
          </w:tcPr>
          <w:p>
            <w:pPr>
              <w:spacing w:after="20"/>
            </w:pPr>
            <w:r/>
            <w:r>
              <w:rPr>
                <w:rFonts w:ascii="Aptos" w:hAnsi="Aptos"/>
                <w:b w:val="0"/>
                <w:sz w:val="16"/>
              </w:rPr>
              <w:t>View assigned routes/stops, start work, update stop statuses, report exceptions, upload proof when required and view own task history.</w:t>
            </w:r>
          </w:p>
        </w:tc>
      </w:tr>
      <w:tr>
        <w:tc>
          <w:tcPr>
            <w:tcW w:type="dxa" w:w="1872"/>
            <w:vAlign w:val="center"/>
          </w:tcPr>
          <w:p>
            <w:pPr>
              <w:spacing w:after="20"/>
            </w:pPr>
            <w:r/>
            <w:r>
              <w:rPr>
                <w:rFonts w:ascii="Aptos" w:hAnsi="Aptos"/>
                <w:b w:val="0"/>
                <w:sz w:val="16"/>
              </w:rPr>
              <w:t>Registered Waste Reporter</w:t>
            </w:r>
          </w:p>
        </w:tc>
        <w:tc>
          <w:tcPr>
            <w:tcW w:type="dxa" w:w="2880"/>
            <w:vAlign w:val="center"/>
          </w:tcPr>
          <w:p>
            <w:pPr>
              <w:spacing w:after="20"/>
            </w:pPr>
            <w:r/>
            <w:r>
              <w:rPr>
                <w:rFonts w:ascii="Aptos" w:hAnsi="Aptos"/>
                <w:b w:val="0"/>
                <w:sz w:val="16"/>
              </w:rPr>
              <w:t>Self-registration or approved registration; Supabase Auth.</w:t>
            </w:r>
          </w:p>
        </w:tc>
        <w:tc>
          <w:tcPr>
            <w:tcW w:type="dxa" w:w="5616"/>
            <w:vAlign w:val="center"/>
          </w:tcPr>
          <w:p>
            <w:pPr>
              <w:spacing w:after="20"/>
            </w:pPr>
            <w:r/>
            <w:r>
              <w:rPr>
                <w:rFonts w:ascii="Aptos" w:hAnsi="Aptos"/>
                <w:b w:val="0"/>
                <w:sz w:val="16"/>
              </w:rPr>
              <w:t>Submit reports, see own report history, track statuses, receive updates and file follow-up complaints.</w:t>
            </w:r>
          </w:p>
        </w:tc>
      </w:tr>
      <w:tr>
        <w:tc>
          <w:tcPr>
            <w:tcW w:type="dxa" w:w="1872"/>
            <w:vAlign w:val="center"/>
            <w:shd w:fill="F2F6F4"/>
          </w:tcPr>
          <w:p>
            <w:pPr>
              <w:spacing w:after="20"/>
            </w:pPr>
            <w:r/>
            <w:r>
              <w:rPr>
                <w:rFonts w:ascii="Aptos" w:hAnsi="Aptos"/>
                <w:b w:val="0"/>
                <w:sz w:val="16"/>
              </w:rPr>
              <w:t>Anonymous Public Reporter</w:t>
            </w:r>
          </w:p>
        </w:tc>
        <w:tc>
          <w:tcPr>
            <w:tcW w:type="dxa" w:w="2880"/>
            <w:vAlign w:val="center"/>
            <w:shd w:fill="F2F6F4"/>
          </w:tcPr>
          <w:p>
            <w:pPr>
              <w:spacing w:after="20"/>
            </w:pPr>
            <w:r/>
            <w:r>
              <w:rPr>
                <w:rFonts w:ascii="Aptos" w:hAnsi="Aptos"/>
                <w:b w:val="0"/>
                <w:sz w:val="16"/>
              </w:rPr>
              <w:t>No account required for submitting a request.</w:t>
            </w:r>
          </w:p>
        </w:tc>
        <w:tc>
          <w:tcPr>
            <w:tcW w:type="dxa" w:w="5616"/>
            <w:vAlign w:val="center"/>
            <w:shd w:fill="F2F6F4"/>
          </w:tcPr>
          <w:p>
            <w:pPr>
              <w:spacing w:after="20"/>
            </w:pPr>
            <w:r/>
            <w:r>
              <w:rPr>
                <w:rFonts w:ascii="Aptos" w:hAnsi="Aptos"/>
                <w:b w:val="0"/>
                <w:sz w:val="16"/>
              </w:rPr>
              <w:t>Submit a validated report, optionally upload image/share location, receive a tracking token and view only the request tied to that token.</w:t>
            </w:r>
          </w:p>
        </w:tc>
      </w:tr>
    </w:tbl>
    <w:p/>
    <w:p>
      <w:pPr>
        <w:pStyle w:val="Heading2"/>
        <w:keepNext/>
      </w:pPr>
      <w:r>
        <w:t>2.1 Login and navigation</w:t>
      </w:r>
    </w:p>
    <w:p>
      <w:pPr>
        <w:pStyle w:val="ListBullet"/>
        <w:spacing w:after="40"/>
      </w:pPr>
      <w:r>
        <w:t>Create a public landing page with clear paths: Admin Login, Driver Login, Reporter Login/Register, Report Garbage Without Login, and Track a Request.</w:t>
      </w:r>
    </w:p>
    <w:p>
      <w:pPr>
        <w:pStyle w:val="ListBullet"/>
        <w:spacing w:after="40"/>
      </w:pPr>
      <w:r>
        <w:t>After login, route each role to its own dashboard. Never rely on hiding UI elements alone for authorization.</w:t>
      </w:r>
    </w:p>
    <w:p>
      <w:pPr>
        <w:pStyle w:val="ListBullet"/>
        <w:spacing w:after="40"/>
      </w:pPr>
      <w:r>
        <w:t>Use Supabase Auth for identity. Store role and account status in protected profile/role records; users must not be able to self-assign admin or driver roles.</w:t>
      </w:r>
    </w:p>
    <w:p>
      <w:pPr>
        <w:pStyle w:val="ListBullet"/>
        <w:spacing w:after="40"/>
      </w:pPr>
      <w:r>
        <w:t>Admin-created driver accounts must use a secure invitation/password setup flow. Do not expose service-role credentials in React.</w:t>
      </w:r>
    </w:p>
    <w:p>
      <w:pPr>
        <w:pStyle w:val="ListBullet"/>
        <w:spacing w:after="40"/>
      </w:pPr>
      <w:r>
        <w:t>Provide logout, expired-session handling, access-denied screens, loading states and form validation.</w:t>
      </w:r>
    </w:p>
    <w:p>
      <w:pPr>
        <w:pStyle w:val="ListBullet"/>
        <w:spacing w:after="40"/>
      </w:pPr>
      <w:r>
        <w:t>For anonymous tracking, use a cryptographically random, unguessable tracking token. Store a hash where practical and never expose other reporters' data.</w:t>
      </w:r>
    </w:p>
    <w:p>
      <w:pPr>
        <w:pStyle w:val="Heading2"/>
        <w:keepNext/>
      </w:pPr>
      <w:r>
        <w:t>2.2 Role and permission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952"/>
            <w:vAlign w:val="center"/>
            <w:shd w:fill="236B57"/>
          </w:tcPr>
          <w:p>
            <w:pPr>
              <w:spacing w:after="20"/>
            </w:pPr>
            <w:r/>
            <w:r>
              <w:rPr>
                <w:rFonts w:ascii="Aptos" w:hAnsi="Aptos"/>
                <w:b/>
                <w:color w:val="FFFFFF"/>
                <w:sz w:val="17"/>
              </w:rPr>
              <w:t>Action</w:t>
            </w:r>
          </w:p>
        </w:tc>
        <w:tc>
          <w:tcPr>
            <w:tcW w:type="dxa" w:w="1512"/>
            <w:vAlign w:val="center"/>
            <w:shd w:fill="236B57"/>
          </w:tcPr>
          <w:p>
            <w:pPr>
              <w:spacing w:after="20"/>
            </w:pPr>
            <w:r/>
            <w:r>
              <w:rPr>
                <w:rFonts w:ascii="Aptos" w:hAnsi="Aptos"/>
                <w:b/>
                <w:color w:val="FFFFFF"/>
                <w:sz w:val="17"/>
              </w:rPr>
              <w:t>Admin</w:t>
            </w:r>
          </w:p>
        </w:tc>
        <w:tc>
          <w:tcPr>
            <w:tcW w:type="dxa" w:w="1512"/>
            <w:vAlign w:val="center"/>
            <w:shd w:fill="236B57"/>
          </w:tcPr>
          <w:p>
            <w:pPr>
              <w:spacing w:after="20"/>
            </w:pPr>
            <w:r/>
            <w:r>
              <w:rPr>
                <w:rFonts w:ascii="Aptos" w:hAnsi="Aptos"/>
                <w:b/>
                <w:color w:val="FFFFFF"/>
                <w:sz w:val="17"/>
              </w:rPr>
              <w:t>Driver</w:t>
            </w:r>
          </w:p>
        </w:tc>
        <w:tc>
          <w:tcPr>
            <w:tcW w:type="dxa" w:w="2088"/>
            <w:vAlign w:val="center"/>
            <w:shd w:fill="236B57"/>
          </w:tcPr>
          <w:p>
            <w:pPr>
              <w:spacing w:after="20"/>
            </w:pPr>
            <w:r/>
            <w:r>
              <w:rPr>
                <w:rFonts w:ascii="Aptos" w:hAnsi="Aptos"/>
                <w:b/>
                <w:color w:val="FFFFFF"/>
                <w:sz w:val="17"/>
              </w:rPr>
              <w:t>Registered reporter</w:t>
            </w:r>
          </w:p>
        </w:tc>
        <w:tc>
          <w:tcPr>
            <w:tcW w:type="dxa" w:w="2304"/>
            <w:vAlign w:val="center"/>
            <w:shd w:fill="236B57"/>
          </w:tcPr>
          <w:p>
            <w:pPr>
              <w:spacing w:after="20"/>
            </w:pPr>
            <w:r/>
            <w:r>
              <w:rPr>
                <w:rFonts w:ascii="Aptos" w:hAnsi="Aptos"/>
                <w:b/>
                <w:color w:val="FFFFFF"/>
                <w:sz w:val="17"/>
              </w:rPr>
              <w:t>Anonymous public</w:t>
            </w:r>
          </w:p>
        </w:tc>
      </w:tr>
      <w:tr>
        <w:tc>
          <w:tcPr>
            <w:tcW w:type="dxa" w:w="2952"/>
            <w:vAlign w:val="center"/>
          </w:tcPr>
          <w:p>
            <w:pPr>
              <w:spacing w:after="20"/>
            </w:pPr>
            <w:r/>
            <w:r>
              <w:rPr>
                <w:rFonts w:ascii="Aptos" w:hAnsi="Aptos"/>
                <w:b w:val="0"/>
                <w:sz w:val="16"/>
              </w:rPr>
              <w:t>Create / manage drivers</w:t>
            </w:r>
          </w:p>
        </w:tc>
        <w:tc>
          <w:tcPr>
            <w:tcW w:type="dxa" w:w="1512"/>
            <w:vAlign w:val="center"/>
          </w:tcPr>
          <w:p>
            <w:pPr>
              <w:spacing w:after="20"/>
            </w:pPr>
            <w:r/>
            <w:r>
              <w:rPr>
                <w:rFonts w:ascii="Aptos" w:hAnsi="Aptos"/>
                <w:b w:val="0"/>
                <w:sz w:val="16"/>
              </w:rPr>
              <w:t>Yes</w:t>
            </w:r>
          </w:p>
        </w:tc>
        <w:tc>
          <w:tcPr>
            <w:tcW w:type="dxa" w:w="1512"/>
            <w:vAlign w:val="center"/>
          </w:tcPr>
          <w:p>
            <w:pPr>
              <w:spacing w:after="20"/>
            </w:pPr>
            <w:r/>
            <w:r>
              <w:rPr>
                <w:rFonts w:ascii="Aptos" w:hAnsi="Aptos"/>
                <w:b w:val="0"/>
                <w:sz w:val="16"/>
              </w:rPr>
              <w:t>No</w:t>
            </w:r>
          </w:p>
        </w:tc>
        <w:tc>
          <w:tcPr>
            <w:tcW w:type="dxa" w:w="2088"/>
            <w:vAlign w:val="center"/>
          </w:tcPr>
          <w:p>
            <w:pPr>
              <w:spacing w:after="20"/>
            </w:pPr>
            <w:r/>
            <w:r>
              <w:rPr>
                <w:rFonts w:ascii="Aptos" w:hAnsi="Aptos"/>
                <w:b w:val="0"/>
                <w:sz w:val="16"/>
              </w:rPr>
              <w:t>No</w:t>
            </w:r>
          </w:p>
        </w:tc>
        <w:tc>
          <w:tcPr>
            <w:tcW w:type="dxa" w:w="2304"/>
            <w:vAlign w:val="center"/>
          </w:tcPr>
          <w:p>
            <w:pPr>
              <w:spacing w:after="20"/>
            </w:pPr>
            <w:r/>
            <w:r>
              <w:rPr>
                <w:rFonts w:ascii="Aptos" w:hAnsi="Aptos"/>
                <w:b w:val="0"/>
                <w:sz w:val="16"/>
              </w:rPr>
              <w:t>No</w:t>
            </w:r>
          </w:p>
        </w:tc>
      </w:tr>
      <w:tr>
        <w:tc>
          <w:tcPr>
            <w:tcW w:type="dxa" w:w="2952"/>
            <w:vAlign w:val="center"/>
            <w:shd w:fill="F2F6F4"/>
          </w:tcPr>
          <w:p>
            <w:pPr>
              <w:spacing w:after="20"/>
            </w:pPr>
            <w:r/>
            <w:r>
              <w:rPr>
                <w:rFonts w:ascii="Aptos" w:hAnsi="Aptos"/>
                <w:b w:val="0"/>
                <w:sz w:val="16"/>
              </w:rPr>
              <w:t>Manage buildings, bins and QR codes</w:t>
            </w:r>
          </w:p>
        </w:tc>
        <w:tc>
          <w:tcPr>
            <w:tcW w:type="dxa" w:w="1512"/>
            <w:vAlign w:val="center"/>
            <w:shd w:fill="F2F6F4"/>
          </w:tcPr>
          <w:p>
            <w:pPr>
              <w:spacing w:after="20"/>
            </w:pPr>
            <w:r/>
            <w:r>
              <w:rPr>
                <w:rFonts w:ascii="Aptos" w:hAnsi="Aptos"/>
                <w:b w:val="0"/>
                <w:sz w:val="16"/>
              </w:rPr>
              <w:t>Yes</w:t>
            </w:r>
          </w:p>
        </w:tc>
        <w:tc>
          <w:tcPr>
            <w:tcW w:type="dxa" w:w="1512"/>
            <w:vAlign w:val="center"/>
            <w:shd w:fill="F2F6F4"/>
          </w:tcPr>
          <w:p>
            <w:pPr>
              <w:spacing w:after="20"/>
            </w:pPr>
            <w:r/>
            <w:r>
              <w:rPr>
                <w:rFonts w:ascii="Aptos" w:hAnsi="Aptos"/>
                <w:b w:val="0"/>
                <w:sz w:val="16"/>
              </w:rPr>
              <w:t>No</w:t>
            </w:r>
          </w:p>
        </w:tc>
        <w:tc>
          <w:tcPr>
            <w:tcW w:type="dxa" w:w="2088"/>
            <w:vAlign w:val="center"/>
            <w:shd w:fill="F2F6F4"/>
          </w:tcPr>
          <w:p>
            <w:pPr>
              <w:spacing w:after="20"/>
            </w:pPr>
            <w:r/>
            <w:r>
              <w:rPr>
                <w:rFonts w:ascii="Aptos" w:hAnsi="Aptos"/>
                <w:b w:val="0"/>
                <w:sz w:val="16"/>
              </w:rPr>
              <w:t>No</w:t>
            </w:r>
          </w:p>
        </w:tc>
        <w:tc>
          <w:tcPr>
            <w:tcW w:type="dxa" w:w="2304"/>
            <w:vAlign w:val="center"/>
            <w:shd w:fill="F2F6F4"/>
          </w:tcPr>
          <w:p>
            <w:pPr>
              <w:spacing w:after="20"/>
            </w:pPr>
            <w:r/>
            <w:r>
              <w:rPr>
                <w:rFonts w:ascii="Aptos" w:hAnsi="Aptos"/>
                <w:b w:val="0"/>
                <w:sz w:val="16"/>
              </w:rPr>
              <w:t>No</w:t>
            </w:r>
          </w:p>
        </w:tc>
      </w:tr>
      <w:tr>
        <w:tc>
          <w:tcPr>
            <w:tcW w:type="dxa" w:w="2952"/>
            <w:vAlign w:val="center"/>
          </w:tcPr>
          <w:p>
            <w:pPr>
              <w:spacing w:after="20"/>
            </w:pPr>
            <w:r/>
            <w:r>
              <w:rPr>
                <w:rFonts w:ascii="Aptos" w:hAnsi="Aptos"/>
                <w:b w:val="0"/>
                <w:sz w:val="16"/>
              </w:rPr>
              <w:t>Create / publish route schedules</w:t>
            </w:r>
          </w:p>
        </w:tc>
        <w:tc>
          <w:tcPr>
            <w:tcW w:type="dxa" w:w="1512"/>
            <w:vAlign w:val="center"/>
          </w:tcPr>
          <w:p>
            <w:pPr>
              <w:spacing w:after="20"/>
            </w:pPr>
            <w:r/>
            <w:r>
              <w:rPr>
                <w:rFonts w:ascii="Aptos" w:hAnsi="Aptos"/>
                <w:b w:val="0"/>
                <w:sz w:val="16"/>
              </w:rPr>
              <w:t>Yes</w:t>
            </w:r>
          </w:p>
        </w:tc>
        <w:tc>
          <w:tcPr>
            <w:tcW w:type="dxa" w:w="1512"/>
            <w:vAlign w:val="center"/>
          </w:tcPr>
          <w:p>
            <w:pPr>
              <w:spacing w:after="20"/>
            </w:pPr>
            <w:r/>
            <w:r>
              <w:rPr>
                <w:rFonts w:ascii="Aptos" w:hAnsi="Aptos"/>
                <w:b w:val="0"/>
                <w:sz w:val="16"/>
              </w:rPr>
              <w:t>No</w:t>
            </w:r>
          </w:p>
        </w:tc>
        <w:tc>
          <w:tcPr>
            <w:tcW w:type="dxa" w:w="2088"/>
            <w:vAlign w:val="center"/>
          </w:tcPr>
          <w:p>
            <w:pPr>
              <w:spacing w:after="20"/>
            </w:pPr>
            <w:r/>
            <w:r>
              <w:rPr>
                <w:rFonts w:ascii="Aptos" w:hAnsi="Aptos"/>
                <w:b w:val="0"/>
                <w:sz w:val="16"/>
              </w:rPr>
              <w:t>No</w:t>
            </w:r>
          </w:p>
        </w:tc>
        <w:tc>
          <w:tcPr>
            <w:tcW w:type="dxa" w:w="2304"/>
            <w:vAlign w:val="center"/>
          </w:tcPr>
          <w:p>
            <w:pPr>
              <w:spacing w:after="20"/>
            </w:pPr>
            <w:r/>
            <w:r>
              <w:rPr>
                <w:rFonts w:ascii="Aptos" w:hAnsi="Aptos"/>
                <w:b w:val="0"/>
                <w:sz w:val="16"/>
              </w:rPr>
              <w:t>No</w:t>
            </w:r>
          </w:p>
        </w:tc>
      </w:tr>
      <w:tr>
        <w:tc>
          <w:tcPr>
            <w:tcW w:type="dxa" w:w="2952"/>
            <w:vAlign w:val="center"/>
            <w:shd w:fill="F2F6F4"/>
          </w:tcPr>
          <w:p>
            <w:pPr>
              <w:spacing w:after="20"/>
            </w:pPr>
            <w:r/>
            <w:r>
              <w:rPr>
                <w:rFonts w:ascii="Aptos" w:hAnsi="Aptos"/>
                <w:b w:val="0"/>
                <w:sz w:val="16"/>
              </w:rPr>
              <w:t>View assigned driver route</w:t>
            </w:r>
          </w:p>
        </w:tc>
        <w:tc>
          <w:tcPr>
            <w:tcW w:type="dxa" w:w="1512"/>
            <w:vAlign w:val="center"/>
            <w:shd w:fill="F2F6F4"/>
          </w:tcPr>
          <w:p>
            <w:pPr>
              <w:spacing w:after="20"/>
            </w:pPr>
            <w:r/>
            <w:r>
              <w:rPr>
                <w:rFonts w:ascii="Aptos" w:hAnsi="Aptos"/>
                <w:b w:val="0"/>
                <w:sz w:val="16"/>
              </w:rPr>
              <w:t>All routes</w:t>
            </w:r>
          </w:p>
        </w:tc>
        <w:tc>
          <w:tcPr>
            <w:tcW w:type="dxa" w:w="1512"/>
            <w:vAlign w:val="center"/>
            <w:shd w:fill="F2F6F4"/>
          </w:tcPr>
          <w:p>
            <w:pPr>
              <w:spacing w:after="20"/>
            </w:pPr>
            <w:r/>
            <w:r>
              <w:rPr>
                <w:rFonts w:ascii="Aptos" w:hAnsi="Aptos"/>
                <w:b w:val="0"/>
                <w:sz w:val="16"/>
              </w:rPr>
              <w:t>Own assigned routes</w:t>
            </w:r>
          </w:p>
        </w:tc>
        <w:tc>
          <w:tcPr>
            <w:tcW w:type="dxa" w:w="2088"/>
            <w:vAlign w:val="center"/>
            <w:shd w:fill="F2F6F4"/>
          </w:tcPr>
          <w:p>
            <w:pPr>
              <w:spacing w:after="20"/>
            </w:pPr>
            <w:r/>
            <w:r>
              <w:rPr>
                <w:rFonts w:ascii="Aptos" w:hAnsi="Aptos"/>
                <w:b w:val="0"/>
                <w:sz w:val="16"/>
              </w:rPr>
              <w:t>No</w:t>
            </w:r>
          </w:p>
        </w:tc>
        <w:tc>
          <w:tcPr>
            <w:tcW w:type="dxa" w:w="2304"/>
            <w:vAlign w:val="center"/>
            <w:shd w:fill="F2F6F4"/>
          </w:tcPr>
          <w:p>
            <w:pPr>
              <w:spacing w:after="20"/>
            </w:pPr>
            <w:r/>
            <w:r>
              <w:rPr>
                <w:rFonts w:ascii="Aptos" w:hAnsi="Aptos"/>
                <w:b w:val="0"/>
                <w:sz w:val="16"/>
              </w:rPr>
              <w:t>No</w:t>
            </w:r>
          </w:p>
        </w:tc>
      </w:tr>
      <w:tr>
        <w:tc>
          <w:tcPr>
            <w:tcW w:type="dxa" w:w="2952"/>
            <w:vAlign w:val="center"/>
          </w:tcPr>
          <w:p>
            <w:pPr>
              <w:spacing w:after="20"/>
            </w:pPr>
            <w:r/>
            <w:r>
              <w:rPr>
                <w:rFonts w:ascii="Aptos" w:hAnsi="Aptos"/>
                <w:b w:val="0"/>
                <w:sz w:val="16"/>
              </w:rPr>
              <w:t>Submit waste report</w:t>
            </w:r>
          </w:p>
        </w:tc>
        <w:tc>
          <w:tcPr>
            <w:tcW w:type="dxa" w:w="1512"/>
            <w:vAlign w:val="center"/>
          </w:tcPr>
          <w:p>
            <w:pPr>
              <w:spacing w:after="20"/>
            </w:pPr>
            <w:r/>
            <w:r>
              <w:rPr>
                <w:rFonts w:ascii="Aptos" w:hAnsi="Aptos"/>
                <w:b w:val="0"/>
                <w:sz w:val="16"/>
              </w:rPr>
              <w:t>Optional</w:t>
            </w:r>
          </w:p>
        </w:tc>
        <w:tc>
          <w:tcPr>
            <w:tcW w:type="dxa" w:w="1512"/>
            <w:vAlign w:val="center"/>
          </w:tcPr>
          <w:p>
            <w:pPr>
              <w:spacing w:after="20"/>
            </w:pPr>
            <w:r/>
            <w:r>
              <w:rPr>
                <w:rFonts w:ascii="Aptos" w:hAnsi="Aptos"/>
                <w:b w:val="0"/>
                <w:sz w:val="16"/>
              </w:rPr>
              <w:t>Optional if authorized</w:t>
            </w:r>
          </w:p>
        </w:tc>
        <w:tc>
          <w:tcPr>
            <w:tcW w:type="dxa" w:w="2088"/>
            <w:vAlign w:val="center"/>
          </w:tcPr>
          <w:p>
            <w:pPr>
              <w:spacing w:after="20"/>
            </w:pPr>
            <w:r/>
            <w:r>
              <w:rPr>
                <w:rFonts w:ascii="Aptos" w:hAnsi="Aptos"/>
                <w:b w:val="0"/>
                <w:sz w:val="16"/>
              </w:rPr>
              <w:t>Yes</w:t>
            </w:r>
          </w:p>
        </w:tc>
        <w:tc>
          <w:tcPr>
            <w:tcW w:type="dxa" w:w="2304"/>
            <w:vAlign w:val="center"/>
          </w:tcPr>
          <w:p>
            <w:pPr>
              <w:spacing w:after="20"/>
            </w:pPr>
            <w:r/>
            <w:r>
              <w:rPr>
                <w:rFonts w:ascii="Aptos" w:hAnsi="Aptos"/>
                <w:b w:val="0"/>
                <w:sz w:val="16"/>
              </w:rPr>
              <w:t>Yes</w:t>
            </w:r>
          </w:p>
        </w:tc>
      </w:tr>
      <w:tr>
        <w:tc>
          <w:tcPr>
            <w:tcW w:type="dxa" w:w="2952"/>
            <w:vAlign w:val="center"/>
            <w:shd w:fill="F2F6F4"/>
          </w:tcPr>
          <w:p>
            <w:pPr>
              <w:spacing w:after="20"/>
            </w:pPr>
            <w:r/>
            <w:r>
              <w:rPr>
                <w:rFonts w:ascii="Aptos" w:hAnsi="Aptos"/>
                <w:b w:val="0"/>
                <w:sz w:val="16"/>
              </w:rPr>
              <w:t>View report history</w:t>
            </w:r>
          </w:p>
        </w:tc>
        <w:tc>
          <w:tcPr>
            <w:tcW w:type="dxa" w:w="1512"/>
            <w:vAlign w:val="center"/>
            <w:shd w:fill="F2F6F4"/>
          </w:tcPr>
          <w:p>
            <w:pPr>
              <w:spacing w:after="20"/>
            </w:pPr>
            <w:r/>
            <w:r>
              <w:rPr>
                <w:rFonts w:ascii="Aptos" w:hAnsi="Aptos"/>
                <w:b w:val="0"/>
                <w:sz w:val="16"/>
              </w:rPr>
              <w:t>All operational reports</w:t>
            </w:r>
          </w:p>
        </w:tc>
        <w:tc>
          <w:tcPr>
            <w:tcW w:type="dxa" w:w="1512"/>
            <w:vAlign w:val="center"/>
            <w:shd w:fill="F2F6F4"/>
          </w:tcPr>
          <w:p>
            <w:pPr>
              <w:spacing w:after="20"/>
            </w:pPr>
            <w:r/>
            <w:r>
              <w:rPr>
                <w:rFonts w:ascii="Aptos" w:hAnsi="Aptos"/>
                <w:b w:val="0"/>
                <w:sz w:val="16"/>
              </w:rPr>
              <w:t>Assigned tasks only</w:t>
            </w:r>
          </w:p>
        </w:tc>
        <w:tc>
          <w:tcPr>
            <w:tcW w:type="dxa" w:w="2088"/>
            <w:vAlign w:val="center"/>
            <w:shd w:fill="F2F6F4"/>
          </w:tcPr>
          <w:p>
            <w:pPr>
              <w:spacing w:after="20"/>
            </w:pPr>
            <w:r/>
            <w:r>
              <w:rPr>
                <w:rFonts w:ascii="Aptos" w:hAnsi="Aptos"/>
                <w:b w:val="0"/>
                <w:sz w:val="16"/>
              </w:rPr>
              <w:t>Own reports</w:t>
            </w:r>
          </w:p>
        </w:tc>
        <w:tc>
          <w:tcPr>
            <w:tcW w:type="dxa" w:w="2304"/>
            <w:vAlign w:val="center"/>
            <w:shd w:fill="F2F6F4"/>
          </w:tcPr>
          <w:p>
            <w:pPr>
              <w:spacing w:after="20"/>
            </w:pPr>
            <w:r/>
            <w:r>
              <w:rPr>
                <w:rFonts w:ascii="Aptos" w:hAnsi="Aptos"/>
                <w:b w:val="0"/>
                <w:sz w:val="16"/>
              </w:rPr>
              <w:t>Only token-authorized request</w:t>
            </w:r>
          </w:p>
        </w:tc>
      </w:tr>
      <w:tr>
        <w:tc>
          <w:tcPr>
            <w:tcW w:type="dxa" w:w="2952"/>
            <w:vAlign w:val="center"/>
          </w:tcPr>
          <w:p>
            <w:pPr>
              <w:spacing w:after="20"/>
            </w:pPr>
            <w:r/>
            <w:r>
              <w:rPr>
                <w:rFonts w:ascii="Aptos" w:hAnsi="Aptos"/>
                <w:b w:val="0"/>
                <w:sz w:val="16"/>
              </w:rPr>
              <w:t>Mark stop started/completed</w:t>
            </w:r>
          </w:p>
        </w:tc>
        <w:tc>
          <w:tcPr>
            <w:tcW w:type="dxa" w:w="1512"/>
            <w:vAlign w:val="center"/>
          </w:tcPr>
          <w:p>
            <w:pPr>
              <w:spacing w:after="20"/>
            </w:pPr>
            <w:r/>
            <w:r>
              <w:rPr>
                <w:rFonts w:ascii="Aptos" w:hAnsi="Aptos"/>
                <w:b w:val="0"/>
                <w:sz w:val="16"/>
              </w:rPr>
              <w:t>Admin override with audit</w:t>
            </w:r>
          </w:p>
        </w:tc>
        <w:tc>
          <w:tcPr>
            <w:tcW w:type="dxa" w:w="1512"/>
            <w:vAlign w:val="center"/>
          </w:tcPr>
          <w:p>
            <w:pPr>
              <w:spacing w:after="20"/>
            </w:pPr>
            <w:r/>
            <w:r>
              <w:rPr>
                <w:rFonts w:ascii="Aptos" w:hAnsi="Aptos"/>
                <w:b w:val="0"/>
                <w:sz w:val="16"/>
              </w:rPr>
              <w:t>Assigned stops only</w:t>
            </w:r>
          </w:p>
        </w:tc>
        <w:tc>
          <w:tcPr>
            <w:tcW w:type="dxa" w:w="2088"/>
            <w:vAlign w:val="center"/>
          </w:tcPr>
          <w:p>
            <w:pPr>
              <w:spacing w:after="20"/>
            </w:pPr>
            <w:r/>
            <w:r>
              <w:rPr>
                <w:rFonts w:ascii="Aptos" w:hAnsi="Aptos"/>
                <w:b w:val="0"/>
                <w:sz w:val="16"/>
              </w:rPr>
              <w:t>No</w:t>
            </w:r>
          </w:p>
        </w:tc>
        <w:tc>
          <w:tcPr>
            <w:tcW w:type="dxa" w:w="2304"/>
            <w:vAlign w:val="center"/>
          </w:tcPr>
          <w:p>
            <w:pPr>
              <w:spacing w:after="20"/>
            </w:pPr>
            <w:r/>
            <w:r>
              <w:rPr>
                <w:rFonts w:ascii="Aptos" w:hAnsi="Aptos"/>
                <w:b w:val="0"/>
                <w:sz w:val="16"/>
              </w:rPr>
              <w:t>No</w:t>
            </w:r>
          </w:p>
        </w:tc>
      </w:tr>
      <w:tr>
        <w:tc>
          <w:tcPr>
            <w:tcW w:type="dxa" w:w="2952"/>
            <w:vAlign w:val="center"/>
            <w:shd w:fill="F2F6F4"/>
          </w:tcPr>
          <w:p>
            <w:pPr>
              <w:spacing w:after="20"/>
            </w:pPr>
            <w:r/>
            <w:r>
              <w:rPr>
                <w:rFonts w:ascii="Aptos" w:hAnsi="Aptos"/>
                <w:b w:val="0"/>
                <w:sz w:val="16"/>
              </w:rPr>
              <w:t>Review proof and resolve complaint</w:t>
            </w:r>
          </w:p>
        </w:tc>
        <w:tc>
          <w:tcPr>
            <w:tcW w:type="dxa" w:w="1512"/>
            <w:vAlign w:val="center"/>
            <w:shd w:fill="F2F6F4"/>
          </w:tcPr>
          <w:p>
            <w:pPr>
              <w:spacing w:after="20"/>
            </w:pPr>
            <w:r/>
            <w:r>
              <w:rPr>
                <w:rFonts w:ascii="Aptos" w:hAnsi="Aptos"/>
                <w:b w:val="0"/>
                <w:sz w:val="16"/>
              </w:rPr>
              <w:t>Yes</w:t>
            </w:r>
          </w:p>
        </w:tc>
        <w:tc>
          <w:tcPr>
            <w:tcW w:type="dxa" w:w="1512"/>
            <w:vAlign w:val="center"/>
            <w:shd w:fill="F2F6F4"/>
          </w:tcPr>
          <w:p>
            <w:pPr>
              <w:spacing w:after="20"/>
            </w:pPr>
            <w:r/>
            <w:r>
              <w:rPr>
                <w:rFonts w:ascii="Aptos" w:hAnsi="Aptos"/>
                <w:b w:val="0"/>
                <w:sz w:val="16"/>
              </w:rPr>
              <w:t>Submit evidence only</w:t>
            </w:r>
          </w:p>
        </w:tc>
        <w:tc>
          <w:tcPr>
            <w:tcW w:type="dxa" w:w="2088"/>
            <w:vAlign w:val="center"/>
            <w:shd w:fill="F2F6F4"/>
          </w:tcPr>
          <w:p>
            <w:pPr>
              <w:spacing w:after="20"/>
            </w:pPr>
            <w:r/>
            <w:r>
              <w:rPr>
                <w:rFonts w:ascii="Aptos" w:hAnsi="Aptos"/>
                <w:b w:val="0"/>
                <w:sz w:val="16"/>
              </w:rPr>
              <w:t>File follow-up</w:t>
            </w:r>
          </w:p>
        </w:tc>
        <w:tc>
          <w:tcPr>
            <w:tcW w:type="dxa" w:w="2304"/>
            <w:vAlign w:val="center"/>
            <w:shd w:fill="F2F6F4"/>
          </w:tcPr>
          <w:p>
            <w:pPr>
              <w:spacing w:after="20"/>
            </w:pPr>
            <w:r/>
            <w:r>
              <w:rPr>
                <w:rFonts w:ascii="Aptos" w:hAnsi="Aptos"/>
                <w:b w:val="0"/>
                <w:sz w:val="16"/>
              </w:rPr>
              <w:t>File follow-up via token</w:t>
            </w:r>
          </w:p>
        </w:tc>
      </w:tr>
    </w:tbl>
    <w:p/>
    <w:p>
      <w:pPr>
        <w:pStyle w:val="Heading1"/>
        <w:keepNext/>
      </w:pPr>
      <w:r>
        <w:t>3. Core Workflows and Business Rules</w:t>
      </w:r>
    </w:p>
    <w:p>
      <w:pPr>
        <w:pStyle w:val="Heading2"/>
        <w:keepNext/>
      </w:pPr>
      <w:r>
        <w:t>3.1 Workflow A — Scheduled morning collection</w:t>
      </w:r>
    </w:p>
    <w:p>
      <w:pPr>
        <w:pStyle w:val="ListNumber"/>
        <w:spacing w:after="40"/>
      </w:pPr>
      <w:r>
        <w:t>Admin registers buildings, dustbins, collection points, service areas, vehicles and drivers.</w:t>
      </w:r>
    </w:p>
    <w:p>
      <w:pPr>
        <w:pStyle w:val="ListNumber"/>
        <w:spacing w:after="40"/>
      </w:pPr>
      <w:r>
        <w:t>Admin creates recurring schedules by day, shift, collection window and location. One route can include many stops across multiple areas.</w:t>
      </w:r>
    </w:p>
    <w:p>
      <w:pPr>
        <w:pStyle w:val="ListNumber"/>
        <w:spacing w:after="40"/>
      </w:pPr>
      <w:r>
        <w:t>Admin selects a vehicle and driver, chooses scheduled stops, sets constraints and asks the system to optimize the route.</w:t>
      </w:r>
    </w:p>
    <w:p>
      <w:pPr>
        <w:pStyle w:val="ListNumber"/>
        <w:spacing w:after="40"/>
      </w:pPr>
      <w:r>
        <w:t>System proposes stop order, road distance, estimated travel time and estimated arrival times. Admin can reorder or lock important stops before publishing.</w:t>
      </w:r>
    </w:p>
    <w:p>
      <w:pPr>
        <w:pStyle w:val="ListNumber"/>
        <w:spacing w:after="40"/>
      </w:pPr>
      <w:r>
        <w:t>Published route becomes visible to the assigned driver with ordered stops, location details, map, navigation links and task instructions.</w:t>
      </w:r>
    </w:p>
    <w:p>
      <w:pPr>
        <w:pStyle w:val="ListNumber"/>
        <w:spacing w:after="40"/>
      </w:pPr>
      <w:r>
        <w:t>Driver starts the route, then marks each stop started and completed. Routine stops do not require photos by default.</w:t>
      </w:r>
    </w:p>
    <w:p>
      <w:pPr>
        <w:pStyle w:val="ListNumber"/>
        <w:spacing w:after="40"/>
      </w:pPr>
      <w:r>
        <w:t>Driver can mark a stop skipped or issue-reported only with a reason. The system preserves the exception for admin review.</w:t>
      </w:r>
    </w:p>
    <w:p>
      <w:pPr>
        <w:pStyle w:val="ListNumber"/>
        <w:spacing w:after="40"/>
      </w:pPr>
      <w:r>
        <w:t>Route can be completed only when required stops are completed or explicitly resolved according to policy.</w:t>
      </w:r>
    </w:p>
    <w:p>
      <w:pPr>
        <w:pStyle w:val="Heading2"/>
        <w:keepNext/>
      </w:pPr>
      <w:r>
        <w:t>3.2 Workflow B — Public waste report</w:t>
      </w:r>
    </w:p>
    <w:p>
      <w:pPr>
        <w:pStyle w:val="ListNumber"/>
        <w:spacing w:after="40"/>
      </w:pPr>
      <w:r>
        <w:t>Citizen enters through QR scan, public report form or building reporting page.</w:t>
      </w:r>
    </w:p>
    <w:p>
      <w:pPr>
        <w:pStyle w:val="ListNumber"/>
        <w:spacing w:after="40"/>
      </w:pPr>
      <w:r>
        <w:t>Citizen selects report type: overflowing bin, garbage where no bin exists, building collection missed, scattered waste, illegal dumping/large pile, or other.</w:t>
      </w:r>
    </w:p>
    <w:p>
      <w:pPr>
        <w:pStyle w:val="ListNumber"/>
        <w:spacing w:after="40"/>
      </w:pPr>
      <w:r>
        <w:t>Citizen attaches one or more photos if available, adds optional description, and shares GPS or selects a map pin. GPS must never be silently collected.</w:t>
      </w:r>
    </w:p>
    <w:p>
      <w:pPr>
        <w:pStyle w:val="ListNumber"/>
        <w:spacing w:after="40"/>
      </w:pPr>
      <w:r>
        <w:t>Backend validates fields and uploads allowed images to Cloudinary. It creates a report and tracking token in Supabase.</w:t>
      </w:r>
    </w:p>
    <w:p>
      <w:pPr>
        <w:pStyle w:val="ListNumber"/>
        <w:spacing w:after="40"/>
      </w:pPr>
      <w:r>
        <w:t>AI analysis runs asynchronously or through a controlled processing job. Report remains visible even if inference fails.</w:t>
      </w:r>
    </w:p>
    <w:p>
      <w:pPr>
        <w:pStyle w:val="ListNumber"/>
        <w:spacing w:after="40"/>
      </w:pPr>
      <w:r>
        <w:t>Admin reviews report, priority suggestion, location, photo and AI analysis; then assigns a suitable driver/vehicle or links it to a compatible existing route.</w:t>
      </w:r>
    </w:p>
    <w:p>
      <w:pPr>
        <w:pStyle w:val="ListNumber"/>
        <w:spacing w:after="40"/>
      </w:pPr>
      <w:r>
        <w:t>Citizen can track status without logging in using their secure token, or through their account if registered.</w:t>
      </w:r>
    </w:p>
    <w:p>
      <w:pPr>
        <w:pStyle w:val="Heading2"/>
        <w:keepNext/>
      </w:pPr>
      <w:r>
        <w:t>3.3 Workflow C — Complaint requiring photo verification</w:t>
      </w:r>
    </w:p>
    <w:p>
      <w:pPr>
        <w:pStyle w:val="ListNumber"/>
        <w:spacing w:after="40"/>
      </w:pPr>
      <w:r>
        <w:t>A public or registered reporter submits a specific complaint. Admin can require proof for that report or task.</w:t>
      </w:r>
    </w:p>
    <w:p>
      <w:pPr>
        <w:pStyle w:val="ListNumber"/>
        <w:spacing w:after="40"/>
      </w:pPr>
      <w:r>
        <w:t>Task's `photo_required` flag is true. Driver cannot complete the task without uploading the required after-collection image.</w:t>
      </w:r>
    </w:p>
    <w:p>
      <w:pPr>
        <w:pStyle w:val="ListNumber"/>
        <w:spacing w:after="40"/>
      </w:pPr>
      <w:r>
        <w:t>The proof image is uploaded to Cloudinary and linked to the report, task, driver, timestamp and location if available.</w:t>
      </w:r>
    </w:p>
    <w:p>
      <w:pPr>
        <w:pStyle w:val="ListNumber"/>
        <w:spacing w:after="40"/>
      </w:pPr>
      <w:r>
        <w:t>AI compares before/after evidence when suitable images exist and produces a confidence-based suggestion, not an unquestionable decision.</w:t>
      </w:r>
    </w:p>
    <w:p>
      <w:pPr>
        <w:pStyle w:val="ListNumber"/>
        <w:spacing w:after="40"/>
      </w:pPr>
      <w:r>
        <w:t>If confidence is low, image is missing, or evidence suggests waste remains, set proof status to NEEDS_REVIEW and notify the admin.</w:t>
      </w:r>
    </w:p>
    <w:p>
      <w:pPr>
        <w:pStyle w:val="ListNumber"/>
        <w:spacing w:after="40"/>
      </w:pPr>
      <w:r>
        <w:t>Admin accepts or rejects proof with a reason. The report is marked resolved only after the configured completion policy passes.</w:t>
      </w:r>
    </w:p>
    <w:p>
      <w:pPr>
        <w:pStyle w:val="Heading2"/>
        <w:keepNext/>
      </w:pPr>
      <w:r>
        <w:t>3.4 Workflow D — Missed scheduled collection</w:t>
      </w:r>
    </w:p>
    <w:p>
      <w:pPr>
        <w:pStyle w:val="ListNumber"/>
        <w:spacing w:after="40"/>
      </w:pPr>
      <w:r>
        <w:t>System compares scheduled visit window with actual stop status and marks overdue visits after a configurable grace period.</w:t>
      </w:r>
    </w:p>
    <w:p>
      <w:pPr>
        <w:pStyle w:val="ListNumber"/>
        <w:spacing w:after="40"/>
      </w:pPr>
      <w:r>
        <w:t>Resident can report that building waste or a scheduled dustbin collection was missed. The complaint references the building, scheduled visit and/or original report.</w:t>
      </w:r>
    </w:p>
    <w:p>
      <w:pPr>
        <w:pStyle w:val="ListNumber"/>
        <w:spacing w:after="40"/>
      </w:pPr>
      <w:r>
        <w:t>Admin sees both the original planned stop and citizen complaint, including timestamps and any evidence.</w:t>
      </w:r>
    </w:p>
    <w:p>
      <w:pPr>
        <w:pStyle w:val="ListNumber"/>
        <w:spacing w:after="40"/>
      </w:pPr>
      <w:r>
        <w:t>Admin may create a recovery task, assign an available vehicle, add the task to a compatible active route, or schedule the next route.</w:t>
      </w:r>
    </w:p>
    <w:p>
      <w:pPr>
        <w:pStyle w:val="ListNumber"/>
        <w:spacing w:after="40"/>
      </w:pPr>
      <w:r>
        <w:t>Keep the states distinct: overdue alert, citizen complaint, confirmed service failure and resolved complaint are not the same event.</w:t>
      </w:r>
    </w:p>
    <w:p>
      <w:pPr>
        <w:pStyle w:val="Heading2"/>
        <w:keepNext/>
      </w:pPr>
      <w:r>
        <w:t>3.5 Workflow E — QR code for each registered dustbin</w:t>
      </w:r>
    </w:p>
    <w:p>
      <w:pPr>
        <w:pStyle w:val="ListNumber"/>
        <w:spacing w:after="40"/>
      </w:pPr>
      <w:r>
        <w:t>Admin registers a dustbin with a unique public identifier, location, type and optional service schedule.</w:t>
      </w:r>
    </w:p>
    <w:p>
      <w:pPr>
        <w:pStyle w:val="ListNumber"/>
        <w:spacing w:after="40"/>
      </w:pPr>
      <w:r>
        <w:t>System generates a QR code that points to the public reporting route with a non-sensitive bin identifier or random public token.</w:t>
      </w:r>
    </w:p>
    <w:p>
      <w:pPr>
        <w:pStyle w:val="ListNumber"/>
        <w:spacing w:after="40"/>
      </w:pPr>
      <w:r>
        <w:t>Admin can preview, download PNG/PDF, print, deactivate or replace the QR label.</w:t>
      </w:r>
    </w:p>
    <w:p>
      <w:pPr>
        <w:pStyle w:val="ListNumber"/>
        <w:spacing w:after="40"/>
      </w:pPr>
      <w:r>
        <w:t>Scanning QR opens the bin's public details and a preselected report form. It never grants privileged access.</w:t>
      </w:r>
    </w:p>
    <w:p>
      <w:pPr>
        <w:pStyle w:val="ListNumber"/>
        <w:spacing w:after="40"/>
      </w:pPr>
      <w:r>
        <w:t>If no bin exists, citizen chooses the separate 'Report Garbage Without a Dustbin' flow and submits coordinates or a map pin.</w:t>
      </w:r>
    </w:p>
    <w:p>
      <w:pPr>
        <w:pStyle w:val="Heading1"/>
        <w:keepNext/>
      </w:pPr>
      <w:r>
        <w:t>4. Functional Requirements by Module</w:t>
      </w:r>
    </w:p>
    <w:p>
      <w:pPr>
        <w:pStyle w:val="Heading2"/>
        <w:keepNext/>
      </w:pPr>
      <w:r>
        <w:t>4.1 Admin portal</w:t>
      </w:r>
    </w:p>
    <w:p>
      <w:pPr>
        <w:pStyle w:val="ListBullet"/>
        <w:spacing w:after="40"/>
      </w:pPr>
      <w:r>
        <w:t>Overview: counts of open reports, overdue stops, routes in progress, available vehicles, complaints awaiting review and AI analysis failures.</w:t>
      </w:r>
    </w:p>
    <w:p>
      <w:pPr>
        <w:pStyle w:val="ListBullet"/>
        <w:spacing w:after="40"/>
      </w:pPr>
      <w:r>
        <w:t>Driver management: add/invite driver, edit profile, activate/deactivate account, assign vehicle, see current route and recent performance.</w:t>
      </w:r>
    </w:p>
    <w:p>
      <w:pPr>
        <w:pStyle w:val="ListBullet"/>
        <w:spacing w:after="40"/>
      </w:pPr>
      <w:r>
        <w:t>Vehicle fleet: vehicle number, type, capacity, status, service area suitability, maintenance status and current/last known location where available.</w:t>
      </w:r>
    </w:p>
    <w:p>
      <w:pPr>
        <w:pStyle w:val="ListBullet"/>
        <w:spacing w:after="40"/>
      </w:pPr>
      <w:r>
        <w:t>Building management: name, address, coordinates, service point, collection frequency, time window, contact details if applicable and active status.</w:t>
      </w:r>
    </w:p>
    <w:p>
      <w:pPr>
        <w:pStyle w:val="ListBullet"/>
        <w:spacing w:after="40"/>
      </w:pPr>
      <w:r>
        <w:t>Dustbin management: unique code, type, coordinates, capacity if known, service schedule, QR status and report/collection history.</w:t>
      </w:r>
    </w:p>
    <w:p>
      <w:pPr>
        <w:pStyle w:val="ListBullet"/>
        <w:spacing w:after="40"/>
      </w:pPr>
      <w:r>
        <w:t>Schedule planner: recurring schedule by weekday/shift, selected stops, start window, expected service duration and assignment.</w:t>
      </w:r>
    </w:p>
    <w:p>
      <w:pPr>
        <w:pStyle w:val="ListBullet"/>
        <w:spacing w:after="40"/>
      </w:pPr>
      <w:r>
        <w:t>Route planner: map plus ordered stop list, optimization result, road distance/time, capacity warnings, manual reorder, lock stop, save draft and publish.</w:t>
      </w:r>
    </w:p>
    <w:p>
      <w:pPr>
        <w:pStyle w:val="ListBullet"/>
        <w:spacing w:after="40"/>
      </w:pPr>
      <w:r>
        <w:t>Reports: filter by status, type, area, date, priority, overdue status and verification status; open detail with image, AI analysis, location and timeline.</w:t>
      </w:r>
    </w:p>
    <w:p>
      <w:pPr>
        <w:pStyle w:val="ListBullet"/>
        <w:spacing w:after="40"/>
      </w:pPr>
      <w:r>
        <w:t>Assignments: prevent unavailable vehicle or inactive driver assignments; detect conflicting active routes and capacity violations.</w:t>
      </w:r>
    </w:p>
    <w:p>
      <w:pPr>
        <w:pStyle w:val="ListBullet"/>
        <w:spacing w:after="40"/>
      </w:pPr>
      <w:r>
        <w:t>Proof review: compare original and completion photos, show AI recommendation and allow admin accept/reject with an audit note.</w:t>
      </w:r>
    </w:p>
    <w:p>
      <w:pPr>
        <w:pStyle w:val="ListBullet"/>
        <w:spacing w:after="40"/>
      </w:pPr>
      <w:r>
        <w:t>Missed collection: see schedule vs actual visit, reporter complaint, recovery task and resolution history.</w:t>
      </w:r>
    </w:p>
    <w:p>
      <w:pPr>
        <w:pStyle w:val="ListBullet"/>
        <w:spacing w:after="40"/>
      </w:pPr>
      <w:r>
        <w:t>Settings: configurable service deadlines, overdue grace period, photo-proof policy, AI confidence thresholds and notification rules.</w:t>
      </w:r>
    </w:p>
    <w:p>
      <w:pPr>
        <w:pStyle w:val="ListBullet"/>
        <w:spacing w:after="40"/>
      </w:pPr>
      <w:r>
        <w:t>Audit log: record sensitive changes such as route publishing, driver assignment, status override and proof approval.</w:t>
      </w:r>
    </w:p>
    <w:p>
      <w:pPr>
        <w:pStyle w:val="Heading2"/>
        <w:keepNext/>
      </w:pPr>
      <w:r>
        <w:t>4.2 Driver portal</w:t>
      </w:r>
    </w:p>
    <w:p>
      <w:pPr>
        <w:pStyle w:val="ListBullet"/>
        <w:spacing w:after="40"/>
      </w:pPr>
      <w:r>
        <w:t>Mobile-first login and assigned-work home screen.</w:t>
      </w:r>
    </w:p>
    <w:p>
      <w:pPr>
        <w:pStyle w:val="ListBullet"/>
        <w:spacing w:after="40"/>
      </w:pPr>
      <w:r>
        <w:t>Today's route, vehicle details, route status, ordered stops and progress.</w:t>
      </w:r>
    </w:p>
    <w:p>
      <w:pPr>
        <w:pStyle w:val="ListBullet"/>
        <w:spacing w:after="40"/>
      </w:pPr>
      <w:r>
        <w:t>Stop detail: building/bin name, address, map, instructions, scheduled window, report context and photo requirement.</w:t>
      </w:r>
    </w:p>
    <w:p>
      <w:pPr>
        <w:pStyle w:val="ListBullet"/>
        <w:spacing w:after="40"/>
      </w:pPr>
      <w:r>
        <w:t>Actions: Start Route, Start Stop, Complete Stop, Skip Stop with reason, Report Issue, Pause/Resume where policy permits, Finish Route.</w:t>
      </w:r>
    </w:p>
    <w:p>
      <w:pPr>
        <w:pStyle w:val="ListBullet"/>
        <w:spacing w:after="40"/>
      </w:pPr>
      <w:r>
        <w:t>Photo capture/upload is shown only when task policy requires it or admin explicitly requests it. Do not make photos mandatory for ordinary morning stops by default.</w:t>
      </w:r>
    </w:p>
    <w:p>
      <w:pPr>
        <w:pStyle w:val="ListBullet"/>
        <w:spacing w:after="40"/>
      </w:pPr>
      <w:r>
        <w:t>Store timestamps for route/stop events. Use GPS when permitted and available; allow operational exception reporting if location is unavailable.</w:t>
      </w:r>
    </w:p>
    <w:p>
      <w:pPr>
        <w:pStyle w:val="ListBullet"/>
        <w:spacing w:after="40"/>
      </w:pPr>
      <w:r>
        <w:t>Driver can only modify tasks assigned to their own active assignment, subject to server-side authorization.</w:t>
      </w:r>
    </w:p>
    <w:p>
      <w:pPr>
        <w:pStyle w:val="Heading2"/>
        <w:keepNext/>
      </w:pPr>
      <w:r>
        <w:t>4.3 Public and registered reporter portal</w:t>
      </w:r>
    </w:p>
    <w:p>
      <w:pPr>
        <w:pStyle w:val="ListBullet"/>
        <w:spacing w:after="40"/>
      </w:pPr>
      <w:r>
        <w:t>Simple report form optimized for phone screens and poor network conditions.</w:t>
      </w:r>
    </w:p>
    <w:p>
      <w:pPr>
        <w:pStyle w:val="ListBullet"/>
        <w:spacing w:after="40"/>
      </w:pPr>
      <w:r>
        <w:t>Report categories and conditional fields; registered-bin QR flow preselects the bin.</w:t>
      </w:r>
    </w:p>
    <w:p>
      <w:pPr>
        <w:pStyle w:val="ListBullet"/>
        <w:spacing w:after="40"/>
      </w:pPr>
      <w:r>
        <w:t>Image upload with preview, file size/type validation and retry on upload failure.</w:t>
      </w:r>
    </w:p>
    <w:p>
      <w:pPr>
        <w:pStyle w:val="ListBullet"/>
        <w:spacing w:after="40"/>
      </w:pPr>
      <w:r>
        <w:t>Location: request browser GPS permission on user action; allow map pin/manual location fallback.</w:t>
      </w:r>
    </w:p>
    <w:p>
      <w:pPr>
        <w:pStyle w:val="ListBullet"/>
        <w:spacing w:after="40"/>
      </w:pPr>
      <w:r>
        <w:t>Optional contact details; clearly explain whether details are public or private.</w:t>
      </w:r>
    </w:p>
    <w:p>
      <w:pPr>
        <w:pStyle w:val="ListBullet"/>
        <w:spacing w:after="40"/>
      </w:pPr>
      <w:r>
        <w:t>Generate tracking ID and secure tracking link after successful submission.</w:t>
      </w:r>
    </w:p>
    <w:p>
      <w:pPr>
        <w:pStyle w:val="ListBullet"/>
        <w:spacing w:after="40"/>
      </w:pPr>
      <w:r>
        <w:t>Status timeline should show submitted, under review, assigned, scheduled/in progress, proof review, completed or rejected with a safe explanation.</w:t>
      </w:r>
    </w:p>
    <w:p>
      <w:pPr>
        <w:pStyle w:val="ListBullet"/>
        <w:spacing w:after="40"/>
      </w:pPr>
      <w:r>
        <w:t>Registered reporters get their own report list and notification preferences. Anonymous reporters only see reports authorized by their token.</w:t>
      </w:r>
    </w:p>
    <w:p>
      <w:pPr>
        <w:pStyle w:val="ListBullet"/>
        <w:spacing w:after="40"/>
      </w:pPr>
      <w:r>
        <w:t>Report missed building collection by selecting/searching a building, using QR, or linking a known tracking ID.</w:t>
      </w:r>
    </w:p>
    <w:p>
      <w:pPr>
        <w:pStyle w:val="Heading2"/>
        <w:keepNext/>
      </w:pPr>
      <w:r>
        <w:t>4.4 Shared UX requirements</w:t>
      </w:r>
    </w:p>
    <w:p>
      <w:pPr>
        <w:pStyle w:val="ListBullet"/>
        <w:spacing w:after="40"/>
      </w:pPr>
      <w:r>
        <w:t>All forms need validation, saving/submitting states, success/error feedback and retry behavior.</w:t>
      </w:r>
    </w:p>
    <w:p>
      <w:pPr>
        <w:pStyle w:val="ListBullet"/>
        <w:spacing w:after="40"/>
      </w:pPr>
      <w:r>
        <w:t>Use server pagination/filtering for large report and route tables.</w:t>
      </w:r>
    </w:p>
    <w:p>
      <w:pPr>
        <w:pStyle w:val="ListBullet"/>
        <w:spacing w:after="40"/>
      </w:pPr>
      <w:r>
        <w:t>No dead buttons, placeholder links, fake charts or actions that only change local UI state.</w:t>
      </w:r>
    </w:p>
    <w:p>
      <w:pPr>
        <w:pStyle w:val="ListBullet"/>
        <w:spacing w:after="40"/>
      </w:pPr>
      <w:r>
        <w:t>Use clear empty states, loading skeletons where appropriate, and actionable error messages.</w:t>
      </w:r>
    </w:p>
    <w:p>
      <w:pPr>
        <w:pStyle w:val="ListBullet"/>
        <w:spacing w:after="40"/>
      </w:pPr>
      <w:r>
        <w:t>Support responsive layouts for desktop admin, tablet and mobile driver/public usage.</w:t>
      </w:r>
    </w:p>
    <w:p>
      <w:pPr>
        <w:pStyle w:val="Heading1"/>
        <w:keepNext/>
      </w:pPr>
      <w:r>
        <w:t>5. AI Features and Model Requirements</w:t>
      </w:r>
    </w:p>
    <w:p>
      <w:r>
        <w:t>AI must be implemented as a real, testable service. Never return a hardcoded prediction or the same result for every image. Keep model inference behind a Python service interface so the model can be replaced or fine-tuned without rewriting the whole application.</w:t>
      </w:r>
    </w:p>
    <w:p>
      <w:pPr>
        <w:pStyle w:val="Heading2"/>
        <w:keepNext/>
      </w:pPr>
      <w:r>
        <w:t>5.1 Feature set</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236B57"/>
          </w:tcPr>
          <w:p>
            <w:pPr>
              <w:spacing w:after="20"/>
            </w:pPr>
            <w:r/>
            <w:r>
              <w:rPr>
                <w:rFonts w:ascii="Aptos" w:hAnsi="Aptos"/>
                <w:b/>
                <w:color w:val="FFFFFF"/>
                <w:sz w:val="17"/>
              </w:rPr>
              <w:t>AI feature</w:t>
            </w:r>
          </w:p>
        </w:tc>
        <w:tc>
          <w:tcPr>
            <w:tcW w:type="dxa" w:w="2376"/>
            <w:vAlign w:val="center"/>
            <w:shd w:fill="236B57"/>
          </w:tcPr>
          <w:p>
            <w:pPr>
              <w:spacing w:after="20"/>
            </w:pPr>
            <w:r/>
            <w:r>
              <w:rPr>
                <w:rFonts w:ascii="Aptos" w:hAnsi="Aptos"/>
                <w:b/>
                <w:color w:val="FFFFFF"/>
                <w:sz w:val="17"/>
              </w:rPr>
              <w:t>Inputs</w:t>
            </w:r>
          </w:p>
        </w:tc>
        <w:tc>
          <w:tcPr>
            <w:tcW w:type="dxa" w:w="5904"/>
            <w:vAlign w:val="center"/>
            <w:shd w:fill="236B57"/>
          </w:tcPr>
          <w:p>
            <w:pPr>
              <w:spacing w:after="20"/>
            </w:pPr>
            <w:r/>
            <w:r>
              <w:rPr>
                <w:rFonts w:ascii="Aptos" w:hAnsi="Aptos"/>
                <w:b/>
                <w:color w:val="FFFFFF"/>
                <w:sz w:val="17"/>
              </w:rPr>
              <w:t>Outputs and guardrails</w:t>
            </w:r>
          </w:p>
        </w:tc>
      </w:tr>
      <w:tr>
        <w:tc>
          <w:tcPr>
            <w:tcW w:type="dxa" w:w="2088"/>
            <w:vAlign w:val="center"/>
          </w:tcPr>
          <w:p>
            <w:pPr>
              <w:spacing w:after="20"/>
            </w:pPr>
            <w:r/>
            <w:r>
              <w:rPr>
                <w:rFonts w:ascii="Aptos" w:hAnsi="Aptos"/>
                <w:b w:val="0"/>
                <w:sz w:val="16"/>
              </w:rPr>
              <w:t>Waste category analysis</w:t>
            </w:r>
          </w:p>
        </w:tc>
        <w:tc>
          <w:tcPr>
            <w:tcW w:type="dxa" w:w="2376"/>
            <w:vAlign w:val="center"/>
          </w:tcPr>
          <w:p>
            <w:pPr>
              <w:spacing w:after="20"/>
            </w:pPr>
            <w:r/>
            <w:r>
              <w:rPr>
                <w:rFonts w:ascii="Aptos" w:hAnsi="Aptos"/>
                <w:b w:val="0"/>
                <w:sz w:val="16"/>
              </w:rPr>
              <w:t>Submitted photo.</w:t>
            </w:r>
          </w:p>
        </w:tc>
        <w:tc>
          <w:tcPr>
            <w:tcW w:type="dxa" w:w="5904"/>
            <w:vAlign w:val="center"/>
          </w:tcPr>
          <w:p>
            <w:pPr>
              <w:spacing w:after="20"/>
            </w:pPr>
            <w:r/>
            <w:r>
              <w:rPr>
                <w:rFonts w:ascii="Aptos" w:hAnsi="Aptos"/>
                <w:b w:val="0"/>
                <w:sz w:val="16"/>
              </w:rPr>
              <w:t>Supported categories such as plastic, paper, organic, metal, glass, mixed/other; confidence per class. Only claim classes the model was trained to recognize.</w:t>
            </w:r>
          </w:p>
        </w:tc>
      </w:tr>
      <w:tr>
        <w:tc>
          <w:tcPr>
            <w:tcW w:type="dxa" w:w="2088"/>
            <w:vAlign w:val="center"/>
            <w:shd w:fill="F2F6F4"/>
          </w:tcPr>
          <w:p>
            <w:pPr>
              <w:spacing w:after="20"/>
            </w:pPr>
            <w:r/>
            <w:r>
              <w:rPr>
                <w:rFonts w:ascii="Aptos" w:hAnsi="Aptos"/>
                <w:b w:val="0"/>
                <w:sz w:val="16"/>
              </w:rPr>
              <w:t>Overflow / fill estimation</w:t>
            </w:r>
          </w:p>
        </w:tc>
        <w:tc>
          <w:tcPr>
            <w:tcW w:type="dxa" w:w="2376"/>
            <w:vAlign w:val="center"/>
            <w:shd w:fill="F2F6F4"/>
          </w:tcPr>
          <w:p>
            <w:pPr>
              <w:spacing w:after="20"/>
            </w:pPr>
            <w:r/>
            <w:r>
              <w:rPr>
                <w:rFonts w:ascii="Aptos" w:hAnsi="Aptos"/>
                <w:b w:val="0"/>
                <w:sz w:val="16"/>
              </w:rPr>
              <w:t>Dustbin image, optionally bin geometry/context.</w:t>
            </w:r>
          </w:p>
        </w:tc>
        <w:tc>
          <w:tcPr>
            <w:tcW w:type="dxa" w:w="5904"/>
            <w:vAlign w:val="center"/>
            <w:shd w:fill="F2F6F4"/>
          </w:tcPr>
          <w:p>
            <w:pPr>
              <w:spacing w:after="20"/>
            </w:pPr>
            <w:r/>
            <w:r>
              <w:rPr>
                <w:rFonts w:ascii="Aptos" w:hAnsi="Aptos"/>
                <w:b w:val="0"/>
                <w:sz w:val="16"/>
              </w:rPr>
              <w:t>Overflow flag and estimated fill percentage only if the chosen model supports it. Calibrate on representative images; otherwise return unavailable/low confidence.</w:t>
            </w:r>
          </w:p>
        </w:tc>
      </w:tr>
      <w:tr>
        <w:tc>
          <w:tcPr>
            <w:tcW w:type="dxa" w:w="2088"/>
            <w:vAlign w:val="center"/>
          </w:tcPr>
          <w:p>
            <w:pPr>
              <w:spacing w:after="20"/>
            </w:pPr>
            <w:r/>
            <w:r>
              <w:rPr>
                <w:rFonts w:ascii="Aptos" w:hAnsi="Aptos"/>
                <w:b w:val="0"/>
                <w:sz w:val="16"/>
              </w:rPr>
              <w:t>Image quality checks</w:t>
            </w:r>
          </w:p>
        </w:tc>
        <w:tc>
          <w:tcPr>
            <w:tcW w:type="dxa" w:w="2376"/>
            <w:vAlign w:val="center"/>
          </w:tcPr>
          <w:p>
            <w:pPr>
              <w:spacing w:after="20"/>
            </w:pPr>
            <w:r/>
            <w:r>
              <w:rPr>
                <w:rFonts w:ascii="Aptos" w:hAnsi="Aptos"/>
                <w:b w:val="0"/>
                <w:sz w:val="16"/>
              </w:rPr>
              <w:t>Submitted image.</w:t>
            </w:r>
          </w:p>
        </w:tc>
        <w:tc>
          <w:tcPr>
            <w:tcW w:type="dxa" w:w="5904"/>
            <w:vAlign w:val="center"/>
          </w:tcPr>
          <w:p>
            <w:pPr>
              <w:spacing w:after="20"/>
            </w:pPr>
            <w:r/>
            <w:r>
              <w:rPr>
                <w:rFonts w:ascii="Aptos" w:hAnsi="Aptos"/>
                <w:b w:val="0"/>
                <w:sz w:val="16"/>
              </w:rPr>
              <w:t>Blurry, too dark, no relevant bin/waste, duplicate-looking or unsupported image flags. Do not reject automatically without defined policy.</w:t>
            </w:r>
          </w:p>
        </w:tc>
      </w:tr>
      <w:tr>
        <w:tc>
          <w:tcPr>
            <w:tcW w:type="dxa" w:w="2088"/>
            <w:vAlign w:val="center"/>
            <w:shd w:fill="F2F6F4"/>
          </w:tcPr>
          <w:p>
            <w:pPr>
              <w:spacing w:after="20"/>
            </w:pPr>
            <w:r/>
            <w:r>
              <w:rPr>
                <w:rFonts w:ascii="Aptos" w:hAnsi="Aptos"/>
                <w:b w:val="0"/>
                <w:sz w:val="16"/>
              </w:rPr>
              <w:t>Priority recommendation</w:t>
            </w:r>
          </w:p>
        </w:tc>
        <w:tc>
          <w:tcPr>
            <w:tcW w:type="dxa" w:w="2376"/>
            <w:vAlign w:val="center"/>
            <w:shd w:fill="F2F6F4"/>
          </w:tcPr>
          <w:p>
            <w:pPr>
              <w:spacing w:after="20"/>
            </w:pPr>
            <w:r/>
            <w:r>
              <w:rPr>
                <w:rFonts w:ascii="Aptos" w:hAnsi="Aptos"/>
                <w:b w:val="0"/>
                <w:sz w:val="16"/>
              </w:rPr>
              <w:t>Report type, AI result, age, overflow, location context and configured rules.</w:t>
            </w:r>
          </w:p>
        </w:tc>
        <w:tc>
          <w:tcPr>
            <w:tcW w:type="dxa" w:w="5904"/>
            <w:vAlign w:val="center"/>
            <w:shd w:fill="F2F6F4"/>
          </w:tcPr>
          <w:p>
            <w:pPr>
              <w:spacing w:after="20"/>
            </w:pPr>
            <w:r/>
            <w:r>
              <w:rPr>
                <w:rFonts w:ascii="Aptos" w:hAnsi="Aptos"/>
                <w:b w:val="0"/>
                <w:sz w:val="16"/>
              </w:rPr>
              <w:t>Suggested priority and explanation. Admin can override; never treat model output as absolute truth.</w:t>
            </w:r>
          </w:p>
        </w:tc>
      </w:tr>
      <w:tr>
        <w:tc>
          <w:tcPr>
            <w:tcW w:type="dxa" w:w="2088"/>
            <w:vAlign w:val="center"/>
          </w:tcPr>
          <w:p>
            <w:pPr>
              <w:spacing w:after="20"/>
            </w:pPr>
            <w:r/>
            <w:r>
              <w:rPr>
                <w:rFonts w:ascii="Aptos" w:hAnsi="Aptos"/>
                <w:b w:val="0"/>
                <w:sz w:val="16"/>
              </w:rPr>
              <w:t>Before/after evidence comparison</w:t>
            </w:r>
          </w:p>
        </w:tc>
        <w:tc>
          <w:tcPr>
            <w:tcW w:type="dxa" w:w="2376"/>
            <w:vAlign w:val="center"/>
          </w:tcPr>
          <w:p>
            <w:pPr>
              <w:spacing w:after="20"/>
            </w:pPr>
            <w:r/>
            <w:r>
              <w:rPr>
                <w:rFonts w:ascii="Aptos" w:hAnsi="Aptos"/>
                <w:b w:val="0"/>
                <w:sz w:val="16"/>
              </w:rPr>
              <w:t>Original report image and driver completion photo.</w:t>
            </w:r>
          </w:p>
        </w:tc>
        <w:tc>
          <w:tcPr>
            <w:tcW w:type="dxa" w:w="5904"/>
            <w:vAlign w:val="center"/>
          </w:tcPr>
          <w:p>
            <w:pPr>
              <w:spacing w:after="20"/>
            </w:pPr>
            <w:r/>
            <w:r>
              <w:rPr>
                <w:rFonts w:ascii="Aptos" w:hAnsi="Aptos"/>
                <w:b w:val="0"/>
                <w:sz w:val="16"/>
              </w:rPr>
              <w:t>Likely cleared / likely still present / inconclusive plus confidence. Admin review for low confidence.</w:t>
            </w:r>
          </w:p>
        </w:tc>
      </w:tr>
      <w:tr>
        <w:tc>
          <w:tcPr>
            <w:tcW w:type="dxa" w:w="2088"/>
            <w:vAlign w:val="center"/>
            <w:shd w:fill="F2F6F4"/>
          </w:tcPr>
          <w:p>
            <w:pPr>
              <w:spacing w:after="20"/>
            </w:pPr>
            <w:r/>
            <w:r>
              <w:rPr>
                <w:rFonts w:ascii="Aptos" w:hAnsi="Aptos"/>
                <w:b w:val="0"/>
                <w:sz w:val="16"/>
              </w:rPr>
              <w:t>Route optimization</w:t>
            </w:r>
          </w:p>
        </w:tc>
        <w:tc>
          <w:tcPr>
            <w:tcW w:type="dxa" w:w="2376"/>
            <w:vAlign w:val="center"/>
            <w:shd w:fill="F2F6F4"/>
          </w:tcPr>
          <w:p>
            <w:pPr>
              <w:spacing w:after="20"/>
            </w:pPr>
            <w:r/>
            <w:r>
              <w:rPr>
                <w:rFonts w:ascii="Aptos" w:hAnsi="Aptos"/>
                <w:b w:val="0"/>
                <w:sz w:val="16"/>
              </w:rPr>
              <w:t>Road network matrix, stop windows, vehicle capacity, priorities and service times.</w:t>
            </w:r>
          </w:p>
        </w:tc>
        <w:tc>
          <w:tcPr>
            <w:tcW w:type="dxa" w:w="5904"/>
            <w:vAlign w:val="center"/>
            <w:shd w:fill="F2F6F4"/>
          </w:tcPr>
          <w:p>
            <w:pPr>
              <w:spacing w:after="20"/>
            </w:pPr>
            <w:r/>
            <w:r>
              <w:rPr>
                <w:rFonts w:ascii="Aptos" w:hAnsi="Aptos"/>
                <w:b w:val="0"/>
                <w:sz w:val="16"/>
              </w:rPr>
              <w:t>Suggested stop order and route estimates. This is an optimization module; do not market standard shortest-path calculations alone as AI.</w:t>
            </w:r>
          </w:p>
        </w:tc>
      </w:tr>
      <w:tr>
        <w:tc>
          <w:tcPr>
            <w:tcW w:type="dxa" w:w="2088"/>
            <w:vAlign w:val="center"/>
          </w:tcPr>
          <w:p>
            <w:pPr>
              <w:spacing w:after="20"/>
            </w:pPr>
            <w:r/>
            <w:r>
              <w:rPr>
                <w:rFonts w:ascii="Aptos" w:hAnsi="Aptos"/>
                <w:b w:val="0"/>
                <w:sz w:val="16"/>
              </w:rPr>
              <w:t>Demand forecasting (later phase)</w:t>
            </w:r>
          </w:p>
        </w:tc>
        <w:tc>
          <w:tcPr>
            <w:tcW w:type="dxa" w:w="2376"/>
            <w:vAlign w:val="center"/>
          </w:tcPr>
          <w:p>
            <w:pPr>
              <w:spacing w:after="20"/>
            </w:pPr>
            <w:r/>
            <w:r>
              <w:rPr>
                <w:rFonts w:ascii="Aptos" w:hAnsi="Aptos"/>
                <w:b w:val="0"/>
                <w:sz w:val="16"/>
              </w:rPr>
              <w:t>Historical schedule completion, report volume and season/time features.</w:t>
            </w:r>
          </w:p>
        </w:tc>
        <w:tc>
          <w:tcPr>
            <w:tcW w:type="dxa" w:w="5904"/>
            <w:vAlign w:val="center"/>
          </w:tcPr>
          <w:p>
            <w:pPr>
              <w:spacing w:after="20"/>
            </w:pPr>
            <w:r/>
            <w:r>
              <w:rPr>
                <w:rFonts w:ascii="Aptos" w:hAnsi="Aptos"/>
                <w:b w:val="0"/>
                <w:sz w:val="16"/>
              </w:rPr>
              <w:t>Forecast collection demand when sufficient quality history exists; provide baseline and evaluation metrics first.</w:t>
            </w:r>
          </w:p>
        </w:tc>
      </w:tr>
    </w:tbl>
    <w:p/>
    <w:p>
      <w:pPr>
        <w:pStyle w:val="Heading2"/>
        <w:keepNext/>
      </w:pPr>
      <w:r>
        <w:t>5.2 AI implementation requirements</w:t>
      </w:r>
    </w:p>
    <w:p>
      <w:pPr>
        <w:pStyle w:val="ListBullet"/>
        <w:spacing w:after="40"/>
      </w:pPr>
      <w:r>
        <w:t>Create an AI service module with versioned model configuration and a consistent output schema.</w:t>
      </w:r>
    </w:p>
    <w:p>
      <w:pPr>
        <w:pStyle w:val="ListBullet"/>
        <w:spacing w:after="40"/>
      </w:pPr>
      <w:r>
        <w:t>Store model name/version, inference timestamp, status, raw supported predictions, confidence and error details in the database.</w:t>
      </w:r>
    </w:p>
    <w:p>
      <w:pPr>
        <w:pStyle w:val="ListBullet"/>
        <w:spacing w:after="40"/>
      </w:pPr>
      <w:r>
        <w:t>Run inference asynchronously or with bounded timeouts so slow model calls do not lose a citizen report.</w:t>
      </w:r>
    </w:p>
    <w:p>
      <w:pPr>
        <w:pStyle w:val="ListBullet"/>
        <w:spacing w:after="40"/>
      </w:pPr>
      <w:r>
        <w:t>Use a retryable state for failed inference. A report must remain stored even when the model or external service is unavailable.</w:t>
      </w:r>
    </w:p>
    <w:p>
      <w:pPr>
        <w:pStyle w:val="ListBullet"/>
        <w:spacing w:after="40"/>
      </w:pPr>
      <w:r>
        <w:t>Do not invent fill percentages, confidence values or categories. If the model cannot determine a value, return null/unknown with a reason.</w:t>
      </w:r>
    </w:p>
    <w:p>
      <w:pPr>
        <w:pStyle w:val="ListBullet"/>
        <w:spacing w:after="40"/>
      </w:pPr>
      <w:r>
        <w:t>Use representative test images and document the model's limitations, dataset source/license and evaluation results.</w:t>
      </w:r>
    </w:p>
    <w:p>
      <w:pPr>
        <w:pStyle w:val="ListBullet"/>
        <w:spacing w:after="40"/>
      </w:pPr>
      <w:r>
        <w:t>For public-facing results, use plain language and avoid claiming perfect accuracy.</w:t>
      </w:r>
    </w:p>
    <w:p>
      <w:pPr>
        <w:pStyle w:val="ListBullet"/>
        <w:spacing w:after="40"/>
      </w:pPr>
      <w:r>
        <w:t>Do not use AI alone to determine driver misconduct, citizen identity or definitive proof of cleanliness.</w:t>
      </w:r>
    </w:p>
    <w:p>
      <w:pPr>
        <w:pStyle w:val="Heading2"/>
        <w:keepNext/>
      </w:pPr>
      <w:r>
        <w:t>5.3 Suggested first AI release</w:t>
      </w:r>
    </w:p>
    <w:p>
      <w:r>
        <w:t>Start with one reliable image model for waste category/overflow detection and a separate evidence-comparison workflow. Treat fill-level estimation as a supported feature only if the chosen model can demonstrate acceptable performance on actual dustbin photos. Add forecasting after enough real collection history is available.</w:t>
      </w:r>
    </w:p>
    <w:p>
      <w:pPr>
        <w:pStyle w:val="Heading1"/>
        <w:keepNext/>
      </w:pPr>
      <w:r>
        <w:t>6. Route Planning and Collection Operations</w:t>
      </w:r>
    </w:p>
    <w:p>
      <w:pPr>
        <w:pStyle w:val="Heading2"/>
        <w:keepNext/>
      </w:pPr>
      <w:r>
        <w:t>6.1 Route optimization constraints</w:t>
      </w:r>
    </w:p>
    <w:p>
      <w:pPr>
        <w:pStyle w:val="ListBullet"/>
        <w:spacing w:after="40"/>
      </w:pPr>
      <w:r>
        <w:t>Use road-network distance/time, not only straight-line distance.</w:t>
      </w:r>
    </w:p>
    <w:p>
      <w:pPr>
        <w:pStyle w:val="ListBullet"/>
        <w:spacing w:after="40"/>
      </w:pPr>
      <w:r>
        <w:t>A route is assigned to a specific vehicle and driver for a defined date/shift.</w:t>
      </w:r>
    </w:p>
    <w:p>
      <w:pPr>
        <w:pStyle w:val="ListBullet"/>
        <w:spacing w:after="40"/>
      </w:pPr>
      <w:r>
        <w:t>Support multiple areas, buildings and dustbins per vehicle route.</w:t>
      </w:r>
    </w:p>
    <w:p>
      <w:pPr>
        <w:pStyle w:val="ListBullet"/>
        <w:spacing w:after="40"/>
      </w:pPr>
      <w:r>
        <w:t>Account for expected service duration, scheduled windows, stop priority, vehicle capacity and dumpyard start/end locations where data exists.</w:t>
      </w:r>
    </w:p>
    <w:p>
      <w:pPr>
        <w:pStyle w:val="ListBullet"/>
        <w:spacing w:after="40"/>
      </w:pPr>
      <w:r>
        <w:t>Admin can manually lock or reorder stops. Show warnings when manual changes violate constraints.</w:t>
      </w:r>
    </w:p>
    <w:p>
      <w:pPr>
        <w:pStyle w:val="ListBullet"/>
        <w:spacing w:after="40"/>
      </w:pPr>
      <w:r>
        <w:t>OSRM can provide routing and travel-time matrices; use a distinct optimization algorithm/service to select a good multi-stop order.</w:t>
      </w:r>
    </w:p>
    <w:p>
      <w:pPr>
        <w:pStyle w:val="ListBullet"/>
        <w:spacing w:after="40"/>
      </w:pPr>
      <w:r>
        <w:t>Never fabricate distances or arrival times when routing data is unavailable. Show an explicit unavailable state and allow manual planning.</w:t>
      </w:r>
    </w:p>
    <w:p>
      <w:pPr>
        <w:pStyle w:val="ListBullet"/>
        <w:spacing w:after="40"/>
      </w:pPr>
      <w:r>
        <w:t>Re-optimizing a route after start must preserve completed stops and clearly notify the driver of changes.</w:t>
      </w:r>
    </w:p>
    <w:p>
      <w:pPr>
        <w:pStyle w:val="Heading2"/>
        <w:keepNext/>
      </w:pPr>
      <w:r>
        <w:t>6.2 Route and stop status model</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236B57"/>
          </w:tcPr>
          <w:p>
            <w:pPr>
              <w:spacing w:after="20"/>
            </w:pPr>
            <w:r/>
            <w:r>
              <w:rPr>
                <w:rFonts w:ascii="Aptos" w:hAnsi="Aptos"/>
                <w:b/>
                <w:color w:val="FFFFFF"/>
                <w:sz w:val="17"/>
              </w:rPr>
              <w:t>Entity</w:t>
            </w:r>
          </w:p>
        </w:tc>
        <w:tc>
          <w:tcPr>
            <w:tcW w:type="dxa" w:w="8280"/>
            <w:vAlign w:val="center"/>
            <w:shd w:fill="236B57"/>
          </w:tcPr>
          <w:p>
            <w:pPr>
              <w:spacing w:after="20"/>
            </w:pPr>
            <w:r/>
            <w:r>
              <w:rPr>
                <w:rFonts w:ascii="Aptos" w:hAnsi="Aptos"/>
                <w:b/>
                <w:color w:val="FFFFFF"/>
                <w:sz w:val="17"/>
              </w:rPr>
              <w:t>Recommended states</w:t>
            </w:r>
          </w:p>
        </w:tc>
      </w:tr>
      <w:tr>
        <w:tc>
          <w:tcPr>
            <w:tcW w:type="dxa" w:w="2088"/>
            <w:vAlign w:val="center"/>
          </w:tcPr>
          <w:p>
            <w:pPr>
              <w:spacing w:after="20"/>
            </w:pPr>
            <w:r/>
            <w:r>
              <w:rPr>
                <w:rFonts w:ascii="Aptos" w:hAnsi="Aptos"/>
                <w:b w:val="0"/>
                <w:sz w:val="16"/>
              </w:rPr>
              <w:t>Route</w:t>
            </w:r>
          </w:p>
        </w:tc>
        <w:tc>
          <w:tcPr>
            <w:tcW w:type="dxa" w:w="8280"/>
            <w:vAlign w:val="center"/>
          </w:tcPr>
          <w:p>
            <w:pPr>
              <w:spacing w:after="20"/>
            </w:pPr>
            <w:r/>
            <w:r>
              <w:rPr>
                <w:rFonts w:ascii="Aptos" w:hAnsi="Aptos"/>
                <w:b w:val="0"/>
                <w:sz w:val="16"/>
              </w:rPr>
              <w:t>DRAFT → OPTIMIZED → PUBLISHED → IN_PROGRESS → COMPLETED; also PAUSED or CANCELLED where needed.</w:t>
            </w:r>
          </w:p>
        </w:tc>
      </w:tr>
      <w:tr>
        <w:tc>
          <w:tcPr>
            <w:tcW w:type="dxa" w:w="2088"/>
            <w:vAlign w:val="center"/>
            <w:shd w:fill="F2F6F4"/>
          </w:tcPr>
          <w:p>
            <w:pPr>
              <w:spacing w:after="20"/>
            </w:pPr>
            <w:r/>
            <w:r>
              <w:rPr>
                <w:rFonts w:ascii="Aptos" w:hAnsi="Aptos"/>
                <w:b w:val="0"/>
                <w:sz w:val="16"/>
              </w:rPr>
              <w:t>Stop</w:t>
            </w:r>
          </w:p>
        </w:tc>
        <w:tc>
          <w:tcPr>
            <w:tcW w:type="dxa" w:w="8280"/>
            <w:vAlign w:val="center"/>
            <w:shd w:fill="F2F6F4"/>
          </w:tcPr>
          <w:p>
            <w:pPr>
              <w:spacing w:after="20"/>
            </w:pPr>
            <w:r/>
            <w:r>
              <w:rPr>
                <w:rFonts w:ascii="Aptos" w:hAnsi="Aptos"/>
                <w:b w:val="0"/>
                <w:sz w:val="16"/>
              </w:rPr>
              <w:t>PENDING → STARTED → COMPLETED; exception branches: SKIPPED or ISSUE_REPORTED.</w:t>
            </w:r>
          </w:p>
        </w:tc>
      </w:tr>
      <w:tr>
        <w:tc>
          <w:tcPr>
            <w:tcW w:type="dxa" w:w="2088"/>
            <w:vAlign w:val="center"/>
          </w:tcPr>
          <w:p>
            <w:pPr>
              <w:spacing w:after="20"/>
            </w:pPr>
            <w:r/>
            <w:r>
              <w:rPr>
                <w:rFonts w:ascii="Aptos" w:hAnsi="Aptos"/>
                <w:b w:val="0"/>
                <w:sz w:val="16"/>
              </w:rPr>
              <w:t>Waste report</w:t>
            </w:r>
          </w:p>
        </w:tc>
        <w:tc>
          <w:tcPr>
            <w:tcW w:type="dxa" w:w="8280"/>
            <w:vAlign w:val="center"/>
          </w:tcPr>
          <w:p>
            <w:pPr>
              <w:spacing w:after="20"/>
            </w:pPr>
            <w:r/>
            <w:r>
              <w:rPr>
                <w:rFonts w:ascii="Aptos" w:hAnsi="Aptos"/>
                <w:b w:val="0"/>
                <w:sz w:val="16"/>
              </w:rPr>
              <w:t>SUBMITTED → ANALYZING → PENDING_REVIEW → APPROVED/REJECTED → WAITING_FOR_VEHICLE/ASSIGNED → IN_COLLECTION → AWAITING_PROOF_REVIEW when required → COMPLETED/RESOLVED.</w:t>
            </w:r>
          </w:p>
        </w:tc>
      </w:tr>
      <w:tr>
        <w:tc>
          <w:tcPr>
            <w:tcW w:type="dxa" w:w="2088"/>
            <w:vAlign w:val="center"/>
            <w:shd w:fill="F2F6F4"/>
          </w:tcPr>
          <w:p>
            <w:pPr>
              <w:spacing w:after="20"/>
            </w:pPr>
            <w:r/>
            <w:r>
              <w:rPr>
                <w:rFonts w:ascii="Aptos" w:hAnsi="Aptos"/>
                <w:b w:val="0"/>
                <w:sz w:val="16"/>
              </w:rPr>
              <w:t>Vehicle</w:t>
            </w:r>
          </w:p>
        </w:tc>
        <w:tc>
          <w:tcPr>
            <w:tcW w:type="dxa" w:w="8280"/>
            <w:vAlign w:val="center"/>
            <w:shd w:fill="F2F6F4"/>
          </w:tcPr>
          <w:p>
            <w:pPr>
              <w:spacing w:after="20"/>
            </w:pPr>
            <w:r/>
            <w:r>
              <w:rPr>
                <w:rFonts w:ascii="Aptos" w:hAnsi="Aptos"/>
                <w:b w:val="0"/>
                <w:sz w:val="16"/>
              </w:rPr>
              <w:t>AVAILABLE, ASSIGNED, EN_ROUTE, COLLECTING, RETURNING, MAINTENANCE, INACTIVE.</w:t>
            </w:r>
          </w:p>
        </w:tc>
      </w:tr>
      <w:tr>
        <w:tc>
          <w:tcPr>
            <w:tcW w:type="dxa" w:w="2088"/>
            <w:vAlign w:val="center"/>
          </w:tcPr>
          <w:p>
            <w:pPr>
              <w:spacing w:after="20"/>
            </w:pPr>
            <w:r/>
            <w:r>
              <w:rPr>
                <w:rFonts w:ascii="Aptos" w:hAnsi="Aptos"/>
                <w:b w:val="0"/>
                <w:sz w:val="16"/>
              </w:rPr>
              <w:t>Proof</w:t>
            </w:r>
          </w:p>
        </w:tc>
        <w:tc>
          <w:tcPr>
            <w:tcW w:type="dxa" w:w="8280"/>
            <w:vAlign w:val="center"/>
          </w:tcPr>
          <w:p>
            <w:pPr>
              <w:spacing w:after="20"/>
            </w:pPr>
            <w:r/>
            <w:r>
              <w:rPr>
                <w:rFonts w:ascii="Aptos" w:hAnsi="Aptos"/>
                <w:b w:val="0"/>
                <w:sz w:val="16"/>
              </w:rPr>
              <w:t>NOT_REQUIRED, REQUIRED, SUBMITTED, AI_CHECKED, NEEDS_REVIEW, APPROVED, REJECTED.</w:t>
            </w:r>
          </w:p>
        </w:tc>
      </w:tr>
    </w:tbl>
    <w:p/>
    <w:p>
      <w:r>
        <w:t>Implement state transitions in the backend with authorization checks. UI dropdowns must not be able to skip required transitions or bypass proof rules.</w:t>
      </w:r>
    </w:p>
    <w:p>
      <w:pPr>
        <w:pStyle w:val="Heading1"/>
        <w:keepNext/>
      </w:pPr>
      <w:r>
        <w:t>7. Technical Architecture</w:t>
      </w:r>
    </w:p>
    <w:p>
      <w:pPr>
        <w:pStyle w:val="Heading2"/>
        <w:keepNext/>
      </w:pPr>
      <w:r>
        <w:t>7.1 Stack</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236B57"/>
          </w:tcPr>
          <w:p>
            <w:pPr>
              <w:spacing w:after="20"/>
            </w:pPr>
            <w:r/>
            <w:r>
              <w:rPr>
                <w:rFonts w:ascii="Aptos" w:hAnsi="Aptos"/>
                <w:b/>
                <w:color w:val="FFFFFF"/>
                <w:sz w:val="17"/>
              </w:rPr>
              <w:t>Layer</w:t>
            </w:r>
          </w:p>
        </w:tc>
        <w:tc>
          <w:tcPr>
            <w:tcW w:type="dxa" w:w="3024"/>
            <w:vAlign w:val="center"/>
            <w:shd w:fill="236B57"/>
          </w:tcPr>
          <w:p>
            <w:pPr>
              <w:spacing w:after="20"/>
            </w:pPr>
            <w:r/>
            <w:r>
              <w:rPr>
                <w:rFonts w:ascii="Aptos" w:hAnsi="Aptos"/>
                <w:b/>
                <w:color w:val="FFFFFF"/>
                <w:sz w:val="17"/>
              </w:rPr>
              <w:t>Technology</w:t>
            </w:r>
          </w:p>
        </w:tc>
        <w:tc>
          <w:tcPr>
            <w:tcW w:type="dxa" w:w="5760"/>
            <w:vAlign w:val="center"/>
            <w:shd w:fill="236B57"/>
          </w:tcPr>
          <w:p>
            <w:pPr>
              <w:spacing w:after="20"/>
            </w:pPr>
            <w:r/>
            <w:r>
              <w:rPr>
                <w:rFonts w:ascii="Aptos" w:hAnsi="Aptos"/>
                <w:b/>
                <w:color w:val="FFFFFF"/>
                <w:sz w:val="17"/>
              </w:rPr>
              <w:t>Responsibility</w:t>
            </w:r>
          </w:p>
        </w:tc>
      </w:tr>
      <w:tr>
        <w:tc>
          <w:tcPr>
            <w:tcW w:type="dxa" w:w="1584"/>
            <w:vAlign w:val="center"/>
          </w:tcPr>
          <w:p>
            <w:pPr>
              <w:spacing w:after="20"/>
            </w:pPr>
            <w:r/>
            <w:r>
              <w:rPr>
                <w:rFonts w:ascii="Aptos" w:hAnsi="Aptos"/>
                <w:b w:val="0"/>
                <w:sz w:val="16"/>
              </w:rPr>
              <w:t>Frontend</w:t>
            </w:r>
          </w:p>
        </w:tc>
        <w:tc>
          <w:tcPr>
            <w:tcW w:type="dxa" w:w="3024"/>
            <w:vAlign w:val="center"/>
          </w:tcPr>
          <w:p>
            <w:pPr>
              <w:spacing w:after="20"/>
            </w:pPr>
            <w:r/>
            <w:r>
              <w:rPr>
                <w:rFonts w:ascii="Aptos" w:hAnsi="Aptos"/>
                <w:b w:val="0"/>
                <w:sz w:val="16"/>
              </w:rPr>
              <w:t>React + Vite + TypeScript</w:t>
            </w:r>
          </w:p>
        </w:tc>
        <w:tc>
          <w:tcPr>
            <w:tcW w:type="dxa" w:w="5760"/>
            <w:vAlign w:val="center"/>
          </w:tcPr>
          <w:p>
            <w:pPr>
              <w:spacing w:after="20"/>
            </w:pPr>
            <w:r/>
            <w:r>
              <w:rPr>
                <w:rFonts w:ascii="Aptos" w:hAnsi="Aptos"/>
                <w:b w:val="0"/>
                <w:sz w:val="16"/>
              </w:rPr>
              <w:t>Role-based screens, forms, route map, reporting and status views.</w:t>
            </w:r>
          </w:p>
        </w:tc>
      </w:tr>
      <w:tr>
        <w:tc>
          <w:tcPr>
            <w:tcW w:type="dxa" w:w="1584"/>
            <w:vAlign w:val="center"/>
            <w:shd w:fill="F2F6F4"/>
          </w:tcPr>
          <w:p>
            <w:pPr>
              <w:spacing w:after="20"/>
            </w:pPr>
            <w:r/>
            <w:r>
              <w:rPr>
                <w:rFonts w:ascii="Aptos" w:hAnsi="Aptos"/>
                <w:b w:val="0"/>
                <w:sz w:val="16"/>
              </w:rPr>
              <w:t>Styling</w:t>
            </w:r>
          </w:p>
        </w:tc>
        <w:tc>
          <w:tcPr>
            <w:tcW w:type="dxa" w:w="3024"/>
            <w:vAlign w:val="center"/>
            <w:shd w:fill="F2F6F4"/>
          </w:tcPr>
          <w:p>
            <w:pPr>
              <w:spacing w:after="20"/>
            </w:pPr>
            <w:r/>
            <w:r>
              <w:rPr>
                <w:rFonts w:ascii="Aptos" w:hAnsi="Aptos"/>
                <w:b w:val="0"/>
                <w:sz w:val="16"/>
              </w:rPr>
              <w:t>Tailwind CSS plus documented design tokens; reusable components.</w:t>
            </w:r>
          </w:p>
        </w:tc>
        <w:tc>
          <w:tcPr>
            <w:tcW w:type="dxa" w:w="5760"/>
            <w:vAlign w:val="center"/>
            <w:shd w:fill="F2F6F4"/>
          </w:tcPr>
          <w:p>
            <w:pPr>
              <w:spacing w:after="20"/>
            </w:pPr>
            <w:r/>
            <w:r>
              <w:rPr>
                <w:rFonts w:ascii="Aptos" w:hAnsi="Aptos"/>
                <w:b w:val="0"/>
                <w:sz w:val="16"/>
              </w:rPr>
              <w:t>Consistent spacing, typography, colors, responsive layouts and interaction states.</w:t>
            </w:r>
          </w:p>
        </w:tc>
      </w:tr>
      <w:tr>
        <w:tc>
          <w:tcPr>
            <w:tcW w:type="dxa" w:w="1584"/>
            <w:vAlign w:val="center"/>
          </w:tcPr>
          <w:p>
            <w:pPr>
              <w:spacing w:after="20"/>
            </w:pPr>
            <w:r/>
            <w:r>
              <w:rPr>
                <w:rFonts w:ascii="Aptos" w:hAnsi="Aptos"/>
                <w:b w:val="0"/>
                <w:sz w:val="16"/>
              </w:rPr>
              <w:t>Backend</w:t>
            </w:r>
          </w:p>
        </w:tc>
        <w:tc>
          <w:tcPr>
            <w:tcW w:type="dxa" w:w="3024"/>
            <w:vAlign w:val="center"/>
          </w:tcPr>
          <w:p>
            <w:pPr>
              <w:spacing w:after="20"/>
            </w:pPr>
            <w:r/>
            <w:r>
              <w:rPr>
                <w:rFonts w:ascii="Aptos" w:hAnsi="Aptos"/>
                <w:b w:val="0"/>
                <w:sz w:val="16"/>
              </w:rPr>
              <w:t>Python + Flask REST API</w:t>
            </w:r>
          </w:p>
        </w:tc>
        <w:tc>
          <w:tcPr>
            <w:tcW w:type="dxa" w:w="5760"/>
            <w:vAlign w:val="center"/>
          </w:tcPr>
          <w:p>
            <w:pPr>
              <w:spacing w:after="20"/>
            </w:pPr>
            <w:r/>
            <w:r>
              <w:rPr>
                <w:rFonts w:ascii="Aptos" w:hAnsi="Aptos"/>
                <w:b w:val="0"/>
                <w:sz w:val="16"/>
              </w:rPr>
              <w:t>Business logic, workflow enforcement, AI orchestration, route planning, QR generation, notifications and upload signing.</w:t>
            </w:r>
          </w:p>
        </w:tc>
      </w:tr>
      <w:tr>
        <w:tc>
          <w:tcPr>
            <w:tcW w:type="dxa" w:w="1584"/>
            <w:vAlign w:val="center"/>
            <w:shd w:fill="F2F6F4"/>
          </w:tcPr>
          <w:p>
            <w:pPr>
              <w:spacing w:after="20"/>
            </w:pPr>
            <w:r/>
            <w:r>
              <w:rPr>
                <w:rFonts w:ascii="Aptos" w:hAnsi="Aptos"/>
                <w:b w:val="0"/>
                <w:sz w:val="16"/>
              </w:rPr>
              <w:t>Database</w:t>
            </w:r>
          </w:p>
        </w:tc>
        <w:tc>
          <w:tcPr>
            <w:tcW w:type="dxa" w:w="3024"/>
            <w:vAlign w:val="center"/>
            <w:shd w:fill="F2F6F4"/>
          </w:tcPr>
          <w:p>
            <w:pPr>
              <w:spacing w:after="20"/>
            </w:pPr>
            <w:r/>
            <w:r>
              <w:rPr>
                <w:rFonts w:ascii="Aptos" w:hAnsi="Aptos"/>
                <w:b w:val="0"/>
                <w:sz w:val="16"/>
              </w:rPr>
              <w:t>Supabase PostgreSQL</w:t>
            </w:r>
          </w:p>
        </w:tc>
        <w:tc>
          <w:tcPr>
            <w:tcW w:type="dxa" w:w="5760"/>
            <w:vAlign w:val="center"/>
            <w:shd w:fill="F2F6F4"/>
          </w:tcPr>
          <w:p>
            <w:pPr>
              <w:spacing w:after="20"/>
            </w:pPr>
            <w:r/>
            <w:r>
              <w:rPr>
                <w:rFonts w:ascii="Aptos" w:hAnsi="Aptos"/>
                <w:b w:val="0"/>
                <w:sz w:val="16"/>
              </w:rPr>
              <w:t>Operational records, relations, status history and geospatial coordinates; PostGIS if available/enabled.</w:t>
            </w:r>
          </w:p>
        </w:tc>
      </w:tr>
      <w:tr>
        <w:tc>
          <w:tcPr>
            <w:tcW w:type="dxa" w:w="1584"/>
            <w:vAlign w:val="center"/>
          </w:tcPr>
          <w:p>
            <w:pPr>
              <w:spacing w:after="20"/>
            </w:pPr>
            <w:r/>
            <w:r>
              <w:rPr>
                <w:rFonts w:ascii="Aptos" w:hAnsi="Aptos"/>
                <w:b w:val="0"/>
                <w:sz w:val="16"/>
              </w:rPr>
              <w:t>Authentication</w:t>
            </w:r>
          </w:p>
        </w:tc>
        <w:tc>
          <w:tcPr>
            <w:tcW w:type="dxa" w:w="3024"/>
            <w:vAlign w:val="center"/>
          </w:tcPr>
          <w:p>
            <w:pPr>
              <w:spacing w:after="20"/>
            </w:pPr>
            <w:r/>
            <w:r>
              <w:rPr>
                <w:rFonts w:ascii="Aptos" w:hAnsi="Aptos"/>
                <w:b w:val="0"/>
                <w:sz w:val="16"/>
              </w:rPr>
              <w:t>Supabase Auth</w:t>
            </w:r>
          </w:p>
        </w:tc>
        <w:tc>
          <w:tcPr>
            <w:tcW w:type="dxa" w:w="5760"/>
            <w:vAlign w:val="center"/>
          </w:tcPr>
          <w:p>
            <w:pPr>
              <w:spacing w:after="20"/>
            </w:pPr>
            <w:r/>
            <w:r>
              <w:rPr>
                <w:rFonts w:ascii="Aptos" w:hAnsi="Aptos"/>
                <w:b w:val="0"/>
                <w:sz w:val="16"/>
              </w:rPr>
              <w:t>Login, sessions, invitations and identity management.</w:t>
            </w:r>
          </w:p>
        </w:tc>
      </w:tr>
      <w:tr>
        <w:tc>
          <w:tcPr>
            <w:tcW w:type="dxa" w:w="1584"/>
            <w:vAlign w:val="center"/>
            <w:shd w:fill="F2F6F4"/>
          </w:tcPr>
          <w:p>
            <w:pPr>
              <w:spacing w:after="20"/>
            </w:pPr>
            <w:r/>
            <w:r>
              <w:rPr>
                <w:rFonts w:ascii="Aptos" w:hAnsi="Aptos"/>
                <w:b w:val="0"/>
                <w:sz w:val="16"/>
              </w:rPr>
              <w:t>Authorization</w:t>
            </w:r>
          </w:p>
        </w:tc>
        <w:tc>
          <w:tcPr>
            <w:tcW w:type="dxa" w:w="3024"/>
            <w:vAlign w:val="center"/>
            <w:shd w:fill="F2F6F4"/>
          </w:tcPr>
          <w:p>
            <w:pPr>
              <w:spacing w:after="20"/>
            </w:pPr>
            <w:r/>
            <w:r>
              <w:rPr>
                <w:rFonts w:ascii="Aptos" w:hAnsi="Aptos"/>
                <w:b w:val="0"/>
                <w:sz w:val="16"/>
              </w:rPr>
              <w:t>PostgreSQL RLS plus backend checks</w:t>
            </w:r>
          </w:p>
        </w:tc>
        <w:tc>
          <w:tcPr>
            <w:tcW w:type="dxa" w:w="5760"/>
            <w:vAlign w:val="center"/>
            <w:shd w:fill="F2F6F4"/>
          </w:tcPr>
          <w:p>
            <w:pPr>
              <w:spacing w:after="20"/>
            </w:pPr>
            <w:r/>
            <w:r>
              <w:rPr>
                <w:rFonts w:ascii="Aptos" w:hAnsi="Aptos"/>
                <w:b w:val="0"/>
                <w:sz w:val="16"/>
              </w:rPr>
              <w:t>Prevent cross-role and cross-user data access.</w:t>
            </w:r>
          </w:p>
        </w:tc>
      </w:tr>
      <w:tr>
        <w:tc>
          <w:tcPr>
            <w:tcW w:type="dxa" w:w="1584"/>
            <w:vAlign w:val="center"/>
          </w:tcPr>
          <w:p>
            <w:pPr>
              <w:spacing w:after="20"/>
            </w:pPr>
            <w:r/>
            <w:r>
              <w:rPr>
                <w:rFonts w:ascii="Aptos" w:hAnsi="Aptos"/>
                <w:b w:val="0"/>
                <w:sz w:val="16"/>
              </w:rPr>
              <w:t>Image storage</w:t>
            </w:r>
          </w:p>
        </w:tc>
        <w:tc>
          <w:tcPr>
            <w:tcW w:type="dxa" w:w="3024"/>
            <w:vAlign w:val="center"/>
          </w:tcPr>
          <w:p>
            <w:pPr>
              <w:spacing w:after="20"/>
            </w:pPr>
            <w:r/>
            <w:r>
              <w:rPr>
                <w:rFonts w:ascii="Aptos" w:hAnsi="Aptos"/>
                <w:b w:val="0"/>
                <w:sz w:val="16"/>
              </w:rPr>
              <w:t>Cloudinary</w:t>
            </w:r>
          </w:p>
        </w:tc>
        <w:tc>
          <w:tcPr>
            <w:tcW w:type="dxa" w:w="5760"/>
            <w:vAlign w:val="center"/>
          </w:tcPr>
          <w:p>
            <w:pPr>
              <w:spacing w:after="20"/>
            </w:pPr>
            <w:r/>
            <w:r>
              <w:rPr>
                <w:rFonts w:ascii="Aptos" w:hAnsi="Aptos"/>
                <w:b w:val="0"/>
                <w:sz w:val="16"/>
              </w:rPr>
              <w:t>Original report images, evidence images and QR assets if desired.</w:t>
            </w:r>
          </w:p>
        </w:tc>
      </w:tr>
      <w:tr>
        <w:tc>
          <w:tcPr>
            <w:tcW w:type="dxa" w:w="1584"/>
            <w:vAlign w:val="center"/>
            <w:shd w:fill="F2F6F4"/>
          </w:tcPr>
          <w:p>
            <w:pPr>
              <w:spacing w:after="20"/>
            </w:pPr>
            <w:r/>
            <w:r>
              <w:rPr>
                <w:rFonts w:ascii="Aptos" w:hAnsi="Aptos"/>
                <w:b w:val="0"/>
                <w:sz w:val="16"/>
              </w:rPr>
              <w:t>Maps</w:t>
            </w:r>
          </w:p>
        </w:tc>
        <w:tc>
          <w:tcPr>
            <w:tcW w:type="dxa" w:w="3024"/>
            <w:vAlign w:val="center"/>
            <w:shd w:fill="F2F6F4"/>
          </w:tcPr>
          <w:p>
            <w:pPr>
              <w:spacing w:after="20"/>
            </w:pPr>
            <w:r/>
            <w:r>
              <w:rPr>
                <w:rFonts w:ascii="Aptos" w:hAnsi="Aptos"/>
                <w:b w:val="0"/>
                <w:sz w:val="16"/>
              </w:rPr>
              <w:t>Leaflet + OpenStreetMap</w:t>
            </w:r>
          </w:p>
        </w:tc>
        <w:tc>
          <w:tcPr>
            <w:tcW w:type="dxa" w:w="5760"/>
            <w:vAlign w:val="center"/>
            <w:shd w:fill="F2F6F4"/>
          </w:tcPr>
          <w:p>
            <w:pPr>
              <w:spacing w:after="20"/>
            </w:pPr>
            <w:r/>
            <w:r>
              <w:rPr>
                <w:rFonts w:ascii="Aptos" w:hAnsi="Aptos"/>
                <w:b w:val="0"/>
                <w:sz w:val="16"/>
              </w:rPr>
              <w:t>Bin/building markers, route lines and map selection.</w:t>
            </w:r>
          </w:p>
        </w:tc>
      </w:tr>
      <w:tr>
        <w:tc>
          <w:tcPr>
            <w:tcW w:type="dxa" w:w="1584"/>
            <w:vAlign w:val="center"/>
          </w:tcPr>
          <w:p>
            <w:pPr>
              <w:spacing w:after="20"/>
            </w:pPr>
            <w:r/>
            <w:r>
              <w:rPr>
                <w:rFonts w:ascii="Aptos" w:hAnsi="Aptos"/>
                <w:b w:val="0"/>
                <w:sz w:val="16"/>
              </w:rPr>
              <w:t>Routing</w:t>
            </w:r>
          </w:p>
        </w:tc>
        <w:tc>
          <w:tcPr>
            <w:tcW w:type="dxa" w:w="3024"/>
            <w:vAlign w:val="center"/>
          </w:tcPr>
          <w:p>
            <w:pPr>
              <w:spacing w:after="20"/>
            </w:pPr>
            <w:r/>
            <w:r>
              <w:rPr>
                <w:rFonts w:ascii="Aptos" w:hAnsi="Aptos"/>
                <w:b w:val="0"/>
                <w:sz w:val="16"/>
              </w:rPr>
              <w:t>OSRM or a compatible routing provider</w:t>
            </w:r>
          </w:p>
        </w:tc>
        <w:tc>
          <w:tcPr>
            <w:tcW w:type="dxa" w:w="5760"/>
            <w:vAlign w:val="center"/>
          </w:tcPr>
          <w:p>
            <w:pPr>
              <w:spacing w:after="20"/>
            </w:pPr>
            <w:r/>
            <w:r>
              <w:rPr>
                <w:rFonts w:ascii="Aptos" w:hAnsi="Aptos"/>
                <w:b w:val="0"/>
                <w:sz w:val="16"/>
              </w:rPr>
              <w:t>Road route geometry, route distance/time and matrices.</w:t>
            </w:r>
          </w:p>
        </w:tc>
      </w:tr>
      <w:tr>
        <w:tc>
          <w:tcPr>
            <w:tcW w:type="dxa" w:w="1584"/>
            <w:vAlign w:val="center"/>
            <w:shd w:fill="F2F6F4"/>
          </w:tcPr>
          <w:p>
            <w:pPr>
              <w:spacing w:after="20"/>
            </w:pPr>
            <w:r/>
            <w:r>
              <w:rPr>
                <w:rFonts w:ascii="Aptos" w:hAnsi="Aptos"/>
                <w:b w:val="0"/>
                <w:sz w:val="16"/>
              </w:rPr>
              <w:t>Optimization</w:t>
            </w:r>
          </w:p>
        </w:tc>
        <w:tc>
          <w:tcPr>
            <w:tcW w:type="dxa" w:w="3024"/>
            <w:vAlign w:val="center"/>
            <w:shd w:fill="F2F6F4"/>
          </w:tcPr>
          <w:p>
            <w:pPr>
              <w:spacing w:after="20"/>
            </w:pPr>
            <w:r/>
            <w:r>
              <w:rPr>
                <w:rFonts w:ascii="Aptos" w:hAnsi="Aptos"/>
                <w:b w:val="0"/>
                <w:sz w:val="16"/>
              </w:rPr>
              <w:t>Python optimization module (start with OR-Tools or a transparent heuristic)</w:t>
            </w:r>
          </w:p>
        </w:tc>
        <w:tc>
          <w:tcPr>
            <w:tcW w:type="dxa" w:w="5760"/>
            <w:vAlign w:val="center"/>
            <w:shd w:fill="F2F6F4"/>
          </w:tcPr>
          <w:p>
            <w:pPr>
              <w:spacing w:after="20"/>
            </w:pPr>
            <w:r/>
            <w:r>
              <w:rPr>
                <w:rFonts w:ascii="Aptos" w:hAnsi="Aptos"/>
                <w:b w:val="0"/>
                <w:sz w:val="16"/>
              </w:rPr>
              <w:t>Multi-stop ordering and vehicle/schedule constraints.</w:t>
            </w:r>
          </w:p>
        </w:tc>
      </w:tr>
      <w:tr>
        <w:tc>
          <w:tcPr>
            <w:tcW w:type="dxa" w:w="1584"/>
            <w:vAlign w:val="center"/>
          </w:tcPr>
          <w:p>
            <w:pPr>
              <w:spacing w:after="20"/>
            </w:pPr>
            <w:r/>
            <w:r>
              <w:rPr>
                <w:rFonts w:ascii="Aptos" w:hAnsi="Aptos"/>
                <w:b w:val="0"/>
                <w:sz w:val="16"/>
              </w:rPr>
              <w:t>QR</w:t>
            </w:r>
          </w:p>
        </w:tc>
        <w:tc>
          <w:tcPr>
            <w:tcW w:type="dxa" w:w="3024"/>
            <w:vAlign w:val="center"/>
          </w:tcPr>
          <w:p>
            <w:pPr>
              <w:spacing w:after="20"/>
            </w:pPr>
            <w:r/>
            <w:r>
              <w:rPr>
                <w:rFonts w:ascii="Aptos" w:hAnsi="Aptos"/>
                <w:b w:val="0"/>
                <w:sz w:val="16"/>
              </w:rPr>
              <w:t>Python QR library</w:t>
            </w:r>
          </w:p>
        </w:tc>
        <w:tc>
          <w:tcPr>
            <w:tcW w:type="dxa" w:w="5760"/>
            <w:vAlign w:val="center"/>
          </w:tcPr>
          <w:p>
            <w:pPr>
              <w:spacing w:after="20"/>
            </w:pPr>
            <w:r/>
            <w:r>
              <w:rPr>
                <w:rFonts w:ascii="Aptos" w:hAnsi="Aptos"/>
                <w:b w:val="0"/>
                <w:sz w:val="16"/>
              </w:rPr>
              <w:t>Generate downloadable PNG/PDF labels for registered bins.</w:t>
            </w:r>
          </w:p>
        </w:tc>
      </w:tr>
      <w:tr>
        <w:tc>
          <w:tcPr>
            <w:tcW w:type="dxa" w:w="1584"/>
            <w:vAlign w:val="center"/>
            <w:shd w:fill="F2F6F4"/>
          </w:tcPr>
          <w:p>
            <w:pPr>
              <w:spacing w:after="20"/>
            </w:pPr>
            <w:r/>
            <w:r>
              <w:rPr>
                <w:rFonts w:ascii="Aptos" w:hAnsi="Aptos"/>
                <w:b w:val="0"/>
                <w:sz w:val="16"/>
              </w:rPr>
              <w:t>Testing</w:t>
            </w:r>
          </w:p>
        </w:tc>
        <w:tc>
          <w:tcPr>
            <w:tcW w:type="dxa" w:w="3024"/>
            <w:vAlign w:val="center"/>
            <w:shd w:fill="F2F6F4"/>
          </w:tcPr>
          <w:p>
            <w:pPr>
              <w:spacing w:after="20"/>
            </w:pPr>
            <w:r/>
            <w:r>
              <w:rPr>
                <w:rFonts w:ascii="Aptos" w:hAnsi="Aptos"/>
                <w:b w:val="0"/>
                <w:sz w:val="16"/>
              </w:rPr>
              <w:t>pytest; frontend unit/component tests; Playwright or equivalent end-to-end tests.</w:t>
            </w:r>
          </w:p>
        </w:tc>
        <w:tc>
          <w:tcPr>
            <w:tcW w:type="dxa" w:w="5760"/>
            <w:vAlign w:val="center"/>
            <w:shd w:fill="F2F6F4"/>
          </w:tcPr>
          <w:p>
            <w:pPr>
              <w:spacing w:after="20"/>
            </w:pPr>
            <w:r/>
            <w:r>
              <w:rPr>
                <w:rFonts w:ascii="Aptos" w:hAnsi="Aptos"/>
                <w:b w:val="0"/>
                <w:sz w:val="16"/>
              </w:rPr>
              <w:t>Verify business rules, APIs, UI workflows and access boundaries.</w:t>
            </w:r>
          </w:p>
        </w:tc>
      </w:tr>
    </w:tbl>
    <w:p/>
    <w:p>
      <w:pPr>
        <w:pStyle w:val="Heading2"/>
        <w:keepNext/>
      </w:pPr>
      <w:r>
        <w:t>7.2 Architecture rules</w:t>
      </w:r>
    </w:p>
    <w:p>
      <w:pPr>
        <w:pStyle w:val="ListBullet"/>
        <w:spacing w:after="40"/>
      </w:pPr>
      <w:r>
        <w:t>React calls Flask APIs for privileged business operations. Do not put Cloudinary secrets, Supabase service-role keys or model secrets in the browser.</w:t>
      </w:r>
    </w:p>
    <w:p>
      <w:pPr>
        <w:pStyle w:val="ListBullet"/>
        <w:spacing w:after="40"/>
      </w:pPr>
      <w:r>
        <w:t>Use Supabase Auth tokens to authenticate requests to Flask and verify them server-side.</w:t>
      </w:r>
    </w:p>
    <w:p>
      <w:pPr>
        <w:pStyle w:val="ListBullet"/>
        <w:spacing w:after="40"/>
      </w:pPr>
      <w:r>
        <w:t>Use a clear service/repository structure; do not put every feature into one large Flask file.</w:t>
      </w:r>
    </w:p>
    <w:p>
      <w:pPr>
        <w:pStyle w:val="ListBullet"/>
        <w:spacing w:after="40"/>
      </w:pPr>
      <w:r>
        <w:t>Separate AI inference, route optimization, notifications and Cloudinary uploads into modules.</w:t>
      </w:r>
    </w:p>
    <w:p>
      <w:pPr>
        <w:pStyle w:val="ListBullet"/>
        <w:spacing w:after="40"/>
      </w:pPr>
      <w:r>
        <w:t>Use database transactions or uniqueness constraints to avoid duplicate assignments and conflicting active routes.</w:t>
      </w:r>
    </w:p>
    <w:p>
      <w:pPr>
        <w:pStyle w:val="ListBullet"/>
        <w:spacing w:after="40"/>
      </w:pPr>
      <w:r>
        <w:t>Add structured logs with request IDs and useful error messages, but never log passwords, tokens or sensitive image URLs.</w:t>
      </w:r>
    </w:p>
    <w:p>
      <w:pPr>
        <w:pStyle w:val="ListBullet"/>
        <w:spacing w:after="40"/>
      </w:pPr>
      <w:r>
        <w:t>Provide `.env.example`, migration files, seed/demo data scripts and setup instructions.</w:t>
      </w:r>
    </w:p>
    <w:p>
      <w:pPr>
        <w:pStyle w:val="Heading1"/>
        <w:keepNext/>
      </w:pPr>
      <w:r>
        <w:t>8. Supabase Data Model</w:t>
      </w:r>
    </w:p>
    <w:p>
      <w:r>
        <w:t>Use UUID primary keys for primary entities, foreign keys, created/updated timestamps, indexes on common filters, and explicit constraints. Use migrations rather than manually editing production schema.</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236B57"/>
          </w:tcPr>
          <w:p>
            <w:pPr>
              <w:spacing w:after="20"/>
            </w:pPr>
            <w:r/>
            <w:r>
              <w:rPr>
                <w:rFonts w:ascii="Aptos" w:hAnsi="Aptos"/>
                <w:b/>
                <w:color w:val="FFFFFF"/>
                <w:sz w:val="17"/>
              </w:rPr>
              <w:t>Table</w:t>
            </w:r>
          </w:p>
        </w:tc>
        <w:tc>
          <w:tcPr>
            <w:tcW w:type="dxa" w:w="7992"/>
            <w:vAlign w:val="center"/>
            <w:shd w:fill="236B57"/>
          </w:tcPr>
          <w:p>
            <w:pPr>
              <w:spacing w:after="20"/>
            </w:pPr>
            <w:r/>
            <w:r>
              <w:rPr>
                <w:rFonts w:ascii="Aptos" w:hAnsi="Aptos"/>
                <w:b/>
                <w:color w:val="FFFFFF"/>
                <w:sz w:val="17"/>
              </w:rPr>
              <w:t>Core fields / purpose</w:t>
            </w:r>
          </w:p>
        </w:tc>
      </w:tr>
      <w:tr>
        <w:tc>
          <w:tcPr>
            <w:tcW w:type="dxa" w:w="2376"/>
            <w:vAlign w:val="center"/>
          </w:tcPr>
          <w:p>
            <w:pPr>
              <w:spacing w:after="20"/>
            </w:pPr>
            <w:r/>
            <w:r>
              <w:rPr>
                <w:rFonts w:ascii="Aptos" w:hAnsi="Aptos"/>
                <w:b w:val="0"/>
                <w:sz w:val="16"/>
              </w:rPr>
              <w:t>profiles</w:t>
            </w:r>
          </w:p>
        </w:tc>
        <w:tc>
          <w:tcPr>
            <w:tcW w:type="dxa" w:w="7992"/>
            <w:vAlign w:val="center"/>
          </w:tcPr>
          <w:p>
            <w:pPr>
              <w:spacing w:after="20"/>
            </w:pPr>
            <w:r/>
            <w:r>
              <w:rPr>
                <w:rFonts w:ascii="Aptos" w:hAnsi="Aptos"/>
                <w:b w:val="0"/>
                <w:sz w:val="16"/>
              </w:rPr>
              <w:t>id references auth user; full_name, phone, role, is_active, created_at. Role updates restricted to trusted admin/server workflow.</w:t>
            </w:r>
          </w:p>
        </w:tc>
      </w:tr>
      <w:tr>
        <w:tc>
          <w:tcPr>
            <w:tcW w:type="dxa" w:w="2376"/>
            <w:vAlign w:val="center"/>
            <w:shd w:fill="F2F6F4"/>
          </w:tcPr>
          <w:p>
            <w:pPr>
              <w:spacing w:after="20"/>
            </w:pPr>
            <w:r/>
            <w:r>
              <w:rPr>
                <w:rFonts w:ascii="Aptos" w:hAnsi="Aptos"/>
                <w:b w:val="0"/>
                <w:sz w:val="16"/>
              </w:rPr>
              <w:t>dumpyards</w:t>
            </w:r>
          </w:p>
        </w:tc>
        <w:tc>
          <w:tcPr>
            <w:tcW w:type="dxa" w:w="7992"/>
            <w:vAlign w:val="center"/>
            <w:shd w:fill="F2F6F4"/>
          </w:tcPr>
          <w:p>
            <w:pPr>
              <w:spacing w:after="20"/>
            </w:pPr>
            <w:r/>
            <w:r>
              <w:rPr>
                <w:rFonts w:ascii="Aptos" w:hAnsi="Aptos"/>
                <w:b w:val="0"/>
                <w:sz w:val="16"/>
              </w:rPr>
              <w:t>id, name, address, latitude, longitude, active status.</w:t>
            </w:r>
          </w:p>
        </w:tc>
      </w:tr>
      <w:tr>
        <w:tc>
          <w:tcPr>
            <w:tcW w:type="dxa" w:w="2376"/>
            <w:vAlign w:val="center"/>
          </w:tcPr>
          <w:p>
            <w:pPr>
              <w:spacing w:after="20"/>
            </w:pPr>
            <w:r/>
            <w:r>
              <w:rPr>
                <w:rFonts w:ascii="Aptos" w:hAnsi="Aptos"/>
                <w:b w:val="0"/>
                <w:sz w:val="16"/>
              </w:rPr>
              <w:t>service_areas</w:t>
            </w:r>
          </w:p>
        </w:tc>
        <w:tc>
          <w:tcPr>
            <w:tcW w:type="dxa" w:w="7992"/>
            <w:vAlign w:val="center"/>
          </w:tcPr>
          <w:p>
            <w:pPr>
              <w:spacing w:after="20"/>
            </w:pPr>
            <w:r/>
            <w:r>
              <w:rPr>
                <w:rFonts w:ascii="Aptos" w:hAnsi="Aptos"/>
                <w:b w:val="0"/>
                <w:sz w:val="16"/>
              </w:rPr>
              <w:t>id, name, description, boundary geometry if supported, active status.</w:t>
            </w:r>
          </w:p>
        </w:tc>
      </w:tr>
      <w:tr>
        <w:tc>
          <w:tcPr>
            <w:tcW w:type="dxa" w:w="2376"/>
            <w:vAlign w:val="center"/>
            <w:shd w:fill="F2F6F4"/>
          </w:tcPr>
          <w:p>
            <w:pPr>
              <w:spacing w:after="20"/>
            </w:pPr>
            <w:r/>
            <w:r>
              <w:rPr>
                <w:rFonts w:ascii="Aptos" w:hAnsi="Aptos"/>
                <w:b w:val="0"/>
                <w:sz w:val="16"/>
              </w:rPr>
              <w:t>buildings</w:t>
            </w:r>
          </w:p>
        </w:tc>
        <w:tc>
          <w:tcPr>
            <w:tcW w:type="dxa" w:w="7992"/>
            <w:vAlign w:val="center"/>
            <w:shd w:fill="F2F6F4"/>
          </w:tcPr>
          <w:p>
            <w:pPr>
              <w:spacing w:after="20"/>
            </w:pPr>
            <w:r/>
            <w:r>
              <w:rPr>
                <w:rFonts w:ascii="Aptos" w:hAnsi="Aptos"/>
                <w:b w:val="0"/>
                <w:sz w:val="16"/>
              </w:rPr>
              <w:t>id, name, address, latitude, longitude, service_area_id, collection_point_notes, active status.</w:t>
            </w:r>
          </w:p>
        </w:tc>
      </w:tr>
      <w:tr>
        <w:tc>
          <w:tcPr>
            <w:tcW w:type="dxa" w:w="2376"/>
            <w:vAlign w:val="center"/>
          </w:tcPr>
          <w:p>
            <w:pPr>
              <w:spacing w:after="20"/>
            </w:pPr>
            <w:r/>
            <w:r>
              <w:rPr>
                <w:rFonts w:ascii="Aptos" w:hAnsi="Aptos"/>
                <w:b w:val="0"/>
                <w:sz w:val="16"/>
              </w:rPr>
              <w:t>dustbins</w:t>
            </w:r>
          </w:p>
        </w:tc>
        <w:tc>
          <w:tcPr>
            <w:tcW w:type="dxa" w:w="7992"/>
            <w:vAlign w:val="center"/>
          </w:tcPr>
          <w:p>
            <w:pPr>
              <w:spacing w:after="20"/>
            </w:pPr>
            <w:r/>
            <w:r>
              <w:rPr>
                <w:rFonts w:ascii="Aptos" w:hAnsi="Aptos"/>
                <w:b w:val="0"/>
                <w:sz w:val="16"/>
              </w:rPr>
              <w:t>id, bin_code, bin_type, latitude, longitude, service_area_id, building_id nullable, qr_public_token/hash, qr_active, capacity metadata, active status.</w:t>
            </w:r>
          </w:p>
        </w:tc>
      </w:tr>
      <w:tr>
        <w:tc>
          <w:tcPr>
            <w:tcW w:type="dxa" w:w="2376"/>
            <w:vAlign w:val="center"/>
            <w:shd w:fill="F2F6F4"/>
          </w:tcPr>
          <w:p>
            <w:pPr>
              <w:spacing w:after="20"/>
            </w:pPr>
            <w:r/>
            <w:r>
              <w:rPr>
                <w:rFonts w:ascii="Aptos" w:hAnsi="Aptos"/>
                <w:b w:val="0"/>
                <w:sz w:val="16"/>
              </w:rPr>
              <w:t>vehicles</w:t>
            </w:r>
          </w:p>
        </w:tc>
        <w:tc>
          <w:tcPr>
            <w:tcW w:type="dxa" w:w="7992"/>
            <w:vAlign w:val="center"/>
            <w:shd w:fill="F2F6F4"/>
          </w:tcPr>
          <w:p>
            <w:pPr>
              <w:spacing w:after="20"/>
            </w:pPr>
            <w:r/>
            <w:r>
              <w:rPr>
                <w:rFonts w:ascii="Aptos" w:hAnsi="Aptos"/>
                <w:b w:val="0"/>
                <w:sz w:val="16"/>
              </w:rPr>
              <w:t>id, vehicle_number, vehicle_type, capacity, status, assigned driver where applicable, maintenance status.</w:t>
            </w:r>
          </w:p>
        </w:tc>
      </w:tr>
      <w:tr>
        <w:tc>
          <w:tcPr>
            <w:tcW w:type="dxa" w:w="2376"/>
            <w:vAlign w:val="center"/>
          </w:tcPr>
          <w:p>
            <w:pPr>
              <w:spacing w:after="20"/>
            </w:pPr>
            <w:r/>
            <w:r>
              <w:rPr>
                <w:rFonts w:ascii="Aptos" w:hAnsi="Aptos"/>
                <w:b w:val="0"/>
                <w:sz w:val="16"/>
              </w:rPr>
              <w:t>collection_schedules</w:t>
            </w:r>
          </w:p>
        </w:tc>
        <w:tc>
          <w:tcPr>
            <w:tcW w:type="dxa" w:w="7992"/>
            <w:vAlign w:val="center"/>
          </w:tcPr>
          <w:p>
            <w:pPr>
              <w:spacing w:after="20"/>
            </w:pPr>
            <w:r/>
            <w:r>
              <w:rPr>
                <w:rFonts w:ascii="Aptos" w:hAnsi="Aptos"/>
                <w:b w:val="0"/>
                <w:sz w:val="16"/>
              </w:rPr>
              <w:t>id, stop type/reference, weekday/date rules, shift, start/end window, service duration, active status.</w:t>
            </w:r>
          </w:p>
        </w:tc>
      </w:tr>
      <w:tr>
        <w:tc>
          <w:tcPr>
            <w:tcW w:type="dxa" w:w="2376"/>
            <w:vAlign w:val="center"/>
            <w:shd w:fill="F2F6F4"/>
          </w:tcPr>
          <w:p>
            <w:pPr>
              <w:spacing w:after="20"/>
            </w:pPr>
            <w:r/>
            <w:r>
              <w:rPr>
                <w:rFonts w:ascii="Aptos" w:hAnsi="Aptos"/>
                <w:b w:val="0"/>
                <w:sz w:val="16"/>
              </w:rPr>
              <w:t>collection_routes</w:t>
            </w:r>
          </w:p>
        </w:tc>
        <w:tc>
          <w:tcPr>
            <w:tcW w:type="dxa" w:w="7992"/>
            <w:vAlign w:val="center"/>
            <w:shd w:fill="F2F6F4"/>
          </w:tcPr>
          <w:p>
            <w:pPr>
              <w:spacing w:after="20"/>
            </w:pPr>
            <w:r/>
            <w:r>
              <w:rPr>
                <w:rFonts w:ascii="Aptos" w:hAnsi="Aptos"/>
                <w:b w:val="0"/>
                <w:sz w:val="16"/>
              </w:rPr>
              <w:t>id, route date, shift, vehicle_id, driver_id, status, version, distance_meters, duration_seconds, geometry, published_at.</w:t>
            </w:r>
          </w:p>
        </w:tc>
      </w:tr>
      <w:tr>
        <w:tc>
          <w:tcPr>
            <w:tcW w:type="dxa" w:w="2376"/>
            <w:vAlign w:val="center"/>
          </w:tcPr>
          <w:p>
            <w:pPr>
              <w:spacing w:after="20"/>
            </w:pPr>
            <w:r/>
            <w:r>
              <w:rPr>
                <w:rFonts w:ascii="Aptos" w:hAnsi="Aptos"/>
                <w:b w:val="0"/>
                <w:sz w:val="16"/>
              </w:rPr>
              <w:t>route_stops</w:t>
            </w:r>
          </w:p>
        </w:tc>
        <w:tc>
          <w:tcPr>
            <w:tcW w:type="dxa" w:w="7992"/>
            <w:vAlign w:val="center"/>
          </w:tcPr>
          <w:p>
            <w:pPr>
              <w:spacing w:after="20"/>
            </w:pPr>
            <w:r/>
            <w:r>
              <w:rPr>
                <w:rFonts w:ascii="Aptos" w:hAnsi="Aptos"/>
                <w:b w:val="0"/>
                <w:sz w:val="16"/>
              </w:rPr>
              <w:t>id, route_id, sequence_number, stop_type, building_id/dustbin_id/report_id as applicable, scheduled window, status, photo_required, timestamps, exception_reason.</w:t>
            </w:r>
          </w:p>
        </w:tc>
      </w:tr>
      <w:tr>
        <w:tc>
          <w:tcPr>
            <w:tcW w:type="dxa" w:w="2376"/>
            <w:vAlign w:val="center"/>
            <w:shd w:fill="F2F6F4"/>
          </w:tcPr>
          <w:p>
            <w:pPr>
              <w:spacing w:after="20"/>
            </w:pPr>
            <w:r/>
            <w:r>
              <w:rPr>
                <w:rFonts w:ascii="Aptos" w:hAnsi="Aptos"/>
                <w:b w:val="0"/>
                <w:sz w:val="16"/>
              </w:rPr>
              <w:t>waste_reports</w:t>
            </w:r>
          </w:p>
        </w:tc>
        <w:tc>
          <w:tcPr>
            <w:tcW w:type="dxa" w:w="7992"/>
            <w:vAlign w:val="center"/>
            <w:shd w:fill="F2F6F4"/>
          </w:tcPr>
          <w:p>
            <w:pPr>
              <w:spacing w:after="20"/>
            </w:pPr>
            <w:r/>
            <w:r>
              <w:rPr>
                <w:rFonts w:ascii="Aptos" w:hAnsi="Aptos"/>
                <w:b w:val="0"/>
                <w:sz w:val="16"/>
              </w:rPr>
              <w:t>id, report_type, bin_id nullable, building_id nullable, reporter_id nullable, anonymous token hash, latitude, longitude, description, status, priority, due_at, created_at.</w:t>
            </w:r>
          </w:p>
        </w:tc>
      </w:tr>
      <w:tr>
        <w:tc>
          <w:tcPr>
            <w:tcW w:type="dxa" w:w="2376"/>
            <w:vAlign w:val="center"/>
          </w:tcPr>
          <w:p>
            <w:pPr>
              <w:spacing w:after="20"/>
            </w:pPr>
            <w:r/>
            <w:r>
              <w:rPr>
                <w:rFonts w:ascii="Aptos" w:hAnsi="Aptos"/>
                <w:b w:val="0"/>
                <w:sz w:val="16"/>
              </w:rPr>
              <w:t>report_images</w:t>
            </w:r>
          </w:p>
        </w:tc>
        <w:tc>
          <w:tcPr>
            <w:tcW w:type="dxa" w:w="7992"/>
            <w:vAlign w:val="center"/>
          </w:tcPr>
          <w:p>
            <w:pPr>
              <w:spacing w:after="20"/>
            </w:pPr>
            <w:r/>
            <w:r>
              <w:rPr>
                <w:rFonts w:ascii="Aptos" w:hAnsi="Aptos"/>
                <w:b w:val="0"/>
                <w:sz w:val="16"/>
              </w:rPr>
              <w:t>id, report_id, cloudinary_asset_id, secure_url, image_role, capture_time, metadata and upload status.</w:t>
            </w:r>
          </w:p>
        </w:tc>
      </w:tr>
      <w:tr>
        <w:tc>
          <w:tcPr>
            <w:tcW w:type="dxa" w:w="2376"/>
            <w:vAlign w:val="center"/>
            <w:shd w:fill="F2F6F4"/>
          </w:tcPr>
          <w:p>
            <w:pPr>
              <w:spacing w:after="20"/>
            </w:pPr>
            <w:r/>
            <w:r>
              <w:rPr>
                <w:rFonts w:ascii="Aptos" w:hAnsi="Aptos"/>
                <w:b w:val="0"/>
                <w:sz w:val="16"/>
              </w:rPr>
              <w:t>ai_analyses</w:t>
            </w:r>
          </w:p>
        </w:tc>
        <w:tc>
          <w:tcPr>
            <w:tcW w:type="dxa" w:w="7992"/>
            <w:vAlign w:val="center"/>
            <w:shd w:fill="F2F6F4"/>
          </w:tcPr>
          <w:p>
            <w:pPr>
              <w:spacing w:after="20"/>
            </w:pPr>
            <w:r/>
            <w:r>
              <w:rPr>
                <w:rFonts w:ascii="Aptos" w:hAnsi="Aptos"/>
                <w:b w:val="0"/>
                <w:sz w:val="16"/>
              </w:rPr>
              <w:t>id, report_id, image_id, analysis_type, model_name/version, result JSONB, confidence, status, error_message, created_at.</w:t>
            </w:r>
          </w:p>
        </w:tc>
      </w:tr>
      <w:tr>
        <w:tc>
          <w:tcPr>
            <w:tcW w:type="dxa" w:w="2376"/>
            <w:vAlign w:val="center"/>
          </w:tcPr>
          <w:p>
            <w:pPr>
              <w:spacing w:after="20"/>
            </w:pPr>
            <w:r/>
            <w:r>
              <w:rPr>
                <w:rFonts w:ascii="Aptos" w:hAnsi="Aptos"/>
                <w:b w:val="0"/>
                <w:sz w:val="16"/>
              </w:rPr>
              <w:t>driver_assignments</w:t>
            </w:r>
          </w:p>
        </w:tc>
        <w:tc>
          <w:tcPr>
            <w:tcW w:type="dxa" w:w="7992"/>
            <w:vAlign w:val="center"/>
          </w:tcPr>
          <w:p>
            <w:pPr>
              <w:spacing w:after="20"/>
            </w:pPr>
            <w:r/>
            <w:r>
              <w:rPr>
                <w:rFonts w:ascii="Aptos" w:hAnsi="Aptos"/>
                <w:b w:val="0"/>
                <w:sz w:val="16"/>
              </w:rPr>
              <w:t>id, report_id/route_id, driver_id, vehicle_id, assigned_by, assigned_at, status, assignment history.</w:t>
            </w:r>
          </w:p>
        </w:tc>
      </w:tr>
      <w:tr>
        <w:tc>
          <w:tcPr>
            <w:tcW w:type="dxa" w:w="2376"/>
            <w:vAlign w:val="center"/>
            <w:shd w:fill="F2F6F4"/>
          </w:tcPr>
          <w:p>
            <w:pPr>
              <w:spacing w:after="20"/>
            </w:pPr>
            <w:r/>
            <w:r>
              <w:rPr>
                <w:rFonts w:ascii="Aptos" w:hAnsi="Aptos"/>
                <w:b w:val="0"/>
                <w:sz w:val="16"/>
              </w:rPr>
              <w:t>collection_proofs</w:t>
            </w:r>
          </w:p>
        </w:tc>
        <w:tc>
          <w:tcPr>
            <w:tcW w:type="dxa" w:w="7992"/>
            <w:vAlign w:val="center"/>
            <w:shd w:fill="F2F6F4"/>
          </w:tcPr>
          <w:p>
            <w:pPr>
              <w:spacing w:after="20"/>
            </w:pPr>
            <w:r/>
            <w:r>
              <w:rPr>
                <w:rFonts w:ascii="Aptos" w:hAnsi="Aptos"/>
                <w:b w:val="0"/>
                <w:sz w:val="16"/>
              </w:rPr>
              <w:t>id, route_stop_id/report_id, driver_id, image URL/asset ID, captured_at, latitude/longitude when available, AI result, review status and reviewer.</w:t>
            </w:r>
          </w:p>
        </w:tc>
      </w:tr>
      <w:tr>
        <w:tc>
          <w:tcPr>
            <w:tcW w:type="dxa" w:w="2376"/>
            <w:vAlign w:val="center"/>
          </w:tcPr>
          <w:p>
            <w:pPr>
              <w:spacing w:after="20"/>
            </w:pPr>
            <w:r/>
            <w:r>
              <w:rPr>
                <w:rFonts w:ascii="Aptos" w:hAnsi="Aptos"/>
                <w:b w:val="0"/>
                <w:sz w:val="16"/>
              </w:rPr>
              <w:t>missed_collection_complaints</w:t>
            </w:r>
          </w:p>
        </w:tc>
        <w:tc>
          <w:tcPr>
            <w:tcW w:type="dxa" w:w="7992"/>
            <w:vAlign w:val="center"/>
          </w:tcPr>
          <w:p>
            <w:pPr>
              <w:spacing w:after="20"/>
            </w:pPr>
            <w:r/>
            <w:r>
              <w:rPr>
                <w:rFonts w:ascii="Aptos" w:hAnsi="Aptos"/>
                <w:b w:val="0"/>
                <w:sz w:val="16"/>
              </w:rPr>
              <w:t>id, related report/schedule/route stop, reporter reference/token context, description, status, resolution note, created_at.</w:t>
            </w:r>
          </w:p>
        </w:tc>
      </w:tr>
      <w:tr>
        <w:tc>
          <w:tcPr>
            <w:tcW w:type="dxa" w:w="2376"/>
            <w:vAlign w:val="center"/>
            <w:shd w:fill="F2F6F4"/>
          </w:tcPr>
          <w:p>
            <w:pPr>
              <w:spacing w:after="20"/>
            </w:pPr>
            <w:r/>
            <w:r>
              <w:rPr>
                <w:rFonts w:ascii="Aptos" w:hAnsi="Aptos"/>
                <w:b w:val="0"/>
                <w:sz w:val="16"/>
              </w:rPr>
              <w:t>notifications</w:t>
            </w:r>
          </w:p>
        </w:tc>
        <w:tc>
          <w:tcPr>
            <w:tcW w:type="dxa" w:w="7992"/>
            <w:vAlign w:val="center"/>
            <w:shd w:fill="F2F6F4"/>
          </w:tcPr>
          <w:p>
            <w:pPr>
              <w:spacing w:after="20"/>
            </w:pPr>
            <w:r/>
            <w:r>
              <w:rPr>
                <w:rFonts w:ascii="Aptos" w:hAnsi="Aptos"/>
                <w:b w:val="0"/>
                <w:sz w:val="16"/>
              </w:rPr>
              <w:t>id, user_id nullable where appropriate, report_id/route_id, type, message, read_at, created_at.</w:t>
            </w:r>
          </w:p>
        </w:tc>
      </w:tr>
      <w:tr>
        <w:tc>
          <w:tcPr>
            <w:tcW w:type="dxa" w:w="2376"/>
            <w:vAlign w:val="center"/>
          </w:tcPr>
          <w:p>
            <w:pPr>
              <w:spacing w:after="20"/>
            </w:pPr>
            <w:r/>
            <w:r>
              <w:rPr>
                <w:rFonts w:ascii="Aptos" w:hAnsi="Aptos"/>
                <w:b w:val="0"/>
                <w:sz w:val="16"/>
              </w:rPr>
              <w:t>audit_logs</w:t>
            </w:r>
          </w:p>
        </w:tc>
        <w:tc>
          <w:tcPr>
            <w:tcW w:type="dxa" w:w="7992"/>
            <w:vAlign w:val="center"/>
          </w:tcPr>
          <w:p>
            <w:pPr>
              <w:spacing w:after="20"/>
            </w:pPr>
            <w:r/>
            <w:r>
              <w:rPr>
                <w:rFonts w:ascii="Aptos" w:hAnsi="Aptos"/>
                <w:b w:val="0"/>
                <w:sz w:val="16"/>
              </w:rPr>
              <w:t>id, actor_id, action, entity_type, entity_id, safe metadata JSONB, created_at.</w:t>
            </w:r>
          </w:p>
        </w:tc>
      </w:tr>
      <w:tr>
        <w:tc>
          <w:tcPr>
            <w:tcW w:type="dxa" w:w="2376"/>
            <w:vAlign w:val="center"/>
            <w:shd w:fill="F2F6F4"/>
          </w:tcPr>
          <w:p>
            <w:pPr>
              <w:spacing w:after="20"/>
            </w:pPr>
            <w:r/>
            <w:r>
              <w:rPr>
                <w:rFonts w:ascii="Aptos" w:hAnsi="Aptos"/>
                <w:b w:val="0"/>
                <w:sz w:val="16"/>
              </w:rPr>
              <w:t>route_optimization_runs</w:t>
            </w:r>
          </w:p>
        </w:tc>
        <w:tc>
          <w:tcPr>
            <w:tcW w:type="dxa" w:w="7992"/>
            <w:vAlign w:val="center"/>
            <w:shd w:fill="F2F6F4"/>
          </w:tcPr>
          <w:p>
            <w:pPr>
              <w:spacing w:after="20"/>
            </w:pPr>
            <w:r/>
            <w:r>
              <w:rPr>
                <w:rFonts w:ascii="Aptos" w:hAnsi="Aptos"/>
                <w:b w:val="0"/>
                <w:sz w:val="16"/>
              </w:rPr>
              <w:t>id, route_id, input summary, algorithm/version, output order, objective metrics, warnings, created_at.</w:t>
            </w:r>
          </w:p>
        </w:tc>
      </w:tr>
    </w:tbl>
    <w:p/>
    <w:p>
      <w:pPr>
        <w:pStyle w:val="Heading2"/>
        <w:keepNext/>
      </w:pPr>
      <w:r>
        <w:t>8.1 Database integrity requirements</w:t>
      </w:r>
    </w:p>
    <w:p>
      <w:pPr>
        <w:pStyle w:val="ListBullet"/>
        <w:spacing w:after="40"/>
      </w:pPr>
      <w:r>
        <w:t>Prevent two active assignments from claiming the same vehicle for overlapping shifts.</w:t>
      </w:r>
    </w:p>
    <w:p>
      <w:pPr>
        <w:pStyle w:val="ListBullet"/>
        <w:spacing w:after="40"/>
      </w:pPr>
      <w:r>
        <w:t>Prevent drivers from having conflicting active route assignments unless explicitly supported.</w:t>
      </w:r>
    </w:p>
    <w:p>
      <w:pPr>
        <w:pStyle w:val="ListBullet"/>
        <w:spacing w:after="40"/>
      </w:pPr>
      <w:r>
        <w:t>Enforce unique bin codes and unique public QR identifiers.</w:t>
      </w:r>
    </w:p>
    <w:p>
      <w:pPr>
        <w:pStyle w:val="ListBullet"/>
        <w:spacing w:after="40"/>
      </w:pPr>
      <w:r>
        <w:t>Use foreign keys and deletion rules that preserve collection/audit history.</w:t>
      </w:r>
    </w:p>
    <w:p>
      <w:pPr>
        <w:pStyle w:val="ListBullet"/>
        <w:spacing w:after="40"/>
      </w:pPr>
      <w:r>
        <w:t>Use indexes for status, created_at, service area, route date, driver_id, vehicle_id and report references.</w:t>
      </w:r>
    </w:p>
    <w:p>
      <w:pPr>
        <w:pStyle w:val="ListBullet"/>
        <w:spacing w:after="40"/>
      </w:pPr>
      <w:r>
        <w:t>Store coordinates as numeric/geospatial values with range validation; use PostGIS geography/geometry if enabled.</w:t>
      </w:r>
    </w:p>
    <w:p>
      <w:pPr>
        <w:pStyle w:val="ListBullet"/>
        <w:spacing w:after="40"/>
      </w:pPr>
      <w:r>
        <w:t>Store Cloudinary public asset IDs so assets can be deleted or replaced safely when authorized.</w:t>
      </w:r>
    </w:p>
    <w:p>
      <w:pPr>
        <w:pStyle w:val="ListBullet"/>
        <w:spacing w:after="40"/>
      </w:pPr>
      <w:r>
        <w:t>Keep public tracking credentials separate from internal UUIDs and never expose internal notes or personal data through public endpoints.</w:t>
      </w:r>
    </w:p>
    <w:p>
      <w:pPr>
        <w:pStyle w:val="Heading1"/>
        <w:keepNext/>
      </w:pPr>
      <w:r>
        <w:t>9. API Design</w:t>
      </w:r>
    </w:p>
    <w:p>
      <w:r>
        <w:t>Use a versioned REST API such as `/api/v1`. Return consistent JSON errors and appropriate HTTP status codes. Every endpoint must validate input and enforce authorization on the server.</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236B57"/>
          </w:tcPr>
          <w:p>
            <w:pPr>
              <w:spacing w:after="20"/>
            </w:pPr>
            <w:r/>
            <w:r>
              <w:rPr>
                <w:rFonts w:ascii="Aptos" w:hAnsi="Aptos"/>
                <w:b/>
                <w:color w:val="FFFFFF"/>
                <w:sz w:val="17"/>
              </w:rPr>
              <w:t>Area</w:t>
            </w:r>
          </w:p>
        </w:tc>
        <w:tc>
          <w:tcPr>
            <w:tcW w:type="dxa" w:w="8136"/>
            <w:vAlign w:val="center"/>
            <w:shd w:fill="236B57"/>
          </w:tcPr>
          <w:p>
            <w:pPr>
              <w:spacing w:after="20"/>
            </w:pPr>
            <w:r/>
            <w:r>
              <w:rPr>
                <w:rFonts w:ascii="Aptos" w:hAnsi="Aptos"/>
                <w:b/>
                <w:color w:val="FFFFFF"/>
                <w:sz w:val="17"/>
              </w:rPr>
              <w:t>Example endpoints</w:t>
            </w:r>
          </w:p>
        </w:tc>
      </w:tr>
      <w:tr>
        <w:tc>
          <w:tcPr>
            <w:tcW w:type="dxa" w:w="2232"/>
            <w:vAlign w:val="center"/>
          </w:tcPr>
          <w:p>
            <w:pPr>
              <w:spacing w:after="20"/>
            </w:pPr>
            <w:r/>
            <w:r>
              <w:rPr>
                <w:rFonts w:ascii="Aptos" w:hAnsi="Aptos"/>
                <w:b w:val="0"/>
                <w:sz w:val="16"/>
              </w:rPr>
              <w:t>Authentication/profile</w:t>
            </w:r>
          </w:p>
        </w:tc>
        <w:tc>
          <w:tcPr>
            <w:tcW w:type="dxa" w:w="8136"/>
            <w:vAlign w:val="center"/>
          </w:tcPr>
          <w:p>
            <w:pPr>
              <w:spacing w:after="20"/>
            </w:pPr>
            <w:r/>
            <w:r>
              <w:rPr>
                <w:rFonts w:ascii="Aptos" w:hAnsi="Aptos"/>
                <w:b w:val="0"/>
                <w:sz w:val="16"/>
              </w:rPr>
              <w:t>GET /api/v1/me; GET /api/v1/me/permissions; admin-managed invite/activation endpoints.</w:t>
            </w:r>
          </w:p>
        </w:tc>
      </w:tr>
      <w:tr>
        <w:tc>
          <w:tcPr>
            <w:tcW w:type="dxa" w:w="2232"/>
            <w:vAlign w:val="center"/>
            <w:shd w:fill="F2F6F4"/>
          </w:tcPr>
          <w:p>
            <w:pPr>
              <w:spacing w:after="20"/>
            </w:pPr>
            <w:r/>
            <w:r>
              <w:rPr>
                <w:rFonts w:ascii="Aptos" w:hAnsi="Aptos"/>
                <w:b w:val="0"/>
                <w:sz w:val="16"/>
              </w:rPr>
              <w:t>Drivers/vehicles</w:t>
            </w:r>
          </w:p>
        </w:tc>
        <w:tc>
          <w:tcPr>
            <w:tcW w:type="dxa" w:w="8136"/>
            <w:vAlign w:val="center"/>
            <w:shd w:fill="F2F6F4"/>
          </w:tcPr>
          <w:p>
            <w:pPr>
              <w:spacing w:after="20"/>
            </w:pPr>
            <w:r/>
            <w:r>
              <w:rPr>
                <w:rFonts w:ascii="Aptos" w:hAnsi="Aptos"/>
                <w:b w:val="0"/>
                <w:sz w:val="16"/>
              </w:rPr>
              <w:t>GET/POST /api/v1/admin/drivers; PATCH /api/v1/admin/drivers/{id}; GET/POST /api/v1/admin/vehicles; PATCH /api/v1/admin/vehicles/{id}.</w:t>
            </w:r>
          </w:p>
        </w:tc>
      </w:tr>
      <w:tr>
        <w:tc>
          <w:tcPr>
            <w:tcW w:type="dxa" w:w="2232"/>
            <w:vAlign w:val="center"/>
          </w:tcPr>
          <w:p>
            <w:pPr>
              <w:spacing w:after="20"/>
            </w:pPr>
            <w:r/>
            <w:r>
              <w:rPr>
                <w:rFonts w:ascii="Aptos" w:hAnsi="Aptos"/>
                <w:b w:val="0"/>
                <w:sz w:val="16"/>
              </w:rPr>
              <w:t>Buildings/bins/QR</w:t>
            </w:r>
          </w:p>
        </w:tc>
        <w:tc>
          <w:tcPr>
            <w:tcW w:type="dxa" w:w="8136"/>
            <w:vAlign w:val="center"/>
          </w:tcPr>
          <w:p>
            <w:pPr>
              <w:spacing w:after="20"/>
            </w:pPr>
            <w:r/>
            <w:r>
              <w:rPr>
                <w:rFonts w:ascii="Aptos" w:hAnsi="Aptos"/>
                <w:b w:val="0"/>
                <w:sz w:val="16"/>
              </w:rPr>
              <w:t>CRUD /api/v1/admin/buildings; CRUD /api/v1/admin/dustbins; POST /api/v1/admin/dustbins/{id}/qr; GET public bin details by safe public token.</w:t>
            </w:r>
          </w:p>
        </w:tc>
      </w:tr>
      <w:tr>
        <w:tc>
          <w:tcPr>
            <w:tcW w:type="dxa" w:w="2232"/>
            <w:vAlign w:val="center"/>
            <w:shd w:fill="F2F6F4"/>
          </w:tcPr>
          <w:p>
            <w:pPr>
              <w:spacing w:after="20"/>
            </w:pPr>
            <w:r/>
            <w:r>
              <w:rPr>
                <w:rFonts w:ascii="Aptos" w:hAnsi="Aptos"/>
                <w:b w:val="0"/>
                <w:sz w:val="16"/>
              </w:rPr>
              <w:t>Schedules/routes</w:t>
            </w:r>
          </w:p>
        </w:tc>
        <w:tc>
          <w:tcPr>
            <w:tcW w:type="dxa" w:w="8136"/>
            <w:vAlign w:val="center"/>
            <w:shd w:fill="F2F6F4"/>
          </w:tcPr>
          <w:p>
            <w:pPr>
              <w:spacing w:after="20"/>
            </w:pPr>
            <w:r/>
            <w:r>
              <w:rPr>
                <w:rFonts w:ascii="Aptos" w:hAnsi="Aptos"/>
                <w:b w:val="0"/>
                <w:sz w:val="16"/>
              </w:rPr>
              <w:t>CRUD /api/v1/admin/schedules; POST /api/v1/admin/routes/plan; POST /api/v1/admin/routes/{id}/optimize; POST /api/v1/admin/routes/{id}/publish.</w:t>
            </w:r>
          </w:p>
        </w:tc>
      </w:tr>
      <w:tr>
        <w:tc>
          <w:tcPr>
            <w:tcW w:type="dxa" w:w="2232"/>
            <w:vAlign w:val="center"/>
          </w:tcPr>
          <w:p>
            <w:pPr>
              <w:spacing w:after="20"/>
            </w:pPr>
            <w:r/>
            <w:r>
              <w:rPr>
                <w:rFonts w:ascii="Aptos" w:hAnsi="Aptos"/>
                <w:b w:val="0"/>
                <w:sz w:val="16"/>
              </w:rPr>
              <w:t>Driver operations</w:t>
            </w:r>
          </w:p>
        </w:tc>
        <w:tc>
          <w:tcPr>
            <w:tcW w:type="dxa" w:w="8136"/>
            <w:vAlign w:val="center"/>
          </w:tcPr>
          <w:p>
            <w:pPr>
              <w:spacing w:after="20"/>
            </w:pPr>
            <w:r/>
            <w:r>
              <w:rPr>
                <w:rFonts w:ascii="Aptos" w:hAnsi="Aptos"/>
                <w:b w:val="0"/>
                <w:sz w:val="16"/>
              </w:rPr>
              <w:t>GET /api/v1/driver/routes/today; POST /api/v1/routes/{id}/start; POST /api/v1/route-stops/{id}/start; POST /api/v1/route-stops/{id}/complete; POST /api/v1/route-stops/{id}/issue.</w:t>
            </w:r>
          </w:p>
        </w:tc>
      </w:tr>
      <w:tr>
        <w:tc>
          <w:tcPr>
            <w:tcW w:type="dxa" w:w="2232"/>
            <w:vAlign w:val="center"/>
            <w:shd w:fill="F2F6F4"/>
          </w:tcPr>
          <w:p>
            <w:pPr>
              <w:spacing w:after="20"/>
            </w:pPr>
            <w:r/>
            <w:r>
              <w:rPr>
                <w:rFonts w:ascii="Aptos" w:hAnsi="Aptos"/>
                <w:b w:val="0"/>
                <w:sz w:val="16"/>
              </w:rPr>
              <w:t>Public reports</w:t>
            </w:r>
          </w:p>
        </w:tc>
        <w:tc>
          <w:tcPr>
            <w:tcW w:type="dxa" w:w="8136"/>
            <w:vAlign w:val="center"/>
            <w:shd w:fill="F2F6F4"/>
          </w:tcPr>
          <w:p>
            <w:pPr>
              <w:spacing w:after="20"/>
            </w:pPr>
            <w:r/>
            <w:r>
              <w:rPr>
                <w:rFonts w:ascii="Aptos" w:hAnsi="Aptos"/>
                <w:b w:val="0"/>
                <w:sz w:val="16"/>
              </w:rPr>
              <w:t>POST /api/v1/public/reports; GET /api/v1/public/track/{token}; POST /api/v1/public/reports/{token}/missed-collection.</w:t>
            </w:r>
          </w:p>
        </w:tc>
      </w:tr>
      <w:tr>
        <w:tc>
          <w:tcPr>
            <w:tcW w:type="dxa" w:w="2232"/>
            <w:vAlign w:val="center"/>
          </w:tcPr>
          <w:p>
            <w:pPr>
              <w:spacing w:after="20"/>
            </w:pPr>
            <w:r/>
            <w:r>
              <w:rPr>
                <w:rFonts w:ascii="Aptos" w:hAnsi="Aptos"/>
                <w:b w:val="0"/>
                <w:sz w:val="16"/>
              </w:rPr>
              <w:t>Registered reports</w:t>
            </w:r>
          </w:p>
        </w:tc>
        <w:tc>
          <w:tcPr>
            <w:tcW w:type="dxa" w:w="8136"/>
            <w:vAlign w:val="center"/>
          </w:tcPr>
          <w:p>
            <w:pPr>
              <w:spacing w:after="20"/>
            </w:pPr>
            <w:r/>
            <w:r>
              <w:rPr>
                <w:rFonts w:ascii="Aptos" w:hAnsi="Aptos"/>
                <w:b w:val="0"/>
                <w:sz w:val="16"/>
              </w:rPr>
              <w:t>GET /api/v1/reports/mine; POST /api/v1/reports; GET /api/v1/reports/{id} with owner/admin authorization.</w:t>
            </w:r>
          </w:p>
        </w:tc>
      </w:tr>
      <w:tr>
        <w:tc>
          <w:tcPr>
            <w:tcW w:type="dxa" w:w="2232"/>
            <w:vAlign w:val="center"/>
            <w:shd w:fill="F2F6F4"/>
          </w:tcPr>
          <w:p>
            <w:pPr>
              <w:spacing w:after="20"/>
            </w:pPr>
            <w:r/>
            <w:r>
              <w:rPr>
                <w:rFonts w:ascii="Aptos" w:hAnsi="Aptos"/>
                <w:b w:val="0"/>
                <w:sz w:val="16"/>
              </w:rPr>
              <w:t>Images/proof</w:t>
            </w:r>
          </w:p>
        </w:tc>
        <w:tc>
          <w:tcPr>
            <w:tcW w:type="dxa" w:w="8136"/>
            <w:vAlign w:val="center"/>
            <w:shd w:fill="F2F6F4"/>
          </w:tcPr>
          <w:p>
            <w:pPr>
              <w:spacing w:after="20"/>
            </w:pPr>
            <w:r/>
            <w:r>
              <w:rPr>
                <w:rFonts w:ascii="Aptos" w:hAnsi="Aptos"/>
                <w:b w:val="0"/>
                <w:sz w:val="16"/>
              </w:rPr>
              <w:t>POST /api/v1/reports/{id}/images; POST /api/v1/route-stops/{id}/proof; POST /api/v1/admin/proofs/{id}/review.</w:t>
            </w:r>
          </w:p>
        </w:tc>
      </w:tr>
      <w:tr>
        <w:tc>
          <w:tcPr>
            <w:tcW w:type="dxa" w:w="2232"/>
            <w:vAlign w:val="center"/>
          </w:tcPr>
          <w:p>
            <w:pPr>
              <w:spacing w:after="20"/>
            </w:pPr>
            <w:r/>
            <w:r>
              <w:rPr>
                <w:rFonts w:ascii="Aptos" w:hAnsi="Aptos"/>
                <w:b w:val="0"/>
                <w:sz w:val="16"/>
              </w:rPr>
              <w:t>AI/analytics</w:t>
            </w:r>
          </w:p>
        </w:tc>
        <w:tc>
          <w:tcPr>
            <w:tcW w:type="dxa" w:w="8136"/>
            <w:vAlign w:val="center"/>
          </w:tcPr>
          <w:p>
            <w:pPr>
              <w:spacing w:after="20"/>
            </w:pPr>
            <w:r/>
            <w:r>
              <w:rPr>
                <w:rFonts w:ascii="Aptos" w:hAnsi="Aptos"/>
                <w:b w:val="0"/>
                <w:sz w:val="16"/>
              </w:rPr>
              <w:t>GET /api/v1/reports/{id}/analysis; POST internal/task for analysis; GET /api/v1/admin/analytics/overview.</w:t>
            </w:r>
          </w:p>
        </w:tc>
      </w:tr>
    </w:tbl>
    <w:p/>
    <w:p>
      <w:pPr>
        <w:pStyle w:val="Heading2"/>
        <w:keepNext/>
      </w:pPr>
      <w:r>
        <w:t>9.1 API behavior</w:t>
      </w:r>
    </w:p>
    <w:p>
      <w:pPr>
        <w:pStyle w:val="ListBullet"/>
        <w:spacing w:after="40"/>
      </w:pPr>
      <w:r>
        <w:t>Use pagination and server-side filters for reports, drivers, stops and routes.</w:t>
      </w:r>
    </w:p>
    <w:p>
      <w:pPr>
        <w:pStyle w:val="ListBullet"/>
        <w:spacing w:after="40"/>
      </w:pPr>
      <w:r>
        <w:t>Validate ownership and assignment before any driver task mutation.</w:t>
      </w:r>
    </w:p>
    <w:p>
      <w:pPr>
        <w:pStyle w:val="ListBullet"/>
        <w:spacing w:after="40"/>
      </w:pPr>
      <w:r>
        <w:t>Require idempotency or duplicate-submission protection for public reports and task completion where appropriate.</w:t>
      </w:r>
    </w:p>
    <w:p>
      <w:pPr>
        <w:pStyle w:val="ListBullet"/>
        <w:spacing w:after="40"/>
      </w:pPr>
      <w:r>
        <w:t>Use signed or server-controlled Cloudinary uploads where needed; validate file size, MIME type and content.</w:t>
      </w:r>
    </w:p>
    <w:p>
      <w:pPr>
        <w:pStyle w:val="ListBullet"/>
        <w:spacing w:after="40"/>
      </w:pPr>
      <w:r>
        <w:t>Return report tracking credentials only at submission time or through an appropriately protected channel.</w:t>
      </w:r>
    </w:p>
    <w:p>
      <w:pPr>
        <w:pStyle w:val="ListBullet"/>
        <w:spacing w:after="40"/>
      </w:pPr>
      <w:r>
        <w:t>Use consistent errors: code, safe message, field errors when relevant, and request ID.</w:t>
      </w:r>
    </w:p>
    <w:p>
      <w:pPr>
        <w:pStyle w:val="Heading1"/>
        <w:keepNext/>
      </w:pPr>
      <w:r>
        <w:t>10. UI/UX and Visual Design Requirements</w:t>
      </w:r>
    </w:p>
    <w:p>
      <w:r>
        <w:t>The UI is a core deliverable, not a finishing step. It must look intentionally designed for real operations staff and citizens. Avoid the generic template-like look that makes a project appear automatically generated.</w:t>
      </w:r>
    </w:p>
    <w:p>
      <w:pPr>
        <w:pStyle w:val="Heading2"/>
        <w:keepNext/>
      </w:pPr>
      <w:r>
        <w:t>10.1 Visual direction</w:t>
      </w:r>
    </w:p>
    <w:p>
      <w:pPr>
        <w:pStyle w:val="ListBullet"/>
        <w:spacing w:after="40"/>
      </w:pPr>
      <w:r>
        <w:t>Choose a restrained municipal operations palette: warm off-white/neutral surfaces, dark forest/charcoal text, one considered green accent, and amber/red only for meaningful warnings and errors.</w:t>
      </w:r>
    </w:p>
    <w:p>
      <w:pPr>
        <w:pStyle w:val="ListBullet"/>
        <w:spacing w:after="40"/>
      </w:pPr>
      <w:r>
        <w:t>Use a consistent type scale, spacing scale, border radius, shadow policy and icon style. Use a professional, readable font such as Inter or an equivalent.</w:t>
      </w:r>
    </w:p>
    <w:p>
      <w:pPr>
        <w:pStyle w:val="ListBullet"/>
        <w:spacing w:after="40"/>
      </w:pPr>
      <w:r>
        <w:t>Prefer clear alignment, compact information hierarchy and purposeful whitespace. Do not leave huge empty areas or stretch cards unnecessarily.</w:t>
      </w:r>
    </w:p>
    <w:p>
      <w:pPr>
        <w:pStyle w:val="ListBullet"/>
        <w:spacing w:after="40"/>
      </w:pPr>
      <w:r>
        <w:t>Use real tables, filters, timelines, map panels, route stop lists and evidence comparison layouts where those are the right tool.</w:t>
      </w:r>
    </w:p>
    <w:p>
      <w:pPr>
        <w:pStyle w:val="ListBullet"/>
        <w:spacing w:after="40"/>
      </w:pPr>
      <w:r>
        <w:t>Avoid excessive gradients, glassmorphism, neon colors, decorative blobs, random illustrations, oversized hero headings inside operational dashboards and repetitive cards for every data point.</w:t>
      </w:r>
    </w:p>
    <w:p>
      <w:pPr>
        <w:pStyle w:val="ListBullet"/>
        <w:spacing w:after="40"/>
      </w:pPr>
      <w:r>
        <w:t>Use icons consistently and sparingly; pair unfamiliar icons with text labels. Do not use emojis as primary interface icons.</w:t>
      </w:r>
    </w:p>
    <w:p>
      <w:pPr>
        <w:pStyle w:val="ListBullet"/>
        <w:spacing w:after="40"/>
      </w:pPr>
      <w:r>
        <w:t>Use authentic map tiles and actual stored report images where available. Seed/demo content must be clearly labelled.</w:t>
      </w:r>
    </w:p>
    <w:p>
      <w:pPr>
        <w:pStyle w:val="ListBullet"/>
        <w:spacing w:after="40"/>
      </w:pPr>
      <w:r>
        <w:t>Use subtle, purposeful motion only for loading, confirmation, panel transitions and status changes. Respect reduced-motion preferences.</w:t>
      </w:r>
    </w:p>
    <w:p>
      <w:pPr>
        <w:pStyle w:val="Heading2"/>
        <w:keepNext/>
      </w:pPr>
      <w:r>
        <w:t>10.2 Distinct layouts by role</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236B57"/>
          </w:tcPr>
          <w:p>
            <w:pPr>
              <w:spacing w:after="20"/>
            </w:pPr>
            <w:r/>
            <w:r>
              <w:rPr>
                <w:rFonts w:ascii="Aptos" w:hAnsi="Aptos"/>
                <w:b/>
                <w:color w:val="FFFFFF"/>
                <w:sz w:val="17"/>
              </w:rPr>
              <w:t>Screen</w:t>
            </w:r>
          </w:p>
        </w:tc>
        <w:tc>
          <w:tcPr>
            <w:tcW w:type="dxa" w:w="8136"/>
            <w:vAlign w:val="center"/>
            <w:shd w:fill="236B57"/>
          </w:tcPr>
          <w:p>
            <w:pPr>
              <w:spacing w:after="20"/>
            </w:pPr>
            <w:r/>
            <w:r>
              <w:rPr>
                <w:rFonts w:ascii="Aptos" w:hAnsi="Aptos"/>
                <w:b/>
                <w:color w:val="FFFFFF"/>
                <w:sz w:val="17"/>
              </w:rPr>
              <w:t>Required layout character</w:t>
            </w:r>
          </w:p>
        </w:tc>
      </w:tr>
      <w:tr>
        <w:tc>
          <w:tcPr>
            <w:tcW w:type="dxa" w:w="2232"/>
            <w:vAlign w:val="center"/>
          </w:tcPr>
          <w:p>
            <w:pPr>
              <w:spacing w:after="20"/>
            </w:pPr>
            <w:r/>
            <w:r>
              <w:rPr>
                <w:rFonts w:ascii="Aptos" w:hAnsi="Aptos"/>
                <w:b w:val="0"/>
                <w:sz w:val="16"/>
              </w:rPr>
              <w:t>Public landing/reporting</w:t>
            </w:r>
          </w:p>
        </w:tc>
        <w:tc>
          <w:tcPr>
            <w:tcW w:type="dxa" w:w="8136"/>
            <w:vAlign w:val="center"/>
          </w:tcPr>
          <w:p>
            <w:pPr>
              <w:spacing w:after="20"/>
            </w:pPr>
            <w:r/>
            <w:r>
              <w:rPr>
                <w:rFonts w:ascii="Aptos" w:hAnsi="Aptos"/>
                <w:b w:val="0"/>
                <w:sz w:val="16"/>
              </w:rPr>
              <w:t>Mobile-first, calm and approachable. Prominent report action, QR-aware flow, simple issue selection, photo preview, map/location control and accessible form.</w:t>
            </w:r>
          </w:p>
        </w:tc>
      </w:tr>
      <w:tr>
        <w:tc>
          <w:tcPr>
            <w:tcW w:type="dxa" w:w="2232"/>
            <w:vAlign w:val="center"/>
            <w:shd w:fill="F2F6F4"/>
          </w:tcPr>
          <w:p>
            <w:pPr>
              <w:spacing w:after="20"/>
            </w:pPr>
            <w:r/>
            <w:r>
              <w:rPr>
                <w:rFonts w:ascii="Aptos" w:hAnsi="Aptos"/>
                <w:b w:val="0"/>
                <w:sz w:val="16"/>
              </w:rPr>
              <w:t>Admin operations</w:t>
            </w:r>
          </w:p>
        </w:tc>
        <w:tc>
          <w:tcPr>
            <w:tcW w:type="dxa" w:w="8136"/>
            <w:vAlign w:val="center"/>
            <w:shd w:fill="F2F6F4"/>
          </w:tcPr>
          <w:p>
            <w:pPr>
              <w:spacing w:after="20"/>
            </w:pPr>
            <w:r/>
            <w:r>
              <w:rPr>
                <w:rFonts w:ascii="Aptos" w:hAnsi="Aptos"/>
                <w:b w:val="0"/>
                <w:sz w:val="16"/>
              </w:rPr>
              <w:t>Persistent sidebar, compact top bar, page title/breadcrumbs, date/area filters, actionable summary row, dense data table and contextual detail drawer/page. Map and table should work together.</w:t>
            </w:r>
          </w:p>
        </w:tc>
      </w:tr>
      <w:tr>
        <w:tc>
          <w:tcPr>
            <w:tcW w:type="dxa" w:w="2232"/>
            <w:vAlign w:val="center"/>
          </w:tcPr>
          <w:p>
            <w:pPr>
              <w:spacing w:after="20"/>
            </w:pPr>
            <w:r/>
            <w:r>
              <w:rPr>
                <w:rFonts w:ascii="Aptos" w:hAnsi="Aptos"/>
                <w:b w:val="0"/>
                <w:sz w:val="16"/>
              </w:rPr>
              <w:t>Route planner</w:t>
            </w:r>
          </w:p>
        </w:tc>
        <w:tc>
          <w:tcPr>
            <w:tcW w:type="dxa" w:w="8136"/>
            <w:vAlign w:val="center"/>
          </w:tcPr>
          <w:p>
            <w:pPr>
              <w:spacing w:after="20"/>
            </w:pPr>
            <w:r/>
            <w:r>
              <w:rPr>
                <w:rFonts w:ascii="Aptos" w:hAnsi="Aptos"/>
                <w:b w:val="0"/>
                <w:sz w:val="16"/>
              </w:rPr>
              <w:t>Large map with visible stop markers and route line; ordered stop list alongside; route constraints and warnings; clear save/optimize/publish actions.</w:t>
            </w:r>
          </w:p>
        </w:tc>
      </w:tr>
      <w:tr>
        <w:tc>
          <w:tcPr>
            <w:tcW w:type="dxa" w:w="2232"/>
            <w:vAlign w:val="center"/>
            <w:shd w:fill="F2F6F4"/>
          </w:tcPr>
          <w:p>
            <w:pPr>
              <w:spacing w:after="20"/>
            </w:pPr>
            <w:r/>
            <w:r>
              <w:rPr>
                <w:rFonts w:ascii="Aptos" w:hAnsi="Aptos"/>
                <w:b w:val="0"/>
                <w:sz w:val="16"/>
              </w:rPr>
              <w:t>Driver mobile UI</w:t>
            </w:r>
          </w:p>
        </w:tc>
        <w:tc>
          <w:tcPr>
            <w:tcW w:type="dxa" w:w="8136"/>
            <w:vAlign w:val="center"/>
            <w:shd w:fill="F2F6F4"/>
          </w:tcPr>
          <w:p>
            <w:pPr>
              <w:spacing w:after="20"/>
            </w:pPr>
            <w:r/>
            <w:r>
              <w:rPr>
                <w:rFonts w:ascii="Aptos" w:hAnsi="Aptos"/>
                <w:b w:val="0"/>
                <w:sz w:val="16"/>
              </w:rPr>
              <w:t>Task-first, high-contrast, large touch targets, minimal distractions, next-stop information, start/complete buttons, exception flow and clear photo-required indicator.</w:t>
            </w:r>
          </w:p>
        </w:tc>
      </w:tr>
      <w:tr>
        <w:tc>
          <w:tcPr>
            <w:tcW w:type="dxa" w:w="2232"/>
            <w:vAlign w:val="center"/>
          </w:tcPr>
          <w:p>
            <w:pPr>
              <w:spacing w:after="20"/>
            </w:pPr>
            <w:r/>
            <w:r>
              <w:rPr>
                <w:rFonts w:ascii="Aptos" w:hAnsi="Aptos"/>
                <w:b w:val="0"/>
                <w:sz w:val="16"/>
              </w:rPr>
              <w:t>AI analysis detail</w:t>
            </w:r>
          </w:p>
        </w:tc>
        <w:tc>
          <w:tcPr>
            <w:tcW w:type="dxa" w:w="8136"/>
            <w:vAlign w:val="center"/>
          </w:tcPr>
          <w:p>
            <w:pPr>
              <w:spacing w:after="20"/>
            </w:pPr>
            <w:r/>
            <w:r>
              <w:rPr>
                <w:rFonts w:ascii="Aptos" w:hAnsi="Aptos"/>
                <w:b w:val="0"/>
                <w:sz w:val="16"/>
              </w:rPr>
              <w:t>Original image, annotated detections if supported, category/confidence breakdown, fill estimate only when valid, model version, analysis status and human-review controls.</w:t>
            </w:r>
          </w:p>
        </w:tc>
      </w:tr>
      <w:tr>
        <w:tc>
          <w:tcPr>
            <w:tcW w:type="dxa" w:w="2232"/>
            <w:vAlign w:val="center"/>
            <w:shd w:fill="F2F6F4"/>
          </w:tcPr>
          <w:p>
            <w:pPr>
              <w:spacing w:after="20"/>
            </w:pPr>
            <w:r/>
            <w:r>
              <w:rPr>
                <w:rFonts w:ascii="Aptos" w:hAnsi="Aptos"/>
                <w:b w:val="0"/>
                <w:sz w:val="16"/>
              </w:rPr>
              <w:t>Proof review</w:t>
            </w:r>
          </w:p>
        </w:tc>
        <w:tc>
          <w:tcPr>
            <w:tcW w:type="dxa" w:w="8136"/>
            <w:vAlign w:val="center"/>
            <w:shd w:fill="F2F6F4"/>
          </w:tcPr>
          <w:p>
            <w:pPr>
              <w:spacing w:after="20"/>
            </w:pPr>
            <w:r/>
            <w:r>
              <w:rPr>
                <w:rFonts w:ascii="Aptos" w:hAnsi="Aptos"/>
                <w:b w:val="0"/>
                <w:sz w:val="16"/>
              </w:rPr>
              <w:t>Side-by-side or synchronized before/after images, capture time/location, AI recommendation, uncertainty warning, approve/reject with reason.</w:t>
            </w:r>
          </w:p>
        </w:tc>
      </w:tr>
      <w:tr>
        <w:tc>
          <w:tcPr>
            <w:tcW w:type="dxa" w:w="2232"/>
            <w:vAlign w:val="center"/>
          </w:tcPr>
          <w:p>
            <w:pPr>
              <w:spacing w:after="20"/>
            </w:pPr>
            <w:r/>
            <w:r>
              <w:rPr>
                <w:rFonts w:ascii="Aptos" w:hAnsi="Aptos"/>
                <w:b w:val="0"/>
                <w:sz w:val="16"/>
              </w:rPr>
              <w:t>Public tracking</w:t>
            </w:r>
          </w:p>
        </w:tc>
        <w:tc>
          <w:tcPr>
            <w:tcW w:type="dxa" w:w="8136"/>
            <w:vAlign w:val="center"/>
          </w:tcPr>
          <w:p>
            <w:pPr>
              <w:spacing w:after="20"/>
            </w:pPr>
            <w:r/>
            <w:r>
              <w:rPr>
                <w:rFonts w:ascii="Aptos" w:hAnsi="Aptos"/>
                <w:b w:val="0"/>
                <w:sz w:val="16"/>
              </w:rPr>
              <w:t>Simple status timeline, report type/location summary, latest update and safe complaint-follow-up action; no internal notes or personal data.</w:t>
            </w:r>
          </w:p>
        </w:tc>
      </w:tr>
    </w:tbl>
    <w:p/>
    <w:p>
      <w:pPr>
        <w:pStyle w:val="Heading2"/>
        <w:keepNext/>
      </w:pPr>
      <w:r>
        <w:t>10.3 Required UI states</w:t>
      </w:r>
    </w:p>
    <w:p>
      <w:pPr>
        <w:pStyle w:val="ListBullet"/>
        <w:spacing w:after="40"/>
      </w:pPr>
      <w:r>
        <w:t>Loading, empty, success, validation error, network error, permission denied, no GPS, upload failed, AI processing, AI failed/retryable, route unavailable and access denied.</w:t>
      </w:r>
    </w:p>
    <w:p>
      <w:pPr>
        <w:pStyle w:val="ListBullet"/>
        <w:spacing w:after="40"/>
      </w:pPr>
      <w:r>
        <w:t>Tables should include useful sorting, filtering, pagination, status labels and row actions.</w:t>
      </w:r>
    </w:p>
    <w:p>
      <w:pPr>
        <w:pStyle w:val="ListBullet"/>
        <w:spacing w:after="40"/>
      </w:pPr>
      <w:r>
        <w:t>Maps must have a list-based alternative for keyboard and mobile accessibility.</w:t>
      </w:r>
    </w:p>
    <w:p>
      <w:pPr>
        <w:pStyle w:val="ListBullet"/>
        <w:spacing w:after="40"/>
      </w:pPr>
      <w:r>
        <w:t>All forms need labels, clear validation, keyboard focus indicators and sensible tab order.</w:t>
      </w:r>
    </w:p>
    <w:p>
      <w:pPr>
        <w:pStyle w:val="ListBullet"/>
        <w:spacing w:after="40"/>
      </w:pPr>
      <w:r>
        <w:t>Status colors must be consistent, but never rely on color alone to communicate meaning.</w:t>
      </w:r>
    </w:p>
    <w:p>
      <w:pPr>
        <w:pStyle w:val="ListBullet"/>
        <w:spacing w:after="40"/>
      </w:pPr>
      <w:r>
        <w:t>Responsive behavior must be tested at mobile, tablet and desktop widths.</w:t>
      </w:r>
    </w:p>
    <w:p>
      <w:pPr>
        <w:pStyle w:val="Heading2"/>
        <w:keepNext/>
      </w:pPr>
      <w:r>
        <w:t>10.4 Design review gate</w:t>
      </w:r>
    </w:p>
    <w:p>
      <w:r>
        <w:t>Before implementing all pages, build a small but polished set of representative screens: public report form, admin overview, route planner, driver route view and AI/proof review. Review spacing, typography, density, table quality, map integration and mobile behavior. Establish reusable components from those screens before expanding the full application.</w:t>
      </w:r>
    </w:p>
    <w:p>
      <w:pPr>
        <w:pStyle w:val="Heading1"/>
        <w:keepNext/>
      </w:pPr>
      <w:r>
        <w:t>11. Security, Privacy and Reliability</w:t>
      </w:r>
    </w:p>
    <w:p>
      <w:pPr>
        <w:pStyle w:val="ListBullet"/>
        <w:spacing w:after="40"/>
      </w:pPr>
      <w:r>
        <w:t>Keep all secrets in backend environment variables. Commit only `.env.example`, never real `.env` files.</w:t>
      </w:r>
    </w:p>
    <w:p>
      <w:pPr>
        <w:pStyle w:val="ListBullet"/>
        <w:spacing w:after="40"/>
      </w:pPr>
      <w:r>
        <w:t>Enable Supabase RLS on tables accessible through client credentials. Add tests proving cross-role and cross-user isolation.</w:t>
      </w:r>
    </w:p>
    <w:p>
      <w:pPr>
        <w:pStyle w:val="ListBullet"/>
        <w:spacing w:after="40"/>
      </w:pPr>
      <w:r>
        <w:t>Verify Supabase JWTs in Flask and use least-privilege database access.</w:t>
      </w:r>
    </w:p>
    <w:p>
      <w:pPr>
        <w:pStyle w:val="ListBullet"/>
        <w:spacing w:after="40"/>
      </w:pPr>
      <w:r>
        <w:t>Do not trust role, driver ID, report status, photo-required flag or assignment values supplied by the client; load authoritative values server-side.</w:t>
      </w:r>
    </w:p>
    <w:p>
      <w:pPr>
        <w:pStyle w:val="ListBullet"/>
        <w:spacing w:after="40"/>
      </w:pPr>
      <w:r>
        <w:t>Protect public endpoints with rate limits, payload size limits, file validation and anti-abuse controls.</w:t>
      </w:r>
    </w:p>
    <w:p>
      <w:pPr>
        <w:pStyle w:val="ListBullet"/>
        <w:spacing w:after="40"/>
      </w:pPr>
      <w:r>
        <w:t>Use random tracking tokens; avoid sequential public IDs as authorization. Do not expose full report data through a guessable URL.</w:t>
      </w:r>
    </w:p>
    <w:p>
      <w:pPr>
        <w:pStyle w:val="ListBullet"/>
        <w:spacing w:after="40"/>
      </w:pPr>
      <w:r>
        <w:t>Request GPS only after an explicit user action. Explain its use and allow manual location selection.</w:t>
      </w:r>
    </w:p>
    <w:p>
      <w:pPr>
        <w:pStyle w:val="ListBullet"/>
        <w:spacing w:after="40"/>
      </w:pPr>
      <w:r>
        <w:t>Do not publicly expose reporter phone/email, driver personal details, internal admin notes or private evidence metadata.</w:t>
      </w:r>
    </w:p>
    <w:p>
      <w:pPr>
        <w:pStyle w:val="ListBullet"/>
        <w:spacing w:after="40"/>
      </w:pPr>
      <w:r>
        <w:t>Use Cloudinary secure URLs and asset IDs; configure upload restrictions and authorized deletion rules.</w:t>
      </w:r>
    </w:p>
    <w:p>
      <w:pPr>
        <w:pStyle w:val="ListBullet"/>
        <w:spacing w:after="40"/>
      </w:pPr>
      <w:r>
        <w:t>Use audit logs for administrative overrides, route changes, assignment changes and proof decisions.</w:t>
      </w:r>
    </w:p>
    <w:p>
      <w:pPr>
        <w:pStyle w:val="ListBullet"/>
        <w:spacing w:after="40"/>
      </w:pPr>
      <w:r>
        <w:t>Handle Cloudinary, AI, routing and database failures gracefully. Do not lose a submitted report when a downstream service fails.</w:t>
      </w:r>
    </w:p>
    <w:p>
      <w:pPr>
        <w:pStyle w:val="ListBullet"/>
        <w:spacing w:after="40"/>
      </w:pPr>
      <w:r>
        <w:t>Use transactions/constraints for assignment and route state changes. Make retry operations idempotent where practical.</w:t>
      </w:r>
    </w:p>
    <w:p>
      <w:pPr>
        <w:pStyle w:val="Heading1"/>
        <w:keepNext/>
      </w:pPr>
      <w:r>
        <w:t>12. Testing and Acceptance Criteria</w:t>
      </w:r>
    </w:p>
    <w:p>
      <w:r>
        <w:t>The project is not complete merely because the frontend loads. Antigravity must run and report meaningful tests against the actual implementation.</w:t>
      </w:r>
    </w:p>
    <w:tbl>
      <w:tblPr>
        <w:tblStyle w:val="TableGrid"/>
        <w:tblW w:type="auto" w:w="0"/>
        <w:jc w:val="center"/>
        <w:tblLook w:firstColumn="1" w:firstRow="1" w:lastColumn="0" w:lastRow="0" w:noHBand="0" w:noVBand="1" w:val="04A0"/>
      </w:tblPr>
      <w:tblGrid>
        <w:gridCol w:w="5040"/>
        <w:gridCol w:w="5040"/>
      </w:tblGrid>
      <w:tr>
        <w:tc>
          <w:tcPr>
            <w:tcW w:type="dxa" w:w="1080"/>
            <w:vAlign w:val="center"/>
            <w:shd w:fill="236B57"/>
          </w:tcPr>
          <w:p>
            <w:pPr>
              <w:spacing w:after="20"/>
            </w:pPr>
            <w:r/>
            <w:r>
              <w:rPr>
                <w:rFonts w:ascii="Aptos" w:hAnsi="Aptos"/>
                <w:b/>
                <w:color w:val="FFFFFF"/>
                <w:sz w:val="17"/>
              </w:rPr>
              <w:t>ID</w:t>
            </w:r>
          </w:p>
        </w:tc>
        <w:tc>
          <w:tcPr>
            <w:tcW w:type="dxa" w:w="9288"/>
            <w:vAlign w:val="center"/>
            <w:shd w:fill="236B57"/>
          </w:tcPr>
          <w:p>
            <w:pPr>
              <w:spacing w:after="20"/>
            </w:pPr>
            <w:r/>
            <w:r>
              <w:rPr>
                <w:rFonts w:ascii="Aptos" w:hAnsi="Aptos"/>
                <w:b/>
                <w:color w:val="FFFFFF"/>
                <w:sz w:val="17"/>
              </w:rPr>
              <w:t>Acceptance criterion</w:t>
            </w:r>
          </w:p>
        </w:tc>
      </w:tr>
      <w:tr>
        <w:tc>
          <w:tcPr>
            <w:tcW w:type="dxa" w:w="1080"/>
            <w:vAlign w:val="center"/>
          </w:tcPr>
          <w:p>
            <w:pPr>
              <w:spacing w:after="20"/>
            </w:pPr>
            <w:r/>
            <w:r>
              <w:rPr>
                <w:rFonts w:ascii="Aptos" w:hAnsi="Aptos"/>
                <w:b w:val="0"/>
                <w:sz w:val="16"/>
              </w:rPr>
              <w:t>AC-01</w:t>
            </w:r>
          </w:p>
        </w:tc>
        <w:tc>
          <w:tcPr>
            <w:tcW w:type="dxa" w:w="9288"/>
            <w:vAlign w:val="center"/>
          </w:tcPr>
          <w:p>
            <w:pPr>
              <w:spacing w:after="20"/>
            </w:pPr>
            <w:r/>
            <w:r>
              <w:rPr>
                <w:rFonts w:ascii="Aptos" w:hAnsi="Aptos"/>
                <w:b w:val="0"/>
                <w:sz w:val="16"/>
              </w:rPr>
              <w:t>Admin, driver and registered reporter have separate authenticated experiences; anonymous reporting works without login.</w:t>
            </w:r>
          </w:p>
        </w:tc>
      </w:tr>
      <w:tr>
        <w:tc>
          <w:tcPr>
            <w:tcW w:type="dxa" w:w="1080"/>
            <w:vAlign w:val="center"/>
            <w:shd w:fill="F2F6F4"/>
          </w:tcPr>
          <w:p>
            <w:pPr>
              <w:spacing w:after="20"/>
            </w:pPr>
            <w:r/>
            <w:r>
              <w:rPr>
                <w:rFonts w:ascii="Aptos" w:hAnsi="Aptos"/>
                <w:b w:val="0"/>
                <w:sz w:val="16"/>
              </w:rPr>
              <w:t>AC-02</w:t>
            </w:r>
          </w:p>
        </w:tc>
        <w:tc>
          <w:tcPr>
            <w:tcW w:type="dxa" w:w="9288"/>
            <w:vAlign w:val="center"/>
            <w:shd w:fill="F2F6F4"/>
          </w:tcPr>
          <w:p>
            <w:pPr>
              <w:spacing w:after="20"/>
            </w:pPr>
            <w:r/>
            <w:r>
              <w:rPr>
                <w:rFonts w:ascii="Aptos" w:hAnsi="Aptos"/>
                <w:b w:val="0"/>
                <w:sz w:val="16"/>
              </w:rPr>
              <w:t>A public visitor cannot create or elevate an admin/driver account or access private records.</w:t>
            </w:r>
          </w:p>
        </w:tc>
      </w:tr>
      <w:tr>
        <w:tc>
          <w:tcPr>
            <w:tcW w:type="dxa" w:w="1080"/>
            <w:vAlign w:val="center"/>
          </w:tcPr>
          <w:p>
            <w:pPr>
              <w:spacing w:after="20"/>
            </w:pPr>
            <w:r/>
            <w:r>
              <w:rPr>
                <w:rFonts w:ascii="Aptos" w:hAnsi="Aptos"/>
                <w:b w:val="0"/>
                <w:sz w:val="16"/>
              </w:rPr>
              <w:t>AC-03</w:t>
            </w:r>
          </w:p>
        </w:tc>
        <w:tc>
          <w:tcPr>
            <w:tcW w:type="dxa" w:w="9288"/>
            <w:vAlign w:val="center"/>
          </w:tcPr>
          <w:p>
            <w:pPr>
              <w:spacing w:after="20"/>
            </w:pPr>
            <w:r/>
            <w:r>
              <w:rPr>
                <w:rFonts w:ascii="Aptos" w:hAnsi="Aptos"/>
                <w:b w:val="0"/>
                <w:sz w:val="16"/>
              </w:rPr>
              <w:t>Admin can create a driver, vehicle, building, dustbin and QR code; QR opens the correct public reporting flow.</w:t>
            </w:r>
          </w:p>
        </w:tc>
      </w:tr>
      <w:tr>
        <w:tc>
          <w:tcPr>
            <w:tcW w:type="dxa" w:w="1080"/>
            <w:vAlign w:val="center"/>
            <w:shd w:fill="F2F6F4"/>
          </w:tcPr>
          <w:p>
            <w:pPr>
              <w:spacing w:after="20"/>
            </w:pPr>
            <w:r/>
            <w:r>
              <w:rPr>
                <w:rFonts w:ascii="Aptos" w:hAnsi="Aptos"/>
                <w:b w:val="0"/>
                <w:sz w:val="16"/>
              </w:rPr>
              <w:t>AC-04</w:t>
            </w:r>
          </w:p>
        </w:tc>
        <w:tc>
          <w:tcPr>
            <w:tcW w:type="dxa" w:w="9288"/>
            <w:vAlign w:val="center"/>
            <w:shd w:fill="F2F6F4"/>
          </w:tcPr>
          <w:p>
            <w:pPr>
              <w:spacing w:after="20"/>
            </w:pPr>
            <w:r/>
            <w:r>
              <w:rPr>
                <w:rFonts w:ascii="Aptos" w:hAnsi="Aptos"/>
                <w:b w:val="0"/>
                <w:sz w:val="16"/>
              </w:rPr>
              <w:t>Admin can create a recurring morning schedule with multiple areas/stops, optimize it, review warnings and publish it.</w:t>
            </w:r>
          </w:p>
        </w:tc>
      </w:tr>
      <w:tr>
        <w:tc>
          <w:tcPr>
            <w:tcW w:type="dxa" w:w="1080"/>
            <w:vAlign w:val="center"/>
          </w:tcPr>
          <w:p>
            <w:pPr>
              <w:spacing w:after="20"/>
            </w:pPr>
            <w:r/>
            <w:r>
              <w:rPr>
                <w:rFonts w:ascii="Aptos" w:hAnsi="Aptos"/>
                <w:b w:val="0"/>
                <w:sz w:val="16"/>
              </w:rPr>
              <w:t>AC-05</w:t>
            </w:r>
          </w:p>
        </w:tc>
        <w:tc>
          <w:tcPr>
            <w:tcW w:type="dxa" w:w="9288"/>
            <w:vAlign w:val="center"/>
          </w:tcPr>
          <w:p>
            <w:pPr>
              <w:spacing w:after="20"/>
            </w:pPr>
            <w:r/>
            <w:r>
              <w:rPr>
                <w:rFonts w:ascii="Aptos" w:hAnsi="Aptos"/>
                <w:b w:val="0"/>
                <w:sz w:val="16"/>
              </w:rPr>
              <w:t>Assigned driver sees the correct route and can start route/stops, complete stops and report exceptions.</w:t>
            </w:r>
          </w:p>
        </w:tc>
      </w:tr>
      <w:tr>
        <w:tc>
          <w:tcPr>
            <w:tcW w:type="dxa" w:w="1080"/>
            <w:vAlign w:val="center"/>
            <w:shd w:fill="F2F6F4"/>
          </w:tcPr>
          <w:p>
            <w:pPr>
              <w:spacing w:after="20"/>
            </w:pPr>
            <w:r/>
            <w:r>
              <w:rPr>
                <w:rFonts w:ascii="Aptos" w:hAnsi="Aptos"/>
                <w:b w:val="0"/>
                <w:sz w:val="16"/>
              </w:rPr>
              <w:t>AC-06</w:t>
            </w:r>
          </w:p>
        </w:tc>
        <w:tc>
          <w:tcPr>
            <w:tcW w:type="dxa" w:w="9288"/>
            <w:vAlign w:val="center"/>
            <w:shd w:fill="F2F6F4"/>
          </w:tcPr>
          <w:p>
            <w:pPr>
              <w:spacing w:after="20"/>
            </w:pPr>
            <w:r/>
            <w:r>
              <w:rPr>
                <w:rFonts w:ascii="Aptos" w:hAnsi="Aptos"/>
                <w:b w:val="0"/>
                <w:sz w:val="16"/>
              </w:rPr>
              <w:t>Routine morning stops do not require photos by default; a task with photo_required=true cannot complete without valid evidence.</w:t>
            </w:r>
          </w:p>
        </w:tc>
      </w:tr>
      <w:tr>
        <w:tc>
          <w:tcPr>
            <w:tcW w:type="dxa" w:w="1080"/>
            <w:vAlign w:val="center"/>
          </w:tcPr>
          <w:p>
            <w:pPr>
              <w:spacing w:after="20"/>
            </w:pPr>
            <w:r/>
            <w:r>
              <w:rPr>
                <w:rFonts w:ascii="Aptos" w:hAnsi="Aptos"/>
                <w:b w:val="0"/>
                <w:sz w:val="16"/>
              </w:rPr>
              <w:t>AC-07</w:t>
            </w:r>
          </w:p>
        </w:tc>
        <w:tc>
          <w:tcPr>
            <w:tcW w:type="dxa" w:w="9288"/>
            <w:vAlign w:val="center"/>
          </w:tcPr>
          <w:p>
            <w:pPr>
              <w:spacing w:after="20"/>
            </w:pPr>
            <w:r/>
            <w:r>
              <w:rPr>
                <w:rFonts w:ascii="Aptos" w:hAnsi="Aptos"/>
                <w:b w:val="0"/>
                <w:sz w:val="16"/>
              </w:rPr>
              <w:t>Public can report garbage with a bin, without a bin, or missed building collection; GPS denial has a map/manual fallback.</w:t>
            </w:r>
          </w:p>
        </w:tc>
      </w:tr>
      <w:tr>
        <w:tc>
          <w:tcPr>
            <w:tcW w:type="dxa" w:w="1080"/>
            <w:vAlign w:val="center"/>
            <w:shd w:fill="F2F6F4"/>
          </w:tcPr>
          <w:p>
            <w:pPr>
              <w:spacing w:after="20"/>
            </w:pPr>
            <w:r/>
            <w:r>
              <w:rPr>
                <w:rFonts w:ascii="Aptos" w:hAnsi="Aptos"/>
                <w:b w:val="0"/>
                <w:sz w:val="16"/>
              </w:rPr>
              <w:t>AC-08</w:t>
            </w:r>
          </w:p>
        </w:tc>
        <w:tc>
          <w:tcPr>
            <w:tcW w:type="dxa" w:w="9288"/>
            <w:vAlign w:val="center"/>
            <w:shd w:fill="F2F6F4"/>
          </w:tcPr>
          <w:p>
            <w:pPr>
              <w:spacing w:after="20"/>
            </w:pPr>
            <w:r/>
            <w:r>
              <w:rPr>
                <w:rFonts w:ascii="Aptos" w:hAnsi="Aptos"/>
                <w:b w:val="0"/>
                <w:sz w:val="16"/>
              </w:rPr>
              <w:t>Each submitted image receives a real model response or an explicit failure/unknown status; predictions are not hardcoded.</w:t>
            </w:r>
          </w:p>
        </w:tc>
      </w:tr>
      <w:tr>
        <w:tc>
          <w:tcPr>
            <w:tcW w:type="dxa" w:w="1080"/>
            <w:vAlign w:val="center"/>
          </w:tcPr>
          <w:p>
            <w:pPr>
              <w:spacing w:after="20"/>
            </w:pPr>
            <w:r/>
            <w:r>
              <w:rPr>
                <w:rFonts w:ascii="Aptos" w:hAnsi="Aptos"/>
                <w:b w:val="0"/>
                <w:sz w:val="16"/>
              </w:rPr>
              <w:t>AC-09</w:t>
            </w:r>
          </w:p>
        </w:tc>
        <w:tc>
          <w:tcPr>
            <w:tcW w:type="dxa" w:w="9288"/>
            <w:vAlign w:val="center"/>
          </w:tcPr>
          <w:p>
            <w:pPr>
              <w:spacing w:after="20"/>
            </w:pPr>
            <w:r/>
            <w:r>
              <w:rPr>
                <w:rFonts w:ascii="Aptos" w:hAnsi="Aptos"/>
                <w:b w:val="0"/>
                <w:sz w:val="16"/>
              </w:rPr>
              <w:t>AI results include model/version and confidence where supported; low-confidence results are reviewable.</w:t>
            </w:r>
          </w:p>
        </w:tc>
      </w:tr>
      <w:tr>
        <w:tc>
          <w:tcPr>
            <w:tcW w:type="dxa" w:w="1080"/>
            <w:vAlign w:val="center"/>
            <w:shd w:fill="F2F6F4"/>
          </w:tcPr>
          <w:p>
            <w:pPr>
              <w:spacing w:after="20"/>
            </w:pPr>
            <w:r/>
            <w:r>
              <w:rPr>
                <w:rFonts w:ascii="Aptos" w:hAnsi="Aptos"/>
                <w:b w:val="0"/>
                <w:sz w:val="16"/>
              </w:rPr>
              <w:t>AC-10</w:t>
            </w:r>
          </w:p>
        </w:tc>
        <w:tc>
          <w:tcPr>
            <w:tcW w:type="dxa" w:w="9288"/>
            <w:vAlign w:val="center"/>
            <w:shd w:fill="F2F6F4"/>
          </w:tcPr>
          <w:p>
            <w:pPr>
              <w:spacing w:after="20"/>
            </w:pPr>
            <w:r/>
            <w:r>
              <w:rPr>
                <w:rFonts w:ascii="Aptos" w:hAnsi="Aptos"/>
                <w:b w:val="0"/>
                <w:sz w:val="16"/>
              </w:rPr>
              <w:t>Before/after proof is linked to the correct report/stop and can be approved/rejected with an audit trail.</w:t>
            </w:r>
          </w:p>
        </w:tc>
      </w:tr>
      <w:tr>
        <w:tc>
          <w:tcPr>
            <w:tcW w:type="dxa" w:w="1080"/>
            <w:vAlign w:val="center"/>
          </w:tcPr>
          <w:p>
            <w:pPr>
              <w:spacing w:after="20"/>
            </w:pPr>
            <w:r/>
            <w:r>
              <w:rPr>
                <w:rFonts w:ascii="Aptos" w:hAnsi="Aptos"/>
                <w:b w:val="0"/>
                <w:sz w:val="16"/>
              </w:rPr>
              <w:t>AC-11</w:t>
            </w:r>
          </w:p>
        </w:tc>
        <w:tc>
          <w:tcPr>
            <w:tcW w:type="dxa" w:w="9288"/>
            <w:vAlign w:val="center"/>
          </w:tcPr>
          <w:p>
            <w:pPr>
              <w:spacing w:after="20"/>
            </w:pPr>
            <w:r/>
            <w:r>
              <w:rPr>
                <w:rFonts w:ascii="Aptos" w:hAnsi="Aptos"/>
                <w:b w:val="0"/>
                <w:sz w:val="16"/>
              </w:rPr>
              <w:t>Overdue scheduled stops can trigger alerts; citizen missed-collection complaints link to the relevant visit/report.</w:t>
            </w:r>
          </w:p>
        </w:tc>
      </w:tr>
      <w:tr>
        <w:tc>
          <w:tcPr>
            <w:tcW w:type="dxa" w:w="1080"/>
            <w:vAlign w:val="center"/>
            <w:shd w:fill="F2F6F4"/>
          </w:tcPr>
          <w:p>
            <w:pPr>
              <w:spacing w:after="20"/>
            </w:pPr>
            <w:r/>
            <w:r>
              <w:rPr>
                <w:rFonts w:ascii="Aptos" w:hAnsi="Aptos"/>
                <w:b w:val="0"/>
                <w:sz w:val="16"/>
              </w:rPr>
              <w:t>AC-12</w:t>
            </w:r>
          </w:p>
        </w:tc>
        <w:tc>
          <w:tcPr>
            <w:tcW w:type="dxa" w:w="9288"/>
            <w:vAlign w:val="center"/>
            <w:shd w:fill="F2F6F4"/>
          </w:tcPr>
          <w:p>
            <w:pPr>
              <w:spacing w:after="20"/>
            </w:pPr>
            <w:r/>
            <w:r>
              <w:rPr>
                <w:rFonts w:ascii="Aptos" w:hAnsi="Aptos"/>
                <w:b w:val="0"/>
                <w:sz w:val="16"/>
              </w:rPr>
              <w:t>Vehicle/driver conflicts are prevented by backend checks and database constraints where possible.</w:t>
            </w:r>
          </w:p>
        </w:tc>
      </w:tr>
      <w:tr>
        <w:tc>
          <w:tcPr>
            <w:tcW w:type="dxa" w:w="1080"/>
            <w:vAlign w:val="center"/>
          </w:tcPr>
          <w:p>
            <w:pPr>
              <w:spacing w:after="20"/>
            </w:pPr>
            <w:r/>
            <w:r>
              <w:rPr>
                <w:rFonts w:ascii="Aptos" w:hAnsi="Aptos"/>
                <w:b w:val="0"/>
                <w:sz w:val="16"/>
              </w:rPr>
              <w:t>AC-13</w:t>
            </w:r>
          </w:p>
        </w:tc>
        <w:tc>
          <w:tcPr>
            <w:tcW w:type="dxa" w:w="9288"/>
            <w:vAlign w:val="center"/>
          </w:tcPr>
          <w:p>
            <w:pPr>
              <w:spacing w:after="20"/>
            </w:pPr>
            <w:r/>
            <w:r>
              <w:rPr>
                <w:rFonts w:ascii="Aptos" w:hAnsi="Aptos"/>
                <w:b w:val="0"/>
                <w:sz w:val="16"/>
              </w:rPr>
              <w:t>Route distances/times come from a routing service or are clearly unavailable; no invented metrics.</w:t>
            </w:r>
          </w:p>
        </w:tc>
      </w:tr>
      <w:tr>
        <w:tc>
          <w:tcPr>
            <w:tcW w:type="dxa" w:w="1080"/>
            <w:vAlign w:val="center"/>
            <w:shd w:fill="F2F6F4"/>
          </w:tcPr>
          <w:p>
            <w:pPr>
              <w:spacing w:after="20"/>
            </w:pPr>
            <w:r/>
            <w:r>
              <w:rPr>
                <w:rFonts w:ascii="Aptos" w:hAnsi="Aptos"/>
                <w:b w:val="0"/>
                <w:sz w:val="16"/>
              </w:rPr>
              <w:t>AC-14</w:t>
            </w:r>
          </w:p>
        </w:tc>
        <w:tc>
          <w:tcPr>
            <w:tcW w:type="dxa" w:w="9288"/>
            <w:vAlign w:val="center"/>
            <w:shd w:fill="F2F6F4"/>
          </w:tcPr>
          <w:p>
            <w:pPr>
              <w:spacing w:after="20"/>
            </w:pPr>
            <w:r/>
            <w:r>
              <w:rPr>
                <w:rFonts w:ascii="Aptos" w:hAnsi="Aptos"/>
                <w:b w:val="0"/>
                <w:sz w:val="16"/>
              </w:rPr>
              <w:t>Dashboards use live API/database data; no hardcoded dashboard counts or fake completed reports in production mode.</w:t>
            </w:r>
          </w:p>
        </w:tc>
      </w:tr>
      <w:tr>
        <w:tc>
          <w:tcPr>
            <w:tcW w:type="dxa" w:w="1080"/>
            <w:vAlign w:val="center"/>
          </w:tcPr>
          <w:p>
            <w:pPr>
              <w:spacing w:after="20"/>
            </w:pPr>
            <w:r/>
            <w:r>
              <w:rPr>
                <w:rFonts w:ascii="Aptos" w:hAnsi="Aptos"/>
                <w:b w:val="0"/>
                <w:sz w:val="16"/>
              </w:rPr>
              <w:t>AC-15</w:t>
            </w:r>
          </w:p>
        </w:tc>
        <w:tc>
          <w:tcPr>
            <w:tcW w:type="dxa" w:w="9288"/>
            <w:vAlign w:val="center"/>
          </w:tcPr>
          <w:p>
            <w:pPr>
              <w:spacing w:after="20"/>
            </w:pPr>
            <w:r/>
            <w:r>
              <w:rPr>
                <w:rFonts w:ascii="Aptos" w:hAnsi="Aptos"/>
                <w:b w:val="0"/>
                <w:sz w:val="16"/>
              </w:rPr>
              <w:t>Loading, empty, validation, network, upload, AI and map failure states are handled.</w:t>
            </w:r>
          </w:p>
        </w:tc>
      </w:tr>
      <w:tr>
        <w:tc>
          <w:tcPr>
            <w:tcW w:type="dxa" w:w="1080"/>
            <w:vAlign w:val="center"/>
            <w:shd w:fill="F2F6F4"/>
          </w:tcPr>
          <w:p>
            <w:pPr>
              <w:spacing w:after="20"/>
            </w:pPr>
            <w:r/>
            <w:r>
              <w:rPr>
                <w:rFonts w:ascii="Aptos" w:hAnsi="Aptos"/>
                <w:b w:val="0"/>
                <w:sz w:val="16"/>
              </w:rPr>
              <w:t>AC-16</w:t>
            </w:r>
          </w:p>
        </w:tc>
        <w:tc>
          <w:tcPr>
            <w:tcW w:type="dxa" w:w="9288"/>
            <w:vAlign w:val="center"/>
            <w:shd w:fill="F2F6F4"/>
          </w:tcPr>
          <w:p>
            <w:pPr>
              <w:spacing w:after="20"/>
            </w:pPr>
            <w:r/>
            <w:r>
              <w:rPr>
                <w:rFonts w:ascii="Aptos" w:hAnsi="Aptos"/>
                <w:b w:val="0"/>
                <w:sz w:val="16"/>
              </w:rPr>
              <w:t>Automated tests cover authorization, workflow transitions, assignment conflicts, proof requirements and public tracking isolation.</w:t>
            </w:r>
          </w:p>
        </w:tc>
      </w:tr>
      <w:tr>
        <w:tc>
          <w:tcPr>
            <w:tcW w:type="dxa" w:w="1080"/>
            <w:vAlign w:val="center"/>
          </w:tcPr>
          <w:p>
            <w:pPr>
              <w:spacing w:after="20"/>
            </w:pPr>
            <w:r/>
            <w:r>
              <w:rPr>
                <w:rFonts w:ascii="Aptos" w:hAnsi="Aptos"/>
                <w:b w:val="0"/>
                <w:sz w:val="16"/>
              </w:rPr>
              <w:t>AC-17</w:t>
            </w:r>
          </w:p>
        </w:tc>
        <w:tc>
          <w:tcPr>
            <w:tcW w:type="dxa" w:w="9288"/>
            <w:vAlign w:val="center"/>
          </w:tcPr>
          <w:p>
            <w:pPr>
              <w:spacing w:after="20"/>
            </w:pPr>
            <w:r/>
            <w:r>
              <w:rPr>
                <w:rFonts w:ascii="Aptos" w:hAnsi="Aptos"/>
                <w:b w:val="0"/>
                <w:sz w:val="16"/>
              </w:rPr>
              <w:t>The app runs from documented setup instructions on a clean machine with `.env` configured.</w:t>
            </w:r>
          </w:p>
        </w:tc>
      </w:tr>
      <w:tr>
        <w:tc>
          <w:tcPr>
            <w:tcW w:type="dxa" w:w="1080"/>
            <w:vAlign w:val="center"/>
            <w:shd w:fill="F2F6F4"/>
          </w:tcPr>
          <w:p>
            <w:pPr>
              <w:spacing w:after="20"/>
            </w:pPr>
            <w:r/>
            <w:r>
              <w:rPr>
                <w:rFonts w:ascii="Aptos" w:hAnsi="Aptos"/>
                <w:b w:val="0"/>
                <w:sz w:val="16"/>
              </w:rPr>
              <w:t>AC-18</w:t>
            </w:r>
          </w:p>
        </w:tc>
        <w:tc>
          <w:tcPr>
            <w:tcW w:type="dxa" w:w="9288"/>
            <w:vAlign w:val="center"/>
            <w:shd w:fill="F2F6F4"/>
          </w:tcPr>
          <w:p>
            <w:pPr>
              <w:spacing w:after="20"/>
            </w:pPr>
            <w:r/>
            <w:r>
              <w:rPr>
                <w:rFonts w:ascii="Aptos" w:hAnsi="Aptos"/>
                <w:b w:val="0"/>
                <w:sz w:val="16"/>
              </w:rPr>
              <w:t>UI has been reviewed at mobile, tablet and desktop widths and avoids generic template-like visual patterns.</w:t>
            </w:r>
          </w:p>
        </w:tc>
      </w:tr>
    </w:tbl>
    <w:p/>
    <w:p>
      <w:pPr>
        <w:pStyle w:val="Heading2"/>
        <w:keepNext/>
      </w:pPr>
      <w:r>
        <w:t>12.1 Required test cases</w:t>
      </w:r>
    </w:p>
    <w:p>
      <w:pPr>
        <w:pStyle w:val="ListBullet"/>
        <w:spacing w:after="40"/>
      </w:pPr>
      <w:r>
        <w:t>Report submission succeeds with image and with no image where the report type permits it.</w:t>
      </w:r>
    </w:p>
    <w:p>
      <w:pPr>
        <w:pStyle w:val="ListBullet"/>
        <w:spacing w:after="40"/>
      </w:pPr>
      <w:r>
        <w:t>Cloudinary upload failure leaves a retryable state and no false completed report.</w:t>
      </w:r>
    </w:p>
    <w:p>
      <w:pPr>
        <w:pStyle w:val="ListBullet"/>
        <w:spacing w:after="40"/>
      </w:pPr>
      <w:r>
        <w:t>AI service timeout does not delete the report and can be retried.</w:t>
      </w:r>
    </w:p>
    <w:p>
      <w:pPr>
        <w:pStyle w:val="ListBullet"/>
        <w:spacing w:after="40"/>
      </w:pPr>
      <w:r>
        <w:t>Driver A cannot update Driver B's route or stops.</w:t>
      </w:r>
    </w:p>
    <w:p>
      <w:pPr>
        <w:pStyle w:val="ListBullet"/>
        <w:spacing w:after="40"/>
      </w:pPr>
      <w:r>
        <w:t>A vehicle already assigned to an overlapping route cannot be assigned again.</w:t>
      </w:r>
    </w:p>
    <w:p>
      <w:pPr>
        <w:pStyle w:val="ListBullet"/>
        <w:spacing w:after="40"/>
      </w:pPr>
      <w:r>
        <w:t>A routine stop can complete without a photo; a proof-required complaint stop cannot.</w:t>
      </w:r>
    </w:p>
    <w:p>
      <w:pPr>
        <w:pStyle w:val="ListBullet"/>
        <w:spacing w:after="40"/>
      </w:pPr>
      <w:r>
        <w:t>A driver cannot complete a stop before starting it or complete a route while required stops remain unresolved.</w:t>
      </w:r>
    </w:p>
    <w:p>
      <w:pPr>
        <w:pStyle w:val="ListBullet"/>
        <w:spacing w:after="40"/>
      </w:pPr>
      <w:r>
        <w:t>Anonymous tracking token can only retrieve its own report and does not reveal private information.</w:t>
      </w:r>
    </w:p>
    <w:p>
      <w:pPr>
        <w:pStyle w:val="ListBullet"/>
        <w:spacing w:after="40"/>
      </w:pPr>
      <w:r>
        <w:t>QR token maps to the intended dustbin and deactivated QR codes no longer start new reports.</w:t>
      </w:r>
    </w:p>
    <w:p>
      <w:pPr>
        <w:pStyle w:val="ListBullet"/>
        <w:spacing w:after="40"/>
      </w:pPr>
      <w:r>
        <w:t>Overdue logic uses configured schedule/grace period and distinguishes alert from confirmed service failure.</w:t>
      </w:r>
    </w:p>
    <w:p>
      <w:pPr>
        <w:pStyle w:val="ListBullet"/>
        <w:spacing w:after="40"/>
      </w:pPr>
      <w:r>
        <w:t>Map/routing outage leaves manual route editing possible and never displays fabricated distance/time.</w:t>
      </w:r>
    </w:p>
    <w:p>
      <w:pPr>
        <w:pStyle w:val="ListBullet"/>
        <w:spacing w:after="40"/>
      </w:pPr>
      <w:r>
        <w:t>AI evidence comparison can return inconclusive and route to human review.</w:t>
      </w:r>
    </w:p>
    <w:p>
      <w:pPr>
        <w:pStyle w:val="Heading1"/>
        <w:keepNext/>
      </w:pPr>
      <w:r>
        <w:t>13. Implementation Phases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236B57"/>
          </w:tcPr>
          <w:p>
            <w:pPr>
              <w:spacing w:after="20"/>
            </w:pPr>
            <w:r/>
            <w:r>
              <w:rPr>
                <w:rFonts w:ascii="Aptos" w:hAnsi="Aptos"/>
                <w:b/>
                <w:color w:val="FFFFFF"/>
                <w:sz w:val="17"/>
              </w:rPr>
              <w:t>Phase</w:t>
            </w:r>
          </w:p>
        </w:tc>
        <w:tc>
          <w:tcPr>
            <w:tcW w:type="dxa" w:w="3960"/>
            <w:vAlign w:val="center"/>
            <w:shd w:fill="236B57"/>
          </w:tcPr>
          <w:p>
            <w:pPr>
              <w:spacing w:after="20"/>
            </w:pPr>
            <w:r/>
            <w:r>
              <w:rPr>
                <w:rFonts w:ascii="Aptos" w:hAnsi="Aptos"/>
                <w:b/>
                <w:color w:val="FFFFFF"/>
                <w:sz w:val="17"/>
              </w:rPr>
              <w:t>Scope</w:t>
            </w:r>
          </w:p>
        </w:tc>
        <w:tc>
          <w:tcPr>
            <w:tcW w:type="dxa" w:w="4536"/>
            <w:vAlign w:val="center"/>
            <w:shd w:fill="236B57"/>
          </w:tcPr>
          <w:p>
            <w:pPr>
              <w:spacing w:after="20"/>
            </w:pPr>
            <w:r/>
            <w:r>
              <w:rPr>
                <w:rFonts w:ascii="Aptos" w:hAnsi="Aptos"/>
                <w:b/>
                <w:color w:val="FFFFFF"/>
                <w:sz w:val="17"/>
              </w:rPr>
              <w:t>Deliverable / exit condition</w:t>
            </w:r>
          </w:p>
        </w:tc>
      </w:tr>
      <w:tr>
        <w:tc>
          <w:tcPr>
            <w:tcW w:type="dxa" w:w="1872"/>
            <w:vAlign w:val="center"/>
          </w:tcPr>
          <w:p>
            <w:pPr>
              <w:spacing w:after="20"/>
            </w:pPr>
            <w:r/>
            <w:r>
              <w:rPr>
                <w:rFonts w:ascii="Aptos" w:hAnsi="Aptos"/>
                <w:b w:val="0"/>
                <w:sz w:val="16"/>
              </w:rPr>
              <w:t>0. Repository and design audit</w:t>
            </w:r>
          </w:p>
        </w:tc>
        <w:tc>
          <w:tcPr>
            <w:tcW w:type="dxa" w:w="3960"/>
            <w:vAlign w:val="center"/>
          </w:tcPr>
          <w:p>
            <w:pPr>
              <w:spacing w:after="20"/>
            </w:pPr>
            <w:r/>
            <w:r>
              <w:rPr>
                <w:rFonts w:ascii="Aptos" w:hAnsi="Aptos"/>
                <w:b w:val="0"/>
                <w:sz w:val="16"/>
              </w:rPr>
              <w:t>Inspect existing files or initialize repository; document dependencies and environment.</w:t>
            </w:r>
          </w:p>
        </w:tc>
        <w:tc>
          <w:tcPr>
            <w:tcW w:type="dxa" w:w="4536"/>
            <w:vAlign w:val="center"/>
          </w:tcPr>
          <w:p>
            <w:pPr>
              <w:spacing w:after="20"/>
            </w:pPr>
            <w:r/>
            <w:r>
              <w:rPr>
                <w:rFonts w:ascii="Aptos" w:hAnsi="Aptos"/>
                <w:b w:val="0"/>
                <w:sz w:val="16"/>
              </w:rPr>
              <w:t>Architecture plan, file tree, setup notes and initial design direction.</w:t>
            </w:r>
          </w:p>
        </w:tc>
      </w:tr>
      <w:tr>
        <w:tc>
          <w:tcPr>
            <w:tcW w:type="dxa" w:w="1872"/>
            <w:vAlign w:val="center"/>
            <w:shd w:fill="F2F6F4"/>
          </w:tcPr>
          <w:p>
            <w:pPr>
              <w:spacing w:after="20"/>
            </w:pPr>
            <w:r/>
            <w:r>
              <w:rPr>
                <w:rFonts w:ascii="Aptos" w:hAnsi="Aptos"/>
                <w:b w:val="0"/>
                <w:sz w:val="16"/>
              </w:rPr>
              <w:t>1. Foundation</w:t>
            </w:r>
          </w:p>
        </w:tc>
        <w:tc>
          <w:tcPr>
            <w:tcW w:type="dxa" w:w="3960"/>
            <w:vAlign w:val="center"/>
            <w:shd w:fill="F2F6F4"/>
          </w:tcPr>
          <w:p>
            <w:pPr>
              <w:spacing w:after="20"/>
            </w:pPr>
            <w:r/>
            <w:r>
              <w:rPr>
                <w:rFonts w:ascii="Aptos" w:hAnsi="Aptos"/>
                <w:b w:val="0"/>
                <w:sz w:val="16"/>
              </w:rPr>
              <w:t>React app, Flask API, Supabase schema/migrations, Auth, role guards and design tokens.</w:t>
            </w:r>
          </w:p>
        </w:tc>
        <w:tc>
          <w:tcPr>
            <w:tcW w:type="dxa" w:w="4536"/>
            <w:vAlign w:val="center"/>
            <w:shd w:fill="F2F6F4"/>
          </w:tcPr>
          <w:p>
            <w:pPr>
              <w:spacing w:after="20"/>
            </w:pPr>
            <w:r/>
            <w:r>
              <w:rPr>
                <w:rFonts w:ascii="Aptos" w:hAnsi="Aptos"/>
                <w:b w:val="0"/>
                <w:sz w:val="16"/>
              </w:rPr>
              <w:t>Working logins and protected role-based shells.</w:t>
            </w:r>
          </w:p>
        </w:tc>
      </w:tr>
      <w:tr>
        <w:tc>
          <w:tcPr>
            <w:tcW w:type="dxa" w:w="1872"/>
            <w:vAlign w:val="center"/>
          </w:tcPr>
          <w:p>
            <w:pPr>
              <w:spacing w:after="20"/>
            </w:pPr>
            <w:r/>
            <w:r>
              <w:rPr>
                <w:rFonts w:ascii="Aptos" w:hAnsi="Aptos"/>
                <w:b w:val="0"/>
                <w:sz w:val="16"/>
              </w:rPr>
              <w:t>2. Core records</w:t>
            </w:r>
          </w:p>
        </w:tc>
        <w:tc>
          <w:tcPr>
            <w:tcW w:type="dxa" w:w="3960"/>
            <w:vAlign w:val="center"/>
          </w:tcPr>
          <w:p>
            <w:pPr>
              <w:spacing w:after="20"/>
            </w:pPr>
            <w:r/>
            <w:r>
              <w:rPr>
                <w:rFonts w:ascii="Aptos" w:hAnsi="Aptos"/>
                <w:b w:val="0"/>
                <w:sz w:val="16"/>
              </w:rPr>
              <w:t>Drivers, vehicles, buildings, service areas, dustbins, QR generation and schedules.</w:t>
            </w:r>
          </w:p>
        </w:tc>
        <w:tc>
          <w:tcPr>
            <w:tcW w:type="dxa" w:w="4536"/>
            <w:vAlign w:val="center"/>
          </w:tcPr>
          <w:p>
            <w:pPr>
              <w:spacing w:after="20"/>
            </w:pPr>
            <w:r/>
            <w:r>
              <w:rPr>
                <w:rFonts w:ascii="Aptos" w:hAnsi="Aptos"/>
                <w:b w:val="0"/>
                <w:sz w:val="16"/>
              </w:rPr>
              <w:t>CRUD flows backed by Supabase and verified permissions.</w:t>
            </w:r>
          </w:p>
        </w:tc>
      </w:tr>
      <w:tr>
        <w:tc>
          <w:tcPr>
            <w:tcW w:type="dxa" w:w="1872"/>
            <w:vAlign w:val="center"/>
            <w:shd w:fill="F2F6F4"/>
          </w:tcPr>
          <w:p>
            <w:pPr>
              <w:spacing w:after="20"/>
            </w:pPr>
            <w:r/>
            <w:r>
              <w:rPr>
                <w:rFonts w:ascii="Aptos" w:hAnsi="Aptos"/>
                <w:b w:val="0"/>
                <w:sz w:val="16"/>
              </w:rPr>
              <w:t>3. Morning operations</w:t>
            </w:r>
          </w:p>
        </w:tc>
        <w:tc>
          <w:tcPr>
            <w:tcW w:type="dxa" w:w="3960"/>
            <w:vAlign w:val="center"/>
            <w:shd w:fill="F2F6F4"/>
          </w:tcPr>
          <w:p>
            <w:pPr>
              <w:spacing w:after="20"/>
            </w:pPr>
            <w:r/>
            <w:r>
              <w:rPr>
                <w:rFonts w:ascii="Aptos" w:hAnsi="Aptos"/>
                <w:b w:val="0"/>
                <w:sz w:val="16"/>
              </w:rPr>
              <w:t>Route planner, stop list, optimization service, publish route and driver workflow.</w:t>
            </w:r>
          </w:p>
        </w:tc>
        <w:tc>
          <w:tcPr>
            <w:tcW w:type="dxa" w:w="4536"/>
            <w:vAlign w:val="center"/>
            <w:shd w:fill="F2F6F4"/>
          </w:tcPr>
          <w:p>
            <w:pPr>
              <w:spacing w:after="20"/>
            </w:pPr>
            <w:r/>
            <w:r>
              <w:rPr>
                <w:rFonts w:ascii="Aptos" w:hAnsi="Aptos"/>
                <w:b w:val="0"/>
                <w:sz w:val="16"/>
              </w:rPr>
              <w:t>End-to-end multi-stop morning route works.</w:t>
            </w:r>
          </w:p>
        </w:tc>
      </w:tr>
      <w:tr>
        <w:tc>
          <w:tcPr>
            <w:tcW w:type="dxa" w:w="1872"/>
            <w:vAlign w:val="center"/>
          </w:tcPr>
          <w:p>
            <w:pPr>
              <w:spacing w:after="20"/>
            </w:pPr>
            <w:r/>
            <w:r>
              <w:rPr>
                <w:rFonts w:ascii="Aptos" w:hAnsi="Aptos"/>
                <w:b w:val="0"/>
                <w:sz w:val="16"/>
              </w:rPr>
              <w:t>4. Public reporting</w:t>
            </w:r>
          </w:p>
        </w:tc>
        <w:tc>
          <w:tcPr>
            <w:tcW w:type="dxa" w:w="3960"/>
            <w:vAlign w:val="center"/>
          </w:tcPr>
          <w:p>
            <w:pPr>
              <w:spacing w:after="20"/>
            </w:pPr>
            <w:r/>
            <w:r>
              <w:rPr>
                <w:rFonts w:ascii="Aptos" w:hAnsi="Aptos"/>
                <w:b w:val="0"/>
                <w:sz w:val="16"/>
              </w:rPr>
              <w:t>Anonymous/registered reporting, image upload, GPS/map fallback, tracking and missed-collection complaints.</w:t>
            </w:r>
          </w:p>
        </w:tc>
        <w:tc>
          <w:tcPr>
            <w:tcW w:type="dxa" w:w="4536"/>
            <w:vAlign w:val="center"/>
          </w:tcPr>
          <w:p>
            <w:pPr>
              <w:spacing w:after="20"/>
            </w:pPr>
            <w:r/>
            <w:r>
              <w:rPr>
                <w:rFonts w:ascii="Aptos" w:hAnsi="Aptos"/>
                <w:b w:val="0"/>
                <w:sz w:val="16"/>
              </w:rPr>
              <w:t>Citizen can report and safely track a real request.</w:t>
            </w:r>
          </w:p>
        </w:tc>
      </w:tr>
      <w:tr>
        <w:tc>
          <w:tcPr>
            <w:tcW w:type="dxa" w:w="1872"/>
            <w:vAlign w:val="center"/>
            <w:shd w:fill="F2F6F4"/>
          </w:tcPr>
          <w:p>
            <w:pPr>
              <w:spacing w:after="20"/>
            </w:pPr>
            <w:r/>
            <w:r>
              <w:rPr>
                <w:rFonts w:ascii="Aptos" w:hAnsi="Aptos"/>
                <w:b w:val="0"/>
                <w:sz w:val="16"/>
              </w:rPr>
              <w:t>5. AI analysis</w:t>
            </w:r>
          </w:p>
        </w:tc>
        <w:tc>
          <w:tcPr>
            <w:tcW w:type="dxa" w:w="3960"/>
            <w:vAlign w:val="center"/>
            <w:shd w:fill="F2F6F4"/>
          </w:tcPr>
          <w:p>
            <w:pPr>
              <w:spacing w:after="20"/>
            </w:pPr>
            <w:r/>
            <w:r>
              <w:rPr>
                <w:rFonts w:ascii="Aptos" w:hAnsi="Aptos"/>
                <w:b w:val="0"/>
                <w:sz w:val="16"/>
              </w:rPr>
              <w:t>Image processing service, model metadata, confidence, retry handling and analysis UI.</w:t>
            </w:r>
          </w:p>
        </w:tc>
        <w:tc>
          <w:tcPr>
            <w:tcW w:type="dxa" w:w="4536"/>
            <w:vAlign w:val="center"/>
            <w:shd w:fill="F2F6F4"/>
          </w:tcPr>
          <w:p>
            <w:pPr>
              <w:spacing w:after="20"/>
            </w:pPr>
            <w:r/>
            <w:r>
              <w:rPr>
                <w:rFonts w:ascii="Aptos" w:hAnsi="Aptos"/>
                <w:b w:val="0"/>
                <w:sz w:val="16"/>
              </w:rPr>
              <w:t>Different test images are processed by real inference; failures are visible.</w:t>
            </w:r>
          </w:p>
        </w:tc>
      </w:tr>
      <w:tr>
        <w:tc>
          <w:tcPr>
            <w:tcW w:type="dxa" w:w="1872"/>
            <w:vAlign w:val="center"/>
          </w:tcPr>
          <w:p>
            <w:pPr>
              <w:spacing w:after="20"/>
            </w:pPr>
            <w:r/>
            <w:r>
              <w:rPr>
                <w:rFonts w:ascii="Aptos" w:hAnsi="Aptos"/>
                <w:b w:val="0"/>
                <w:sz w:val="16"/>
              </w:rPr>
              <w:t>6. Proof and review</w:t>
            </w:r>
          </w:p>
        </w:tc>
        <w:tc>
          <w:tcPr>
            <w:tcW w:type="dxa" w:w="3960"/>
            <w:vAlign w:val="center"/>
          </w:tcPr>
          <w:p>
            <w:pPr>
              <w:spacing w:after="20"/>
            </w:pPr>
            <w:r/>
            <w:r>
              <w:rPr>
                <w:rFonts w:ascii="Aptos" w:hAnsi="Aptos"/>
                <w:b w:val="0"/>
                <w:sz w:val="16"/>
              </w:rPr>
              <w:t>Optional proof policy, before/after evidence, admin review and audit history.</w:t>
            </w:r>
          </w:p>
        </w:tc>
        <w:tc>
          <w:tcPr>
            <w:tcW w:type="dxa" w:w="4536"/>
            <w:vAlign w:val="center"/>
          </w:tcPr>
          <w:p>
            <w:pPr>
              <w:spacing w:after="20"/>
            </w:pPr>
            <w:r/>
            <w:r>
              <w:rPr>
                <w:rFonts w:ascii="Aptos" w:hAnsi="Aptos"/>
                <w:b w:val="0"/>
                <w:sz w:val="16"/>
              </w:rPr>
              <w:t>Routine vs complaint completion rules pass tests.</w:t>
            </w:r>
          </w:p>
        </w:tc>
      </w:tr>
      <w:tr>
        <w:tc>
          <w:tcPr>
            <w:tcW w:type="dxa" w:w="1872"/>
            <w:vAlign w:val="center"/>
            <w:shd w:fill="F2F6F4"/>
          </w:tcPr>
          <w:p>
            <w:pPr>
              <w:spacing w:after="20"/>
            </w:pPr>
            <w:r/>
            <w:r>
              <w:rPr>
                <w:rFonts w:ascii="Aptos" w:hAnsi="Aptos"/>
                <w:b w:val="0"/>
                <w:sz w:val="16"/>
              </w:rPr>
              <w:t>7. Analytics and hardening</w:t>
            </w:r>
          </w:p>
        </w:tc>
        <w:tc>
          <w:tcPr>
            <w:tcW w:type="dxa" w:w="3960"/>
            <w:vAlign w:val="center"/>
            <w:shd w:fill="F2F6F4"/>
          </w:tcPr>
          <w:p>
            <w:pPr>
              <w:spacing w:after="20"/>
            </w:pPr>
            <w:r/>
            <w:r>
              <w:rPr>
                <w:rFonts w:ascii="Aptos" w:hAnsi="Aptos"/>
                <w:b w:val="0"/>
                <w:sz w:val="16"/>
              </w:rPr>
              <w:t>Operational metrics, overdue alerts, role isolation, edge cases, responsive QA and documentation.</w:t>
            </w:r>
          </w:p>
        </w:tc>
        <w:tc>
          <w:tcPr>
            <w:tcW w:type="dxa" w:w="4536"/>
            <w:vAlign w:val="center"/>
            <w:shd w:fill="F2F6F4"/>
          </w:tcPr>
          <w:p>
            <w:pPr>
              <w:spacing w:after="20"/>
            </w:pPr>
            <w:r/>
            <w:r>
              <w:rPr>
                <w:rFonts w:ascii="Aptos" w:hAnsi="Aptos"/>
                <w:b w:val="0"/>
                <w:sz w:val="16"/>
              </w:rPr>
              <w:t>Acceptance tests pass and setup is reproducible.</w:t>
            </w:r>
          </w:p>
        </w:tc>
      </w:tr>
    </w:tbl>
    <w:p/>
    <w:p>
      <w:pPr>
        <w:pStyle w:val="Heading2"/>
        <w:keepNext/>
      </w:pPr>
      <w:r>
        <w:t>13.1 Required repository structure</w:t>
      </w:r>
    </w:p>
    <w:p>
      <w:r>
        <w:t>Use a maintainable structure similar to the following; adjust only when there is a clear technical reason.</w:t>
      </w:r>
    </w:p>
    <w:p>
      <w:r>
        <w:rPr>
          <w:rFonts w:ascii="Consolas" w:hAnsi="Consolas"/>
          <w:sz w:val="16"/>
        </w:rPr>
        <w:t>project-root/</w:t>
        <w:br/>
        <w:t xml:space="preserve">  frontend/</w:t>
        <w:br/>
        <w:t xml:space="preserve">    src/</w:t>
        <w:br/>
        <w:t xml:space="preserve">      app/                 # routing, layouts, route guards</w:t>
        <w:br/>
        <w:t xml:space="preserve">      components/          # shared UI primitives</w:t>
        <w:br/>
        <w:t xml:space="preserve">      features/</w:t>
        <w:br/>
        <w:t xml:space="preserve">        auth/</w:t>
        <w:br/>
        <w:t xml:space="preserve">        admin/</w:t>
        <w:br/>
        <w:t xml:space="preserve">        drivers/</w:t>
        <w:br/>
        <w:t xml:space="preserve">        buildings/</w:t>
        <w:br/>
        <w:t xml:space="preserve">        dustbins/</w:t>
        <w:br/>
        <w:t xml:space="preserve">        schedules/</w:t>
        <w:br/>
        <w:t xml:space="preserve">        routes/</w:t>
        <w:br/>
        <w:t xml:space="preserve">        reports/</w:t>
        <w:br/>
        <w:t xml:space="preserve">        ai-analysis/</w:t>
        <w:br/>
        <w:t xml:space="preserve">        proof-review/</w:t>
        <w:br/>
        <w:t xml:space="preserve">        public-tracking/</w:t>
        <w:br/>
        <w:t xml:space="preserve">      services/            # typed API client</w:t>
        <w:br/>
        <w:t xml:space="preserve">      hooks/</w:t>
        <w:br/>
        <w:t xml:space="preserve">      styles/              # design tokens and global styles</w:t>
        <w:br/>
        <w:t xml:space="preserve">      types/</w:t>
        <w:br/>
        <w:t xml:space="preserve">    public/</w:t>
        <w:br/>
        <w:t xml:space="preserve">    package.json</w:t>
        <w:br/>
        <w:t xml:space="preserve">  backend/</w:t>
        <w:br/>
        <w:t xml:space="preserve">    app/</w:t>
        <w:br/>
        <w:t xml:space="preserve">      api/v1/</w:t>
        <w:br/>
        <w:t xml:space="preserve">      auth/</w:t>
        <w:br/>
        <w:t xml:space="preserve">      models/               # DB schemas/DTOs where appropriate</w:t>
        <w:br/>
        <w:t xml:space="preserve">      services/</w:t>
        <w:br/>
        <w:t xml:space="preserve">        cloudinary_service.py</w:t>
        <w:br/>
        <w:t xml:space="preserve">        ai_service.py</w:t>
        <w:br/>
        <w:t xml:space="preserve">        routing_service.py</w:t>
        <w:br/>
        <w:t xml:space="preserve">        optimization_service.py</w:t>
        <w:br/>
        <w:t xml:space="preserve">        qr_service.py</w:t>
        <w:br/>
        <w:t xml:space="preserve">        notification_service.py</w:t>
        <w:br/>
        <w:t xml:space="preserve">      repositories/</w:t>
        <w:br/>
        <w:t xml:space="preserve">      policies/</w:t>
        <w:br/>
        <w:t xml:space="preserve">      config.py</w:t>
        <w:br/>
        <w:t xml:space="preserve">      extensions.py</w:t>
        <w:br/>
        <w:t xml:space="preserve">    tests/</w:t>
        <w:br/>
        <w:t xml:space="preserve">    requirements.txt</w:t>
        <w:br/>
        <w:t xml:space="preserve">    wsgi.py</w:t>
        <w:br/>
        <w:t xml:space="preserve">  supabase/</w:t>
        <w:br/>
        <w:t xml:space="preserve">    migrations/</w:t>
        <w:br/>
        <w:t xml:space="preserve">    seed.sql</w:t>
        <w:br/>
        <w:t xml:space="preserve">  docs/</w:t>
        <w:br/>
        <w:t xml:space="preserve">    architecture.md</w:t>
        <w:br/>
        <w:t xml:space="preserve">    api.md</w:t>
        <w:br/>
        <w:t xml:space="preserve">    setup.md</w:t>
        <w:br/>
        <w:t xml:space="preserve">  .env.example</w:t>
        <w:br/>
        <w:t xml:space="preserve">  README.md</w:t>
      </w:r>
    </w:p>
    <w:p>
      <w:pPr>
        <w:pStyle w:val="Heading2"/>
        <w:keepNext/>
      </w:pPr>
      <w:r>
        <w:t>13.2 Required documentation and handover</w:t>
      </w:r>
    </w:p>
    <w:p>
      <w:pPr>
        <w:pStyle w:val="ListBullet"/>
        <w:spacing w:after="40"/>
      </w:pPr>
      <w:r>
        <w:t>README with prerequisites, setup, environment variables, migrations, seed data, run commands and troubleshooting.</w:t>
      </w:r>
    </w:p>
    <w:p>
      <w:pPr>
        <w:pStyle w:val="ListBullet"/>
        <w:spacing w:after="40"/>
      </w:pPr>
      <w:r>
        <w:t>Database schema/migration documentation and RLS policy summary.</w:t>
      </w:r>
    </w:p>
    <w:p>
      <w:pPr>
        <w:pStyle w:val="ListBullet"/>
        <w:spacing w:after="40"/>
      </w:pPr>
      <w:r>
        <w:t>API endpoint documentation with request/response examples and authorization requirements.</w:t>
      </w:r>
    </w:p>
    <w:p>
      <w:pPr>
        <w:pStyle w:val="ListBullet"/>
        <w:spacing w:after="40"/>
      </w:pPr>
      <w:r>
        <w:t>AI model details: source/license, supported labels, model version, inference method, limitations and evaluation notes.</w:t>
      </w:r>
    </w:p>
    <w:p>
      <w:pPr>
        <w:pStyle w:val="ListBullet"/>
        <w:spacing w:after="40"/>
      </w:pPr>
      <w:r>
        <w:t>Route optimization assumptions and fallback behavior.</w:t>
      </w:r>
    </w:p>
    <w:p>
      <w:pPr>
        <w:pStyle w:val="ListBullet"/>
        <w:spacing w:after="40"/>
      </w:pPr>
      <w:r>
        <w:t>Test report showing which tests were run and their results; never claim tests passed unless executed.</w:t>
      </w:r>
    </w:p>
    <w:p>
      <w:pPr>
        <w:pStyle w:val="ListBullet"/>
        <w:spacing w:after="40"/>
      </w:pPr>
      <w:r>
        <w:t>Known limitations and next-step recommendations.</w:t>
      </w:r>
    </w:p>
    <w:p>
      <w:pPr>
        <w:pStyle w:val="Heading1"/>
        <w:keepNext/>
      </w:pPr>
      <w:r>
        <w:t>14. Required Antigravity Working Instructions</w:t>
      </w:r>
    </w:p>
    <w:p>
      <w:r>
        <w:t>Copy the following instruction block into Antigravity along with this document. It is deliberately explicit so the agent builds a complete product rather than stopping at a visually attractive demo.</w:t>
      </w:r>
    </w:p>
    <w:p>
      <w:pPr>
        <w:pStyle w:val="Heading2"/>
        <w:keepNext/>
      </w:pPr>
      <w:r>
        <w:t>Antigravity master instruction</w:t>
      </w:r>
    </w:p>
    <w:p>
      <w:r>
        <w:rPr>
          <w:rFonts w:ascii="Aptos" w:hAnsi="Aptos"/>
          <w:sz w:val="18"/>
        </w:rPr>
        <w:t>You are the lead full-stack engineer and product designer responsible for implementing the complete “AI-Enabled Smart Waste Segregation and Collection Route Optimization System” according to the attached specification.</w:t>
        <w:br/>
        <w:br/>
        <w:t>NON-NEGOTIABLE RULES</w:t>
        <w:br/>
        <w:t>1. Read the entire specification before coding. Inspect the current repository first. Preserve working code where sensible, identify existing defects, and explain the implementation plan. If no repository exists, create the defined structure.</w:t>
        <w:br/>
        <w:t>2. Build a real application with React + Vite + TypeScript, Python + Flask, Supabase PostgreSQL/Auth/RLS, Cloudinary, Leaflet/OpenStreetMap, a road-routing service, and a real AI inference module. Do not replace these with unrelated technologies without explaining a concrete blocker.</w:t>
        <w:br/>
        <w:t>3. Implement all user paths: secure Admin login, Driver login, registered Waste Reporter login/registration, and public no-login reporting/tracking.</w:t>
        <w:br/>
        <w:t>4. Implement both routine scheduled multi-area morning collection and complaint-based on-demand tasks. Routine stops do not require photos by default. Proof-required tasks must enforce photo upload and the configured review policy.</w:t>
        <w:br/>
        <w:t>5. Make the admin able to manage drivers, vehicles, buildings, dustbins, QR codes, recurring schedules, route stops, route optimization, publishing, assignments, missed collection complaints, proof review and operational analytics.</w:t>
        <w:br/>
        <w:t>6. Make drivers able to view assigned routes, start routes/stops, complete stops, report exceptions, and upload proof only when required. Enforce all task ownership and status transitions on the backend.</w:t>
        <w:br/>
        <w:t>7. Public users must be able to report overflowing bins, garbage where no bin exists, missed building collection, scattered waste and illegal dumping. Support photo upload, permission-based GPS, manual map location, secure tracking and safe public status pages.</w:t>
        <w:br/>
        <w:t>8. Use real AI inference. Never hardcode the same analysis for every image, fake confidence values, invent fill levels, fabricate route metrics or display made-up production analytics. When the model cannot determine a result, return unknown/low-confidence and explain why.</w:t>
        <w:br/>
        <w:t>9. Make the UI professionally designed and distinctive. Do not use a generic AI-generated dashboard aesthetic: avoid excessive gradients, glass cards, oversized headings, random icons, repetitive KPI tiles and huge empty gaps. Use a coherent design system, restrained colors, strong typography, useful data density, real tables, well-designed maps, clear hierarchy and responsive role-specific layouts. Review the public form, admin overview, route planner, driver task view and AI/proof review before expanding all screens.</w:t>
        <w:br/>
        <w:t>10. No dead buttons, decorative controls that do nothing, fake charts or local-only state for core operations. Every action must call the correct API and reflect persisted data.</w:t>
        <w:br/>
        <w:t>11. Implement migrations, RLS policies, backend authorization, `.env.example`, seed/demo data clearly marked as demo, validation, error states, tests and full setup documentation. Never expose secrets in the frontend.</w:t>
        <w:br/>
        <w:t>12. Work in phases. After each phase, run the relevant tests, fix errors, and summarize changed files and actual test results. Do not claim a feature is complete unless it has been implemented and tested.</w:t>
        <w:br/>
        <w:t>13. If credentials for Supabase, Cloudinary, a routing service or model hosting are unavailable, implement the integration boundary and a clear setup requirement. Do not pretend the external integration is live. Keep core workflows usable with honest fallback states.</w:t>
        <w:br/>
        <w:t>14. Before final handover, run the acceptance checklist in the specification. Report what works, what is blocked by missing credentials, what remains incomplete, and the exact commands to run frontend, backend, migrations and tests.</w:t>
        <w:br/>
        <w:br/>
        <w:t>START by auditing the repository and presenting a concise implementation plan. Then proceed to build the application, not merely a plan or mockup.</w:t>
      </w:r>
    </w:p>
    <w:p>
      <w:pPr>
        <w:pStyle w:val="Heading1"/>
        <w:keepNext/>
      </w:pPr>
      <w:r>
        <w:t>Appendix A — Configuration Variables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236B57"/>
          </w:tcPr>
          <w:p>
            <w:pPr>
              <w:spacing w:after="20"/>
            </w:pPr>
            <w:r/>
            <w:r>
              <w:rPr>
                <w:rFonts w:ascii="Aptos" w:hAnsi="Aptos"/>
                <w:b/>
                <w:color w:val="FFFFFF"/>
                <w:sz w:val="17"/>
              </w:rPr>
              <w:t>Variable</w:t>
            </w:r>
          </w:p>
        </w:tc>
        <w:tc>
          <w:tcPr>
            <w:tcW w:type="dxa" w:w="7200"/>
            <w:vAlign w:val="center"/>
            <w:shd w:fill="236B57"/>
          </w:tcPr>
          <w:p>
            <w:pPr>
              <w:spacing w:after="20"/>
            </w:pPr>
            <w:r/>
            <w:r>
              <w:rPr>
                <w:rFonts w:ascii="Aptos" w:hAnsi="Aptos"/>
                <w:b/>
                <w:color w:val="FFFFFF"/>
                <w:sz w:val="17"/>
              </w:rPr>
              <w:t>Purpose / note</w:t>
            </w:r>
          </w:p>
        </w:tc>
      </w:tr>
      <w:tr>
        <w:tc>
          <w:tcPr>
            <w:tcW w:type="dxa" w:w="3168"/>
            <w:vAlign w:val="center"/>
          </w:tcPr>
          <w:p>
            <w:pPr>
              <w:spacing w:after="20"/>
            </w:pPr>
            <w:r/>
            <w:r>
              <w:rPr>
                <w:rFonts w:ascii="Aptos" w:hAnsi="Aptos"/>
                <w:b w:val="0"/>
                <w:sz w:val="16"/>
              </w:rPr>
              <w:t>SUPABASE_URL</w:t>
            </w:r>
          </w:p>
        </w:tc>
        <w:tc>
          <w:tcPr>
            <w:tcW w:type="dxa" w:w="7200"/>
            <w:vAlign w:val="center"/>
          </w:tcPr>
          <w:p>
            <w:pPr>
              <w:spacing w:after="20"/>
            </w:pPr>
            <w:r/>
            <w:r>
              <w:rPr>
                <w:rFonts w:ascii="Aptos" w:hAnsi="Aptos"/>
                <w:b w:val="0"/>
                <w:sz w:val="16"/>
              </w:rPr>
              <w:t>Supabase project URL; backend configuration.</w:t>
            </w:r>
          </w:p>
        </w:tc>
      </w:tr>
      <w:tr>
        <w:tc>
          <w:tcPr>
            <w:tcW w:type="dxa" w:w="3168"/>
            <w:vAlign w:val="center"/>
            <w:shd w:fill="F2F6F4"/>
          </w:tcPr>
          <w:p>
            <w:pPr>
              <w:spacing w:after="20"/>
            </w:pPr>
            <w:r/>
            <w:r>
              <w:rPr>
                <w:rFonts w:ascii="Aptos" w:hAnsi="Aptos"/>
                <w:b w:val="0"/>
                <w:sz w:val="16"/>
              </w:rPr>
              <w:t>SUPABASE_ANON_KEY</w:t>
            </w:r>
          </w:p>
        </w:tc>
        <w:tc>
          <w:tcPr>
            <w:tcW w:type="dxa" w:w="7200"/>
            <w:vAlign w:val="center"/>
            <w:shd w:fill="F2F6F4"/>
          </w:tcPr>
          <w:p>
            <w:pPr>
              <w:spacing w:after="20"/>
            </w:pPr>
            <w:r/>
            <w:r>
              <w:rPr>
                <w:rFonts w:ascii="Aptos" w:hAnsi="Aptos"/>
                <w:b w:val="0"/>
                <w:sz w:val="16"/>
              </w:rPr>
              <w:t>Public/anon key only where needed by client SDK; protect data with RLS.</w:t>
            </w:r>
          </w:p>
        </w:tc>
      </w:tr>
      <w:tr>
        <w:tc>
          <w:tcPr>
            <w:tcW w:type="dxa" w:w="3168"/>
            <w:vAlign w:val="center"/>
          </w:tcPr>
          <w:p>
            <w:pPr>
              <w:spacing w:after="20"/>
            </w:pPr>
            <w:r/>
            <w:r>
              <w:rPr>
                <w:rFonts w:ascii="Aptos" w:hAnsi="Aptos"/>
                <w:b w:val="0"/>
                <w:sz w:val="16"/>
              </w:rPr>
              <w:t>SUPABASE_SERVICE_ROLE_KEY</w:t>
            </w:r>
          </w:p>
        </w:tc>
        <w:tc>
          <w:tcPr>
            <w:tcW w:type="dxa" w:w="7200"/>
            <w:vAlign w:val="center"/>
          </w:tcPr>
          <w:p>
            <w:pPr>
              <w:spacing w:after="20"/>
            </w:pPr>
            <w:r/>
            <w:r>
              <w:rPr>
                <w:rFonts w:ascii="Aptos" w:hAnsi="Aptos"/>
                <w:b w:val="0"/>
                <w:sz w:val="16"/>
              </w:rPr>
              <w:t>Backend only; never expose in frontend or commit.</w:t>
            </w:r>
          </w:p>
        </w:tc>
      </w:tr>
      <w:tr>
        <w:tc>
          <w:tcPr>
            <w:tcW w:type="dxa" w:w="3168"/>
            <w:vAlign w:val="center"/>
            <w:shd w:fill="F2F6F4"/>
          </w:tcPr>
          <w:p>
            <w:pPr>
              <w:spacing w:after="20"/>
            </w:pPr>
            <w:r/>
            <w:r>
              <w:rPr>
                <w:rFonts w:ascii="Aptos" w:hAnsi="Aptos"/>
                <w:b w:val="0"/>
                <w:sz w:val="16"/>
              </w:rPr>
              <w:t>CLOUDINARY_CLOUD_NAME</w:t>
            </w:r>
          </w:p>
        </w:tc>
        <w:tc>
          <w:tcPr>
            <w:tcW w:type="dxa" w:w="7200"/>
            <w:vAlign w:val="center"/>
            <w:shd w:fill="F2F6F4"/>
          </w:tcPr>
          <w:p>
            <w:pPr>
              <w:spacing w:after="20"/>
            </w:pPr>
            <w:r/>
            <w:r>
              <w:rPr>
                <w:rFonts w:ascii="Aptos" w:hAnsi="Aptos"/>
                <w:b w:val="0"/>
                <w:sz w:val="16"/>
              </w:rPr>
              <w:t>Cloudinary account cloud name.</w:t>
            </w:r>
          </w:p>
        </w:tc>
      </w:tr>
      <w:tr>
        <w:tc>
          <w:tcPr>
            <w:tcW w:type="dxa" w:w="3168"/>
            <w:vAlign w:val="center"/>
          </w:tcPr>
          <w:p>
            <w:pPr>
              <w:spacing w:after="20"/>
            </w:pPr>
            <w:r/>
            <w:r>
              <w:rPr>
                <w:rFonts w:ascii="Aptos" w:hAnsi="Aptos"/>
                <w:b w:val="0"/>
                <w:sz w:val="16"/>
              </w:rPr>
              <w:t>CLOUDINARY_API_KEY</w:t>
            </w:r>
          </w:p>
        </w:tc>
        <w:tc>
          <w:tcPr>
            <w:tcW w:type="dxa" w:w="7200"/>
            <w:vAlign w:val="center"/>
          </w:tcPr>
          <w:p>
            <w:pPr>
              <w:spacing w:after="20"/>
            </w:pPr>
            <w:r/>
            <w:r>
              <w:rPr>
                <w:rFonts w:ascii="Aptos" w:hAnsi="Aptos"/>
                <w:b w:val="0"/>
                <w:sz w:val="16"/>
              </w:rPr>
              <w:t>Backend-only Cloudinary API key.</w:t>
            </w:r>
          </w:p>
        </w:tc>
      </w:tr>
      <w:tr>
        <w:tc>
          <w:tcPr>
            <w:tcW w:type="dxa" w:w="3168"/>
            <w:vAlign w:val="center"/>
            <w:shd w:fill="F2F6F4"/>
          </w:tcPr>
          <w:p>
            <w:pPr>
              <w:spacing w:after="20"/>
            </w:pPr>
            <w:r/>
            <w:r>
              <w:rPr>
                <w:rFonts w:ascii="Aptos" w:hAnsi="Aptos"/>
                <w:b w:val="0"/>
                <w:sz w:val="16"/>
              </w:rPr>
              <w:t>CLOUDINARY_API_SECRET</w:t>
            </w:r>
          </w:p>
        </w:tc>
        <w:tc>
          <w:tcPr>
            <w:tcW w:type="dxa" w:w="7200"/>
            <w:vAlign w:val="center"/>
            <w:shd w:fill="F2F6F4"/>
          </w:tcPr>
          <w:p>
            <w:pPr>
              <w:spacing w:after="20"/>
            </w:pPr>
            <w:r/>
            <w:r>
              <w:rPr>
                <w:rFonts w:ascii="Aptos" w:hAnsi="Aptos"/>
                <w:b w:val="0"/>
                <w:sz w:val="16"/>
              </w:rPr>
              <w:t>Backend-only Cloudinary secret.</w:t>
            </w:r>
          </w:p>
        </w:tc>
      </w:tr>
      <w:tr>
        <w:tc>
          <w:tcPr>
            <w:tcW w:type="dxa" w:w="3168"/>
            <w:vAlign w:val="center"/>
          </w:tcPr>
          <w:p>
            <w:pPr>
              <w:spacing w:after="20"/>
            </w:pPr>
            <w:r/>
            <w:r>
              <w:rPr>
                <w:rFonts w:ascii="Aptos" w:hAnsi="Aptos"/>
                <w:b w:val="0"/>
                <w:sz w:val="16"/>
              </w:rPr>
              <w:t>AI_MODEL_PATH or AI_PROVIDER_*</w:t>
            </w:r>
          </w:p>
        </w:tc>
        <w:tc>
          <w:tcPr>
            <w:tcW w:type="dxa" w:w="7200"/>
            <w:vAlign w:val="center"/>
          </w:tcPr>
          <w:p>
            <w:pPr>
              <w:spacing w:after="20"/>
            </w:pPr>
            <w:r/>
            <w:r>
              <w:rPr>
                <w:rFonts w:ascii="Aptos" w:hAnsi="Aptos"/>
                <w:b w:val="0"/>
                <w:sz w:val="16"/>
              </w:rPr>
              <w:t>Chosen model location/provider configuration; document actual provider.</w:t>
            </w:r>
          </w:p>
        </w:tc>
      </w:tr>
      <w:tr>
        <w:tc>
          <w:tcPr>
            <w:tcW w:type="dxa" w:w="3168"/>
            <w:vAlign w:val="center"/>
            <w:shd w:fill="F2F6F4"/>
          </w:tcPr>
          <w:p>
            <w:pPr>
              <w:spacing w:after="20"/>
            </w:pPr>
            <w:r/>
            <w:r>
              <w:rPr>
                <w:rFonts w:ascii="Aptos" w:hAnsi="Aptos"/>
                <w:b w:val="0"/>
                <w:sz w:val="16"/>
              </w:rPr>
              <w:t>OSRM_BASE_URL or ROUTING_PROVIDER_*</w:t>
            </w:r>
          </w:p>
        </w:tc>
        <w:tc>
          <w:tcPr>
            <w:tcW w:type="dxa" w:w="7200"/>
            <w:vAlign w:val="center"/>
            <w:shd w:fill="F2F6F4"/>
          </w:tcPr>
          <w:p>
            <w:pPr>
              <w:spacing w:after="20"/>
            </w:pPr>
            <w:r/>
            <w:r>
              <w:rPr>
                <w:rFonts w:ascii="Aptos" w:hAnsi="Aptos"/>
                <w:b w:val="0"/>
                <w:sz w:val="16"/>
              </w:rPr>
              <w:t>Road routing/matrix provider endpoint/configuration.</w:t>
            </w:r>
          </w:p>
        </w:tc>
      </w:tr>
      <w:tr>
        <w:tc>
          <w:tcPr>
            <w:tcW w:type="dxa" w:w="3168"/>
            <w:vAlign w:val="center"/>
          </w:tcPr>
          <w:p>
            <w:pPr>
              <w:spacing w:after="20"/>
            </w:pPr>
            <w:r/>
            <w:r>
              <w:rPr>
                <w:rFonts w:ascii="Aptos" w:hAnsi="Aptos"/>
                <w:b w:val="0"/>
                <w:sz w:val="16"/>
              </w:rPr>
              <w:t>FLASK_SECRET_KEY</w:t>
            </w:r>
          </w:p>
        </w:tc>
        <w:tc>
          <w:tcPr>
            <w:tcW w:type="dxa" w:w="7200"/>
            <w:vAlign w:val="center"/>
          </w:tcPr>
          <w:p>
            <w:pPr>
              <w:spacing w:after="20"/>
            </w:pPr>
            <w:r/>
            <w:r>
              <w:rPr>
                <w:rFonts w:ascii="Aptos" w:hAnsi="Aptos"/>
                <w:b w:val="0"/>
                <w:sz w:val="16"/>
              </w:rPr>
              <w:t>Strong secret for server-side signing where required.</w:t>
            </w:r>
          </w:p>
        </w:tc>
      </w:tr>
      <w:tr>
        <w:tc>
          <w:tcPr>
            <w:tcW w:type="dxa" w:w="3168"/>
            <w:vAlign w:val="center"/>
            <w:shd w:fill="F2F6F4"/>
          </w:tcPr>
          <w:p>
            <w:pPr>
              <w:spacing w:after="20"/>
            </w:pPr>
            <w:r/>
            <w:r>
              <w:rPr>
                <w:rFonts w:ascii="Aptos" w:hAnsi="Aptos"/>
                <w:b w:val="0"/>
                <w:sz w:val="16"/>
              </w:rPr>
              <w:t>CORS_ALLOWED_ORIGINS</w:t>
            </w:r>
          </w:p>
        </w:tc>
        <w:tc>
          <w:tcPr>
            <w:tcW w:type="dxa" w:w="7200"/>
            <w:vAlign w:val="center"/>
            <w:shd w:fill="F2F6F4"/>
          </w:tcPr>
          <w:p>
            <w:pPr>
              <w:spacing w:after="20"/>
            </w:pPr>
            <w:r/>
            <w:r>
              <w:rPr>
                <w:rFonts w:ascii="Aptos" w:hAnsi="Aptos"/>
                <w:b w:val="0"/>
                <w:sz w:val="16"/>
              </w:rPr>
              <w:t>Explicit frontend origin allowlist.</w:t>
            </w:r>
          </w:p>
        </w:tc>
      </w:tr>
      <w:tr>
        <w:tc>
          <w:tcPr>
            <w:tcW w:type="dxa" w:w="3168"/>
            <w:vAlign w:val="center"/>
          </w:tcPr>
          <w:p>
            <w:pPr>
              <w:spacing w:after="20"/>
            </w:pPr>
            <w:r/>
            <w:r>
              <w:rPr>
                <w:rFonts w:ascii="Aptos" w:hAnsi="Aptos"/>
                <w:b w:val="0"/>
                <w:sz w:val="16"/>
              </w:rPr>
              <w:t>APP_ENV</w:t>
            </w:r>
          </w:p>
        </w:tc>
        <w:tc>
          <w:tcPr>
            <w:tcW w:type="dxa" w:w="7200"/>
            <w:vAlign w:val="center"/>
          </w:tcPr>
          <w:p>
            <w:pPr>
              <w:spacing w:after="20"/>
            </w:pPr>
            <w:r/>
            <w:r>
              <w:rPr>
                <w:rFonts w:ascii="Aptos" w:hAnsi="Aptos"/>
                <w:b w:val="0"/>
                <w:sz w:val="16"/>
              </w:rPr>
              <w:t>development/test/production mode; control debug behavior.</w:t>
            </w:r>
          </w:p>
        </w:tc>
      </w:tr>
    </w:tbl>
    <w:p/>
    <w:p>
      <w:r>
        <w:t>Do not put real values in this document or in source control. Provide only placeholders in `.env.example`.</w:t>
      </w:r>
    </w:p>
    <w:p>
      <w:pPr>
        <w:pStyle w:val="Heading1"/>
        <w:keepNext/>
      </w:pPr>
      <w:r>
        <w:t>Appendix B — Definition of Done</w:t>
      </w:r>
    </w:p>
    <w:p>
      <w:pPr>
        <w:pStyle w:val="ListBullet"/>
        <w:spacing w:after="40"/>
      </w:pPr>
      <w:r>
        <w:t>All core screens are connected to backend APIs and persisted data.</w:t>
      </w:r>
    </w:p>
    <w:p>
      <w:pPr>
        <w:pStyle w:val="ListBullet"/>
        <w:spacing w:after="40"/>
      </w:pPr>
      <w:r>
        <w:t>All role permissions and public tracking rules are enforced and tested.</w:t>
      </w:r>
    </w:p>
    <w:p>
      <w:pPr>
        <w:pStyle w:val="ListBullet"/>
        <w:spacing w:after="40"/>
      </w:pPr>
      <w:r>
        <w:t>Scheduled and complaint-based workflows both operate end to end.</w:t>
      </w:r>
    </w:p>
    <w:p>
      <w:pPr>
        <w:pStyle w:val="ListBullet"/>
        <w:spacing w:after="40"/>
      </w:pPr>
      <w:r>
        <w:t>Photo policy behaves differently for routine stops and proof-required complaints.</w:t>
      </w:r>
    </w:p>
    <w:p>
      <w:pPr>
        <w:pStyle w:val="ListBullet"/>
        <w:spacing w:after="40"/>
      </w:pPr>
      <w:r>
        <w:t>AI outputs are real, versioned and confidence-aware; unavailable AI is shown honestly.</w:t>
      </w:r>
    </w:p>
    <w:p>
      <w:pPr>
        <w:pStyle w:val="ListBullet"/>
        <w:spacing w:after="40"/>
      </w:pPr>
      <w:r>
        <w:t>Routes use real road data or clearly state why it is unavailable.</w:t>
      </w:r>
    </w:p>
    <w:p>
      <w:pPr>
        <w:pStyle w:val="ListBullet"/>
        <w:spacing w:after="40"/>
      </w:pPr>
      <w:r>
        <w:t>No critical actions are decorative or disconnected.</w:t>
      </w:r>
    </w:p>
    <w:p>
      <w:pPr>
        <w:pStyle w:val="ListBullet"/>
        <w:spacing w:after="40"/>
      </w:pPr>
      <w:r>
        <w:t>UI has a consistent design system, responsive behavior, accessibility basics and meaningful loading/error/empty states.</w:t>
      </w:r>
    </w:p>
    <w:p>
      <w:pPr>
        <w:pStyle w:val="ListBullet"/>
        <w:spacing w:after="40"/>
      </w:pPr>
      <w:r>
        <w:t>Setup, migration, seed, test and troubleshooting instructions are complete.</w:t>
      </w:r>
    </w:p>
    <w:p>
      <w:pPr>
        <w:pStyle w:val="ListBullet"/>
        <w:spacing w:after="40"/>
      </w:pPr>
      <w:r>
        <w:t>Final report lists implemented features, test evidence, environment requirements and known limitations.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Project Requirements &amp; Antigravity Implementation Blueprint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87A73"/>
        <w:sz w:val="14"/>
      </w:rPr>
      <w:t>AI-ENABLED SMART WASTE SEGREGATION AND COLLECTION ROUTE OPTIMIZATION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B3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3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15A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B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pPr>
    <w:rPr>
      <w:rFonts w:ascii="Aptos" w:hAnsi="Aptos"/>
      <w:b/>
      <w:color w:val="173B3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