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314F" w14:textId="7F61D48C" w:rsidR="00252D29" w:rsidRPr="007E1A52" w:rsidRDefault="00252D29" w:rsidP="00E403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1A52">
        <w:rPr>
          <w:rFonts w:ascii="Times New Roman" w:hAnsi="Times New Roman" w:cs="Times New Roman"/>
          <w:b/>
          <w:bCs/>
          <w:sz w:val="24"/>
          <w:szCs w:val="24"/>
        </w:rPr>
        <w:t>Reporte Taller 1.5</w:t>
      </w:r>
      <w:r w:rsidR="00E4030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7E1A52">
        <w:rPr>
          <w:rFonts w:ascii="Times New Roman" w:hAnsi="Times New Roman" w:cs="Times New Roman"/>
          <w:b/>
          <w:bCs/>
          <w:sz w:val="24"/>
          <w:szCs w:val="24"/>
        </w:rPr>
        <w:t>Juan Sebastián Prado Valero</w:t>
      </w:r>
    </w:p>
    <w:p w14:paraId="20CCB03F" w14:textId="55B2BFD6" w:rsidR="00252D29" w:rsidRPr="007E1A52" w:rsidRDefault="00252D29" w:rsidP="00252D29">
      <w:pPr>
        <w:rPr>
          <w:rFonts w:ascii="Times New Roman" w:hAnsi="Times New Roman" w:cs="Times New Roman"/>
          <w:sz w:val="24"/>
          <w:szCs w:val="24"/>
        </w:rPr>
      </w:pPr>
      <w:r w:rsidRPr="007E1A52">
        <w:rPr>
          <w:rFonts w:ascii="Times New Roman" w:hAnsi="Times New Roman" w:cs="Times New Roman"/>
          <w:sz w:val="24"/>
          <w:szCs w:val="24"/>
        </w:rPr>
        <w:t>En el proceso de recrear los algoritmos en C++ se tuvieron que considerar ciertos casos especiales en los que el algoritmo no funcionaba del todo bien ya sea por el orden de las coordenadas o el valor de la pendiente de la recta a dibujar.</w:t>
      </w:r>
    </w:p>
    <w:p w14:paraId="69C80998" w14:textId="7674DEF5" w:rsidR="00252D29" w:rsidRPr="007E1A52" w:rsidRDefault="00252D29" w:rsidP="00252D29">
      <w:pPr>
        <w:rPr>
          <w:rFonts w:ascii="Times New Roman" w:hAnsi="Times New Roman" w:cs="Times New Roman"/>
          <w:sz w:val="24"/>
          <w:szCs w:val="24"/>
        </w:rPr>
      </w:pPr>
      <w:r w:rsidRPr="007E1A52">
        <w:rPr>
          <w:rFonts w:ascii="Times New Roman" w:hAnsi="Times New Roman" w:cs="Times New Roman"/>
          <w:sz w:val="24"/>
          <w:szCs w:val="24"/>
        </w:rPr>
        <w:t xml:space="preserve">En el algoritmo DDA fue necesario realizar un redondeo especial cuando la pendiente de la recta estaba entre -1 y 1, pues </w:t>
      </w:r>
      <w:r w:rsidR="00D90967" w:rsidRPr="007E1A52">
        <w:rPr>
          <w:rFonts w:ascii="Times New Roman" w:hAnsi="Times New Roman" w:cs="Times New Roman"/>
          <w:sz w:val="24"/>
          <w:szCs w:val="24"/>
        </w:rPr>
        <w:t>al manejar valores flotantes y transformar el resultado de la posición a entero se visualiza en este rango algo como esto:</w:t>
      </w:r>
    </w:p>
    <w:p w14:paraId="7C9A649F" w14:textId="5424CD9A" w:rsidR="00D90967" w:rsidRPr="00E40303" w:rsidRDefault="00D90967" w:rsidP="002E481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1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4E7348" wp14:editId="04EDE34B">
            <wp:extent cx="3132877" cy="5987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484" cy="6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03">
        <w:rPr>
          <w:rFonts w:ascii="Times New Roman" w:hAnsi="Times New Roman" w:cs="Times New Roman"/>
          <w:sz w:val="24"/>
          <w:szCs w:val="24"/>
        </w:rPr>
        <w:t xml:space="preserve"> </w:t>
      </w:r>
      <w:r w:rsidR="00E40303">
        <w:rPr>
          <w:rFonts w:ascii="Times New Roman" w:hAnsi="Times New Roman" w:cs="Times New Roman"/>
          <w:i/>
          <w:iCs/>
          <w:sz w:val="24"/>
          <w:szCs w:val="24"/>
        </w:rPr>
        <w:t>Figura 1</w:t>
      </w:r>
    </w:p>
    <w:p w14:paraId="74814D93" w14:textId="59F96895" w:rsidR="00512144" w:rsidRPr="007E1A52" w:rsidRDefault="00D90967" w:rsidP="00512144">
      <w:pPr>
        <w:rPr>
          <w:rFonts w:ascii="Times New Roman" w:hAnsi="Times New Roman" w:cs="Times New Roman"/>
          <w:sz w:val="24"/>
          <w:szCs w:val="24"/>
        </w:rPr>
      </w:pPr>
      <w:r w:rsidRPr="007E1A52">
        <w:rPr>
          <w:rFonts w:ascii="Times New Roman" w:hAnsi="Times New Roman" w:cs="Times New Roman"/>
          <w:sz w:val="24"/>
          <w:szCs w:val="24"/>
        </w:rPr>
        <w:t xml:space="preserve">Por lo que fue necesario transformar los valores a enteros antes de </w:t>
      </w:r>
      <w:r w:rsidR="00512144" w:rsidRPr="007E1A52">
        <w:rPr>
          <w:rFonts w:ascii="Times New Roman" w:hAnsi="Times New Roman" w:cs="Times New Roman"/>
          <w:sz w:val="24"/>
          <w:szCs w:val="24"/>
        </w:rPr>
        <w:t>calcular la posición para que se viera bien la recta</w:t>
      </w:r>
      <w:r w:rsidR="001F10ED" w:rsidRPr="007E1A52">
        <w:rPr>
          <w:rFonts w:ascii="Times New Roman" w:hAnsi="Times New Roman" w:cs="Times New Roman"/>
          <w:sz w:val="24"/>
          <w:szCs w:val="24"/>
        </w:rPr>
        <w:t>. Ya con ese estilo de redondeo se ven las rectas, pero se ven demasiado pixeladas y si se amplia la imagen se pueden apreciar discontinuidades.</w:t>
      </w:r>
    </w:p>
    <w:p w14:paraId="382DB84A" w14:textId="03A70EF6" w:rsidR="001F10ED" w:rsidRPr="00E40303" w:rsidRDefault="001F10ED" w:rsidP="002E481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E1A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F50A8B" wp14:editId="2D6143ED">
            <wp:extent cx="3097820" cy="57694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9568" cy="61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03">
        <w:rPr>
          <w:rFonts w:ascii="Times New Roman" w:hAnsi="Times New Roman" w:cs="Times New Roman"/>
          <w:sz w:val="24"/>
          <w:szCs w:val="24"/>
        </w:rPr>
        <w:t xml:space="preserve"> </w:t>
      </w:r>
      <w:r w:rsidR="00E40303">
        <w:rPr>
          <w:rFonts w:ascii="Times New Roman" w:hAnsi="Times New Roman" w:cs="Times New Roman"/>
          <w:i/>
          <w:iCs/>
          <w:sz w:val="24"/>
          <w:szCs w:val="24"/>
        </w:rPr>
        <w:t>Figura 2</w:t>
      </w:r>
    </w:p>
    <w:p w14:paraId="4CF38F25" w14:textId="77777777" w:rsidR="007E1A52" w:rsidRDefault="001F10ED" w:rsidP="00512144">
      <w:pPr>
        <w:rPr>
          <w:rFonts w:ascii="Times New Roman" w:hAnsi="Times New Roman" w:cs="Times New Roman"/>
          <w:sz w:val="24"/>
          <w:szCs w:val="24"/>
        </w:rPr>
      </w:pPr>
      <w:r w:rsidRPr="007E1A52">
        <w:rPr>
          <w:rFonts w:ascii="Times New Roman" w:hAnsi="Times New Roman" w:cs="Times New Roman"/>
          <w:sz w:val="24"/>
          <w:szCs w:val="24"/>
        </w:rPr>
        <w:t xml:space="preserve">En el caso del algoritmo de </w:t>
      </w:r>
      <w:proofErr w:type="spellStart"/>
      <w:r w:rsidRPr="007E1A52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="007E1A52" w:rsidRPr="007E1A52">
        <w:rPr>
          <w:rFonts w:ascii="Times New Roman" w:hAnsi="Times New Roman" w:cs="Times New Roman"/>
          <w:sz w:val="24"/>
          <w:szCs w:val="24"/>
        </w:rPr>
        <w:t xml:space="preserve"> fue necesario tener </w:t>
      </w:r>
      <w:r w:rsidR="007E1A52">
        <w:rPr>
          <w:rFonts w:ascii="Times New Roman" w:hAnsi="Times New Roman" w:cs="Times New Roman"/>
          <w:sz w:val="24"/>
          <w:szCs w:val="24"/>
        </w:rPr>
        <w:t xml:space="preserve">dos cosas </w:t>
      </w:r>
      <w:r w:rsidR="007E1A52" w:rsidRPr="007E1A52">
        <w:rPr>
          <w:rFonts w:ascii="Times New Roman" w:hAnsi="Times New Roman" w:cs="Times New Roman"/>
          <w:sz w:val="24"/>
          <w:szCs w:val="24"/>
        </w:rPr>
        <w:t>en cuenta</w:t>
      </w:r>
      <w:r w:rsidR="007E1A52">
        <w:rPr>
          <w:rFonts w:ascii="Times New Roman" w:hAnsi="Times New Roman" w:cs="Times New Roman"/>
          <w:sz w:val="24"/>
          <w:szCs w:val="24"/>
        </w:rPr>
        <w:t>:</w:t>
      </w:r>
    </w:p>
    <w:p w14:paraId="7A384CB8" w14:textId="79FB84A4" w:rsidR="007E1A52" w:rsidRDefault="007E1A52" w:rsidP="007E1A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pendiente, pues si esta está entre -1 y 1</w:t>
      </w:r>
      <w:r w:rsidR="00824A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 eje dominante (sobre el cual hay que iterar) sería el eje Y para poder graficar de forma correcta la recta, o de contrario sería el eje X.</w:t>
      </w:r>
    </w:p>
    <w:p w14:paraId="0FD7D5C7" w14:textId="138FBC19" w:rsidR="001F10ED" w:rsidRDefault="007E1A52" w:rsidP="007E1A5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7E1A52">
        <w:rPr>
          <w:rFonts w:ascii="Times New Roman" w:hAnsi="Times New Roman" w:cs="Times New Roman"/>
          <w:sz w:val="24"/>
          <w:szCs w:val="24"/>
        </w:rPr>
        <w:t xml:space="preserve">l orden como se ingresaban los puntos, pues el algoritmo como tal va sumando en un ciclo sobre un eje y al ingresar al algoritmo puntos donde el </w:t>
      </w:r>
      <w:proofErr w:type="spellStart"/>
      <w:r w:rsidRPr="007E1A52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7E1A52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7E1A52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7E1A52">
        <w:rPr>
          <w:rFonts w:ascii="Times New Roman" w:hAnsi="Times New Roman" w:cs="Times New Roman"/>
          <w:sz w:val="24"/>
          <w:szCs w:val="24"/>
        </w:rPr>
        <w:t xml:space="preserve"> sean negativos las rectas no se podrían graficar o se graficarían mal.</w:t>
      </w:r>
      <w:r>
        <w:rPr>
          <w:rFonts w:ascii="Times New Roman" w:hAnsi="Times New Roman" w:cs="Times New Roman"/>
          <w:sz w:val="24"/>
          <w:szCs w:val="24"/>
        </w:rPr>
        <w:t xml:space="preserve"> Teniendo que cambiar los X o Y iniciales con los finales</w:t>
      </w:r>
      <w:r w:rsidR="00457E70">
        <w:rPr>
          <w:rFonts w:ascii="Times New Roman" w:hAnsi="Times New Roman" w:cs="Times New Roman"/>
          <w:sz w:val="24"/>
          <w:szCs w:val="24"/>
        </w:rPr>
        <w:t xml:space="preserve"> y definiendo si se incrementara o disminuiría en la iteración sobre el eje secundario.</w:t>
      </w:r>
    </w:p>
    <w:p w14:paraId="0C2FCE4C" w14:textId="48CE39F7" w:rsidR="002E4815" w:rsidRPr="002E4815" w:rsidRDefault="002E4815" w:rsidP="002E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este algoritmo se pude ver mejor la recta, con más detalles y pocas discontinuidades.</w:t>
      </w:r>
    </w:p>
    <w:p w14:paraId="7A424B80" w14:textId="054E3EC8" w:rsidR="00457E70" w:rsidRPr="00E40303" w:rsidRDefault="002E4815" w:rsidP="002E481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DA96BAA" wp14:editId="0313D818">
            <wp:extent cx="2993572" cy="603253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18" cy="6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03">
        <w:rPr>
          <w:rFonts w:ascii="Times New Roman" w:hAnsi="Times New Roman" w:cs="Times New Roman"/>
          <w:sz w:val="24"/>
          <w:szCs w:val="24"/>
        </w:rPr>
        <w:t xml:space="preserve"> </w:t>
      </w:r>
      <w:r w:rsidR="00E40303">
        <w:rPr>
          <w:rFonts w:ascii="Times New Roman" w:hAnsi="Times New Roman" w:cs="Times New Roman"/>
          <w:i/>
          <w:iCs/>
          <w:sz w:val="24"/>
          <w:szCs w:val="24"/>
        </w:rPr>
        <w:t>Figura 3</w:t>
      </w:r>
    </w:p>
    <w:p w14:paraId="039CC45A" w14:textId="1B264B0E" w:rsidR="002E4815" w:rsidRDefault="002E4815" w:rsidP="002E4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pesar de </w:t>
      </w:r>
      <w:r w:rsidR="00977931">
        <w:rPr>
          <w:rFonts w:ascii="Times New Roman" w:hAnsi="Times New Roman" w:cs="Times New Roman"/>
          <w:sz w:val="24"/>
          <w:szCs w:val="24"/>
        </w:rPr>
        <w:t xml:space="preserve">que </w:t>
      </w:r>
      <w:r w:rsidR="00293DB8">
        <w:rPr>
          <w:rFonts w:ascii="Times New Roman" w:hAnsi="Times New Roman" w:cs="Times New Roman"/>
          <w:sz w:val="24"/>
          <w:szCs w:val="24"/>
        </w:rPr>
        <w:t xml:space="preserve">en el algoritmo DDA se ve con menos pixeles, </w:t>
      </w:r>
      <w:r w:rsidR="00E40303">
        <w:rPr>
          <w:rFonts w:ascii="Times New Roman" w:hAnsi="Times New Roman" w:cs="Times New Roman"/>
          <w:sz w:val="24"/>
          <w:szCs w:val="24"/>
        </w:rPr>
        <w:t xml:space="preserve">este </w:t>
      </w:r>
      <w:r w:rsidR="00293DB8">
        <w:rPr>
          <w:rFonts w:ascii="Times New Roman" w:hAnsi="Times New Roman" w:cs="Times New Roman"/>
          <w:sz w:val="24"/>
          <w:szCs w:val="24"/>
        </w:rPr>
        <w:t xml:space="preserve">tiene muchos en común con el algoritmo de </w:t>
      </w:r>
      <w:proofErr w:type="spellStart"/>
      <w:r w:rsidR="00293DB8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="00E40303">
        <w:rPr>
          <w:rFonts w:ascii="Times New Roman" w:hAnsi="Times New Roman" w:cs="Times New Roman"/>
          <w:sz w:val="24"/>
          <w:szCs w:val="24"/>
        </w:rPr>
        <w:t xml:space="preserve">. Además, tiene pixeles que el </w:t>
      </w:r>
      <w:proofErr w:type="spellStart"/>
      <w:r w:rsidR="00E40303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="00E40303">
        <w:rPr>
          <w:rFonts w:ascii="Times New Roman" w:hAnsi="Times New Roman" w:cs="Times New Roman"/>
          <w:sz w:val="24"/>
          <w:szCs w:val="24"/>
        </w:rPr>
        <w:t xml:space="preserve"> no tiene y de igual forma el </w:t>
      </w:r>
      <w:proofErr w:type="spellStart"/>
      <w:r w:rsidR="00E40303"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 w:rsidR="00E40303">
        <w:rPr>
          <w:rFonts w:ascii="Times New Roman" w:hAnsi="Times New Roman" w:cs="Times New Roman"/>
          <w:sz w:val="24"/>
          <w:szCs w:val="24"/>
        </w:rPr>
        <w:t xml:space="preserve"> tiene unos que el DDA no tiene.</w:t>
      </w:r>
    </w:p>
    <w:p w14:paraId="11F8DF00" w14:textId="40E85826" w:rsidR="002E4815" w:rsidRPr="00E40303" w:rsidRDefault="002E4815" w:rsidP="00E4030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7AE3EED0" wp14:editId="457E4C31">
            <wp:extent cx="3592285" cy="67228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740" cy="6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303">
        <w:rPr>
          <w:rFonts w:ascii="Times New Roman" w:hAnsi="Times New Roman" w:cs="Times New Roman"/>
          <w:sz w:val="24"/>
          <w:szCs w:val="24"/>
        </w:rPr>
        <w:t xml:space="preserve"> </w:t>
      </w:r>
      <w:r w:rsidR="00E40303">
        <w:rPr>
          <w:rFonts w:ascii="Times New Roman" w:hAnsi="Times New Roman" w:cs="Times New Roman"/>
          <w:i/>
          <w:iCs/>
          <w:sz w:val="24"/>
          <w:szCs w:val="24"/>
        </w:rPr>
        <w:t>Figura 4</w:t>
      </w:r>
    </w:p>
    <w:sectPr w:rsidR="002E4815" w:rsidRPr="00E4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B642F"/>
    <w:multiLevelType w:val="hybridMultilevel"/>
    <w:tmpl w:val="EDF45C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29"/>
    <w:rsid w:val="001F10ED"/>
    <w:rsid w:val="00252D29"/>
    <w:rsid w:val="00293DB8"/>
    <w:rsid w:val="002E4815"/>
    <w:rsid w:val="00457E70"/>
    <w:rsid w:val="00512144"/>
    <w:rsid w:val="006157E0"/>
    <w:rsid w:val="007E1A52"/>
    <w:rsid w:val="00824A98"/>
    <w:rsid w:val="00977931"/>
    <w:rsid w:val="00D90967"/>
    <w:rsid w:val="00E40303"/>
    <w:rsid w:val="00F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F91A"/>
  <w15:chartTrackingRefBased/>
  <w15:docId w15:val="{A6E4F872-C3B7-4A89-B4E6-ED603C78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Prado Valero</dc:creator>
  <cp:keywords/>
  <dc:description/>
  <cp:lastModifiedBy>Sebastián Prado Valero</cp:lastModifiedBy>
  <cp:revision>2</cp:revision>
  <cp:lastPrinted>2021-02-15T00:20:00Z</cp:lastPrinted>
  <dcterms:created xsi:type="dcterms:W3CDTF">2021-02-14T22:21:00Z</dcterms:created>
  <dcterms:modified xsi:type="dcterms:W3CDTF">2021-02-15T00:21:00Z</dcterms:modified>
</cp:coreProperties>
</file>