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3D832" w14:textId="77777777" w:rsidR="000D5201" w:rsidRPr="000D5201" w:rsidRDefault="000D5201" w:rsidP="000D5201">
      <w:pPr>
        <w:spacing w:after="60" w:line="240" w:lineRule="auto"/>
        <w:jc w:val="center"/>
        <w:rPr>
          <w:rFonts w:ascii="Times New Roman" w:eastAsia="Times New Roman" w:hAnsi="Times New Roman" w:cs="Times New Roman"/>
          <w:sz w:val="24"/>
          <w:szCs w:val="24"/>
        </w:rPr>
      </w:pPr>
      <w:r w:rsidRPr="000D5201">
        <w:rPr>
          <w:rFonts w:ascii="Arial" w:eastAsia="Times New Roman" w:hAnsi="Arial" w:cs="Arial"/>
          <w:b/>
          <w:bCs/>
          <w:color w:val="000000"/>
          <w:sz w:val="52"/>
          <w:szCs w:val="52"/>
        </w:rPr>
        <w:t>About US Page Content</w:t>
      </w:r>
    </w:p>
    <w:p w14:paraId="30E9BEB2"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124585EA" w14:textId="77777777" w:rsidR="000D5201" w:rsidRPr="000D5201" w:rsidRDefault="000D5201" w:rsidP="000D5201">
      <w:pPr>
        <w:shd w:val="clear" w:color="auto" w:fill="ECFFFF"/>
        <w:spacing w:after="0" w:line="240" w:lineRule="auto"/>
        <w:jc w:val="center"/>
        <w:rPr>
          <w:rFonts w:ascii="Times New Roman" w:eastAsia="Times New Roman" w:hAnsi="Times New Roman" w:cs="Times New Roman"/>
          <w:sz w:val="24"/>
          <w:szCs w:val="24"/>
        </w:rPr>
      </w:pPr>
      <w:r w:rsidRPr="000D5201">
        <w:rPr>
          <w:rFonts w:ascii="Arial" w:eastAsia="Times New Roman" w:hAnsi="Arial" w:cs="Arial"/>
          <w:color w:val="000000"/>
          <w:sz w:val="52"/>
          <w:szCs w:val="52"/>
        </w:rPr>
        <w:t>Build Your Next Predictable B2B Revenue Engine</w:t>
      </w:r>
    </w:p>
    <w:p w14:paraId="102F0DEB"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color w:val="000000"/>
        </w:rPr>
        <w:t>Subheading - We help sales-led B2B companies scale faster using AI-powered GTM systems, marketing automation, and data-driven growth strategies.</w:t>
      </w:r>
    </w:p>
    <w:p w14:paraId="7835B4C7"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3F653047"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Primary CTA:</w:t>
      </w:r>
      <w:r w:rsidRPr="000D5201">
        <w:rPr>
          <w:rFonts w:ascii="Arial" w:eastAsia="Times New Roman" w:hAnsi="Arial" w:cs="Arial"/>
          <w:color w:val="000000"/>
        </w:rPr>
        <w:t xml:space="preserve"> Talk to Us</w:t>
      </w:r>
    </w:p>
    <w:p w14:paraId="27F9E28B"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Secondary CTA:</w:t>
      </w:r>
      <w:r w:rsidRPr="000D5201">
        <w:rPr>
          <w:rFonts w:ascii="Arial" w:eastAsia="Times New Roman" w:hAnsi="Arial" w:cs="Arial"/>
          <w:color w:val="000000"/>
        </w:rPr>
        <w:t xml:space="preserve"> See How We Work (homepage video)</w:t>
      </w:r>
    </w:p>
    <w:p w14:paraId="3874C4AA"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2</w:t>
      </w:r>
    </w:p>
    <w:p w14:paraId="72A98340"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6C1D11C1"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sz w:val="28"/>
          <w:szCs w:val="28"/>
        </w:rPr>
        <w:t>Your Partner in B2B Sales Success.</w:t>
      </w:r>
    </w:p>
    <w:p w14:paraId="323EFB58"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353D3DE7"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color w:val="000000"/>
        </w:rPr>
        <w:t xml:space="preserve">At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we help sales-led companies unlock product-led growth, automation, and analytics—without rebuilding their entire GTM stack. We blend PLG motion, marketing automation, performance campaigns, and data intelligence to help you scale revenue like e-commerce—predictably, measurably, and repeatably.</w:t>
      </w:r>
    </w:p>
    <w:p w14:paraId="097CA615"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0DFC1AF8" w14:textId="2992D6D8" w:rsidR="000D5201" w:rsidRPr="000D5201" w:rsidRDefault="000D5201" w:rsidP="000D5201">
      <w:pPr>
        <w:spacing w:after="0" w:line="240" w:lineRule="auto"/>
        <w:rPr>
          <w:rFonts w:ascii="Times New Roman" w:eastAsia="Times New Roman" w:hAnsi="Times New Roman" w:cs="Times New Roman"/>
          <w:sz w:val="24"/>
          <w:szCs w:val="24"/>
        </w:rPr>
      </w:pPr>
      <w:bookmarkStart w:id="0" w:name="_GoBack"/>
      <w:r w:rsidRPr="000D5201">
        <w:rPr>
          <w:noProof/>
        </w:rPr>
        <w:drawing>
          <wp:inline distT="0" distB="0" distL="0" distR="0" wp14:anchorId="744641B8" wp14:editId="43D85C79">
            <wp:extent cx="6494020" cy="3543300"/>
            <wp:effectExtent l="0" t="0" r="2540" b="0"/>
            <wp:docPr id="2" name="Picture 2" descr="C:\Users\pradu\AppData\Local\Microsoft\Windows\INetCache\Content.MSO\7334CE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du\AppData\Local\Microsoft\Windows\INetCache\Content.MSO\7334CE17.tmp"/>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529277" cy="3562537"/>
                    </a:xfrm>
                    <a:prstGeom prst="rect">
                      <a:avLst/>
                    </a:prstGeom>
                    <a:noFill/>
                    <a:ln>
                      <a:noFill/>
                    </a:ln>
                  </pic:spPr>
                </pic:pic>
              </a:graphicData>
            </a:graphic>
          </wp:inline>
        </w:drawing>
      </w:r>
      <w:bookmarkEnd w:id="0"/>
    </w:p>
    <w:p w14:paraId="1BA35D6F"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lastRenderedPageBreak/>
        <w:t>Section 3</w:t>
      </w:r>
    </w:p>
    <w:p w14:paraId="65442DC9"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sz w:val="28"/>
          <w:szCs w:val="28"/>
        </w:rPr>
        <w:t>Meet the Founder</w:t>
      </w:r>
    </w:p>
    <w:p w14:paraId="039D5649"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4603CEF7"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 xml:space="preserve">Hi! I’m </w:t>
      </w:r>
      <w:proofErr w:type="spellStart"/>
      <w:r w:rsidRPr="000D5201">
        <w:rPr>
          <w:rFonts w:ascii="Arial" w:eastAsia="Times New Roman" w:hAnsi="Arial" w:cs="Arial"/>
          <w:b/>
          <w:bCs/>
          <w:color w:val="000000"/>
        </w:rPr>
        <w:t>Ritesh</w:t>
      </w:r>
      <w:proofErr w:type="spellEnd"/>
      <w:r w:rsidRPr="000D5201">
        <w:rPr>
          <w:rFonts w:ascii="Arial" w:eastAsia="Times New Roman" w:hAnsi="Arial" w:cs="Arial"/>
          <w:b/>
          <w:bCs/>
          <w:color w:val="000000"/>
        </w:rPr>
        <w:t xml:space="preserve"> </w:t>
      </w:r>
      <w:proofErr w:type="spellStart"/>
      <w:r w:rsidRPr="000D5201">
        <w:rPr>
          <w:rFonts w:ascii="Arial" w:eastAsia="Times New Roman" w:hAnsi="Arial" w:cs="Arial"/>
          <w:b/>
          <w:bCs/>
          <w:color w:val="000000"/>
        </w:rPr>
        <w:t>Osta</w:t>
      </w:r>
      <w:proofErr w:type="spellEnd"/>
    </w:p>
    <w:p w14:paraId="1B27A629"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5B1E30DC"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color w:val="000000"/>
        </w:rPr>
        <w:t xml:space="preserve">Founder of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xml:space="preserve"> and a Top-Rated Fiverr Pro Consultant, with 10+ years of experience helping B2B enterprises and startups build scalable GTM and revenue systems. I’ve worked closely with growth, sales, and marketing teams to turn complex data, tools, and buyer signals into clear execution and real revenue impact.</w:t>
      </w:r>
    </w:p>
    <w:p w14:paraId="30454A14" w14:textId="77777777" w:rsidR="000D5201" w:rsidRPr="000D5201" w:rsidRDefault="000D5201" w:rsidP="000D5201">
      <w:pPr>
        <w:spacing w:after="240" w:line="240" w:lineRule="auto"/>
        <w:rPr>
          <w:rFonts w:ascii="Times New Roman" w:eastAsia="Times New Roman" w:hAnsi="Times New Roman" w:cs="Times New Roman"/>
          <w:sz w:val="24"/>
          <w:szCs w:val="24"/>
        </w:rPr>
      </w:pPr>
    </w:p>
    <w:p w14:paraId="6D37B927"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4</w:t>
      </w:r>
    </w:p>
    <w:p w14:paraId="0DC70FD9"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sz w:val="28"/>
          <w:szCs w:val="28"/>
        </w:rPr>
        <w:t>Our Mission</w:t>
      </w:r>
    </w:p>
    <w:p w14:paraId="28B7A2EB"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27F1D5DB"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color w:val="000000"/>
        </w:rPr>
        <w:t xml:space="preserve">At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we want to give B2B companies the agility of e-commerce when growing revenue.</w:t>
      </w:r>
    </w:p>
    <w:p w14:paraId="03A60D27"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color w:val="000000"/>
        </w:rPr>
        <w:t xml:space="preserve">We do this by building </w:t>
      </w:r>
      <w:r w:rsidRPr="000D5201">
        <w:rPr>
          <w:rFonts w:ascii="Arial" w:eastAsia="Times New Roman" w:hAnsi="Arial" w:cs="Arial"/>
          <w:b/>
          <w:bCs/>
          <w:color w:val="000000"/>
        </w:rPr>
        <w:t>AI-powered GTM engines</w:t>
      </w:r>
      <w:r w:rsidRPr="000D5201">
        <w:rPr>
          <w:rFonts w:ascii="Arial" w:eastAsia="Times New Roman" w:hAnsi="Arial" w:cs="Arial"/>
          <w:color w:val="000000"/>
        </w:rPr>
        <w:t xml:space="preserve"> that transform </w:t>
      </w:r>
      <w:r w:rsidRPr="000D5201">
        <w:rPr>
          <w:rFonts w:ascii="Arial" w:eastAsia="Times New Roman" w:hAnsi="Arial" w:cs="Arial"/>
          <w:b/>
          <w:bCs/>
          <w:color w:val="000000"/>
        </w:rPr>
        <w:t>hidden buyer intent</w:t>
      </w:r>
      <w:r w:rsidRPr="000D5201">
        <w:rPr>
          <w:rFonts w:ascii="Arial" w:eastAsia="Times New Roman" w:hAnsi="Arial" w:cs="Arial"/>
          <w:color w:val="000000"/>
        </w:rPr>
        <w:t xml:space="preserve"> into </w:t>
      </w:r>
      <w:r w:rsidRPr="000D5201">
        <w:rPr>
          <w:rFonts w:ascii="Arial" w:eastAsia="Times New Roman" w:hAnsi="Arial" w:cs="Arial"/>
          <w:b/>
          <w:bCs/>
          <w:color w:val="000000"/>
        </w:rPr>
        <w:t>predictable, scalable pipelines</w:t>
      </w:r>
      <w:r w:rsidRPr="000D5201">
        <w:rPr>
          <w:rFonts w:ascii="Arial" w:eastAsia="Times New Roman" w:hAnsi="Arial" w:cs="Arial"/>
          <w:color w:val="000000"/>
        </w:rPr>
        <w:t>.</w:t>
      </w:r>
    </w:p>
    <w:p w14:paraId="14533570" w14:textId="77777777" w:rsidR="000D5201" w:rsidRPr="000D5201" w:rsidRDefault="000D5201" w:rsidP="000D5201">
      <w:pPr>
        <w:spacing w:after="240" w:line="240" w:lineRule="auto"/>
        <w:rPr>
          <w:rFonts w:ascii="Times New Roman" w:eastAsia="Times New Roman" w:hAnsi="Times New Roman" w:cs="Times New Roman"/>
          <w:sz w:val="24"/>
          <w:szCs w:val="24"/>
        </w:rPr>
      </w:pPr>
    </w:p>
    <w:p w14:paraId="5735B9DE" w14:textId="489BD9ED" w:rsidR="000D5201" w:rsidRPr="000D5201" w:rsidRDefault="000D5201" w:rsidP="000D5201">
      <w:pPr>
        <w:spacing w:after="240" w:line="240" w:lineRule="auto"/>
        <w:rPr>
          <w:rFonts w:ascii="Times New Roman" w:eastAsia="Times New Roman" w:hAnsi="Times New Roman" w:cs="Times New Roman"/>
          <w:sz w:val="24"/>
          <w:szCs w:val="24"/>
        </w:rPr>
      </w:pPr>
      <w:r w:rsidRPr="000D5201">
        <w:rPr>
          <w:noProof/>
        </w:rPr>
        <w:drawing>
          <wp:inline distT="0" distB="0" distL="0" distR="0" wp14:anchorId="46542A34" wp14:editId="76557CA6">
            <wp:extent cx="6791325" cy="876300"/>
            <wp:effectExtent l="0" t="0" r="9525" b="0"/>
            <wp:docPr id="1" name="Picture 1" descr="C:\Users\pradu\AppData\Local\Microsoft\Windows\INetCache\Content.MSO\2E0DB7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adu\AppData\Local\Microsoft\Windows\INetCache\Content.MSO\2E0DB73D.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1325" cy="876300"/>
                    </a:xfrm>
                    <a:prstGeom prst="rect">
                      <a:avLst/>
                    </a:prstGeom>
                    <a:noFill/>
                    <a:ln>
                      <a:noFill/>
                    </a:ln>
                  </pic:spPr>
                </pic:pic>
              </a:graphicData>
            </a:graphic>
          </wp:inline>
        </w:drawing>
      </w:r>
    </w:p>
    <w:p w14:paraId="43284B9F"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5</w:t>
      </w:r>
    </w:p>
    <w:p w14:paraId="7BE9E1A8" w14:textId="77777777" w:rsidR="000D5201" w:rsidRPr="000D5201" w:rsidRDefault="000D5201" w:rsidP="000D5201">
      <w:pPr>
        <w:spacing w:before="360" w:after="80" w:line="240" w:lineRule="auto"/>
        <w:outlineLvl w:val="1"/>
        <w:rPr>
          <w:rFonts w:ascii="Times New Roman" w:eastAsia="Times New Roman" w:hAnsi="Times New Roman" w:cs="Times New Roman"/>
          <w:b/>
          <w:bCs/>
          <w:sz w:val="36"/>
          <w:szCs w:val="36"/>
        </w:rPr>
      </w:pPr>
      <w:r w:rsidRPr="000D5201">
        <w:rPr>
          <w:rFonts w:ascii="Arial" w:eastAsia="Times New Roman" w:hAnsi="Arial" w:cs="Arial"/>
          <w:b/>
          <w:bCs/>
          <w:color w:val="000000"/>
          <w:sz w:val="34"/>
          <w:szCs w:val="34"/>
        </w:rPr>
        <w:t>How We Work: C.A.R.E. values</w:t>
      </w:r>
    </w:p>
    <w:p w14:paraId="5682F47F"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C — Customer-Centric</w:t>
      </w:r>
      <w:r w:rsidRPr="000D5201">
        <w:rPr>
          <w:rFonts w:ascii="Arial" w:eastAsia="Times New Roman" w:hAnsi="Arial" w:cs="Arial"/>
          <w:b/>
          <w:bCs/>
          <w:color w:val="000000"/>
        </w:rPr>
        <w:br/>
      </w:r>
      <w:r w:rsidRPr="000D5201">
        <w:rPr>
          <w:rFonts w:ascii="Arial" w:eastAsia="Times New Roman" w:hAnsi="Arial" w:cs="Arial"/>
          <w:color w:val="000000"/>
        </w:rPr>
        <w:t>We solve real business problems, not surface-level tasks</w:t>
      </w:r>
    </w:p>
    <w:p w14:paraId="78EA9FBF"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A — Authentic</w:t>
      </w:r>
      <w:r w:rsidRPr="000D5201">
        <w:rPr>
          <w:rFonts w:ascii="Arial" w:eastAsia="Times New Roman" w:hAnsi="Arial" w:cs="Arial"/>
          <w:b/>
          <w:bCs/>
          <w:color w:val="000000"/>
        </w:rPr>
        <w:br/>
      </w:r>
      <w:r w:rsidRPr="000D5201">
        <w:rPr>
          <w:rFonts w:ascii="Arial" w:eastAsia="Times New Roman" w:hAnsi="Arial" w:cs="Arial"/>
          <w:color w:val="000000"/>
        </w:rPr>
        <w:t>Clear, honest, no fluff—always</w:t>
      </w:r>
    </w:p>
    <w:p w14:paraId="5BFF6D01"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R — Results-Driven</w:t>
      </w:r>
      <w:r w:rsidRPr="000D5201">
        <w:rPr>
          <w:rFonts w:ascii="Arial" w:eastAsia="Times New Roman" w:hAnsi="Arial" w:cs="Arial"/>
          <w:b/>
          <w:bCs/>
          <w:color w:val="000000"/>
        </w:rPr>
        <w:br/>
      </w:r>
      <w:r w:rsidRPr="000D5201">
        <w:rPr>
          <w:rFonts w:ascii="Arial" w:eastAsia="Times New Roman" w:hAnsi="Arial" w:cs="Arial"/>
          <w:color w:val="000000"/>
        </w:rPr>
        <w:t>Revenue, pipeline, efficiency. Nothing else matters</w:t>
      </w:r>
    </w:p>
    <w:p w14:paraId="71059AB3"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E — Expert-Led</w:t>
      </w:r>
      <w:r w:rsidRPr="000D5201">
        <w:rPr>
          <w:rFonts w:ascii="Arial" w:eastAsia="Times New Roman" w:hAnsi="Arial" w:cs="Arial"/>
          <w:b/>
          <w:bCs/>
          <w:color w:val="000000"/>
        </w:rPr>
        <w:br/>
      </w:r>
      <w:r w:rsidRPr="000D5201">
        <w:rPr>
          <w:rFonts w:ascii="Arial" w:eastAsia="Times New Roman" w:hAnsi="Arial" w:cs="Arial"/>
          <w:color w:val="000000"/>
        </w:rPr>
        <w:t>Deep specialization, real execution</w:t>
      </w:r>
    </w:p>
    <w:p w14:paraId="7F0CAEF9"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24A180AB"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6</w:t>
      </w:r>
    </w:p>
    <w:p w14:paraId="62D1DD7C"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282AD52F" w14:textId="77777777" w:rsidR="000D5201" w:rsidRPr="000D5201" w:rsidRDefault="000D5201" w:rsidP="000D5201">
      <w:pPr>
        <w:spacing w:before="360" w:after="80" w:line="240" w:lineRule="auto"/>
        <w:outlineLvl w:val="1"/>
        <w:rPr>
          <w:rFonts w:ascii="Times New Roman" w:eastAsia="Times New Roman" w:hAnsi="Times New Roman" w:cs="Times New Roman"/>
          <w:b/>
          <w:bCs/>
          <w:sz w:val="36"/>
          <w:szCs w:val="36"/>
        </w:rPr>
      </w:pPr>
      <w:r w:rsidRPr="000D5201">
        <w:rPr>
          <w:rFonts w:ascii="Arial" w:eastAsia="Times New Roman" w:hAnsi="Arial" w:cs="Arial"/>
          <w:b/>
          <w:bCs/>
          <w:color w:val="000000"/>
          <w:sz w:val="34"/>
          <w:szCs w:val="34"/>
        </w:rPr>
        <w:t>Our Story</w:t>
      </w:r>
    </w:p>
    <w:p w14:paraId="0E413E93"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Foundation</w:t>
      </w:r>
      <w:r w:rsidRPr="000D5201">
        <w:rPr>
          <w:rFonts w:ascii="Arial" w:eastAsia="Times New Roman" w:hAnsi="Arial" w:cs="Arial"/>
          <w:color w:val="000000"/>
        </w:rPr>
        <w:t xml:space="preserve"> -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xml:space="preserve"> was founded by a team of seasoned professionals in </w:t>
      </w:r>
      <w:proofErr w:type="spellStart"/>
      <w:r w:rsidRPr="000D5201">
        <w:rPr>
          <w:rFonts w:ascii="Arial" w:eastAsia="Times New Roman" w:hAnsi="Arial" w:cs="Arial"/>
          <w:color w:val="000000"/>
        </w:rPr>
        <w:t>martech</w:t>
      </w:r>
      <w:proofErr w:type="spellEnd"/>
      <w:r w:rsidRPr="000D5201">
        <w:rPr>
          <w:rFonts w:ascii="Arial" w:eastAsia="Times New Roman" w:hAnsi="Arial" w:cs="Arial"/>
          <w:color w:val="000000"/>
        </w:rPr>
        <w:t>, sales, and data analytics with a vision to redefine B2B sales success.</w:t>
      </w:r>
    </w:p>
    <w:p w14:paraId="780A405A"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3C53AA51"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Passion</w:t>
      </w:r>
      <w:r w:rsidRPr="000D5201">
        <w:rPr>
          <w:rFonts w:ascii="Arial" w:eastAsia="Times New Roman" w:hAnsi="Arial" w:cs="Arial"/>
          <w:color w:val="000000"/>
        </w:rPr>
        <w:t xml:space="preserve"> - Born from a passion for innovation,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xml:space="preserve"> saw the disconnect between traditional B2B sales tactics and the data-driven strategies driving e-commerce success.</w:t>
      </w:r>
    </w:p>
    <w:p w14:paraId="70B9B55F"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1F6FF673"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 xml:space="preserve">Vision </w:t>
      </w:r>
      <w:r w:rsidRPr="000D5201">
        <w:rPr>
          <w:rFonts w:ascii="Arial" w:eastAsia="Times New Roman" w:hAnsi="Arial" w:cs="Arial"/>
          <w:color w:val="000000"/>
        </w:rPr>
        <w:t>- Determined to bridge this gap, we assembled a team of experts with diverse backgrounds in sales, marketing, and technology.</w:t>
      </w:r>
    </w:p>
    <w:p w14:paraId="254E53D9"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48F37CE7"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rPr>
        <w:t>Future</w:t>
      </w:r>
      <w:r w:rsidRPr="000D5201">
        <w:rPr>
          <w:rFonts w:ascii="Arial" w:eastAsia="Times New Roman" w:hAnsi="Arial" w:cs="Arial"/>
          <w:color w:val="000000"/>
        </w:rPr>
        <w:t xml:space="preserve"> - We focus on developing innovative solutions that drive enterprises forward, aligning them with future trends and opportunities.</w:t>
      </w:r>
    </w:p>
    <w:p w14:paraId="400B984A" w14:textId="77777777" w:rsidR="000D5201" w:rsidRPr="000D5201" w:rsidRDefault="000D5201" w:rsidP="000D5201">
      <w:pPr>
        <w:spacing w:after="240" w:line="240" w:lineRule="auto"/>
        <w:rPr>
          <w:rFonts w:ascii="Times New Roman" w:eastAsia="Times New Roman" w:hAnsi="Times New Roman" w:cs="Times New Roman"/>
          <w:sz w:val="24"/>
          <w:szCs w:val="24"/>
        </w:rPr>
      </w:pPr>
      <w:r w:rsidRPr="000D5201">
        <w:rPr>
          <w:rFonts w:ascii="Times New Roman" w:eastAsia="Times New Roman" w:hAnsi="Times New Roman" w:cs="Times New Roman"/>
          <w:sz w:val="24"/>
          <w:szCs w:val="24"/>
        </w:rPr>
        <w:br/>
      </w:r>
    </w:p>
    <w:p w14:paraId="17DE17B7"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7</w:t>
      </w:r>
    </w:p>
    <w:p w14:paraId="3E40903C" w14:textId="77777777" w:rsidR="000D5201" w:rsidRPr="000D5201" w:rsidRDefault="000D5201" w:rsidP="000D5201">
      <w:pPr>
        <w:spacing w:before="360" w:after="80" w:line="240" w:lineRule="auto"/>
        <w:outlineLvl w:val="1"/>
        <w:rPr>
          <w:rFonts w:ascii="Times New Roman" w:eastAsia="Times New Roman" w:hAnsi="Times New Roman" w:cs="Times New Roman"/>
          <w:b/>
          <w:bCs/>
          <w:sz w:val="36"/>
          <w:szCs w:val="36"/>
        </w:rPr>
      </w:pPr>
      <w:r w:rsidRPr="000D5201">
        <w:rPr>
          <w:rFonts w:ascii="Arial" w:eastAsia="Times New Roman" w:hAnsi="Arial" w:cs="Arial"/>
          <w:b/>
          <w:bCs/>
          <w:color w:val="000000"/>
          <w:sz w:val="34"/>
          <w:szCs w:val="34"/>
        </w:rPr>
        <w:t>Why Choose Us?</w:t>
      </w:r>
    </w:p>
    <w:p w14:paraId="4DEA35F2"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xml:space="preserve"> combines deep industry knowledge, a results-oriented approach, and a passion for innovation. We work as an extension of your team, providing the expertise and support needed to navigate complex challenges and seize new opportunities. </w:t>
      </w:r>
    </w:p>
    <w:p w14:paraId="2D247130"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8</w:t>
      </w:r>
    </w:p>
    <w:p w14:paraId="6A1703F8" w14:textId="77777777" w:rsidR="000D5201" w:rsidRPr="000D5201" w:rsidRDefault="000D5201" w:rsidP="000D5201">
      <w:pPr>
        <w:spacing w:before="360" w:after="80" w:line="240" w:lineRule="auto"/>
        <w:outlineLvl w:val="1"/>
        <w:rPr>
          <w:rFonts w:ascii="Times New Roman" w:eastAsia="Times New Roman" w:hAnsi="Times New Roman" w:cs="Times New Roman"/>
          <w:b/>
          <w:bCs/>
          <w:sz w:val="36"/>
          <w:szCs w:val="36"/>
        </w:rPr>
      </w:pPr>
      <w:r w:rsidRPr="000D5201">
        <w:rPr>
          <w:rFonts w:ascii="Arial" w:eastAsia="Times New Roman" w:hAnsi="Arial" w:cs="Arial"/>
          <w:b/>
          <w:bCs/>
          <w:color w:val="000000"/>
          <w:sz w:val="34"/>
          <w:szCs w:val="34"/>
        </w:rPr>
        <w:t>Let’s Build Your Revenue Engine</w:t>
      </w:r>
    </w:p>
    <w:p w14:paraId="10003084" w14:textId="77777777" w:rsidR="000D5201" w:rsidRPr="000D5201" w:rsidRDefault="000D5201" w:rsidP="000D5201">
      <w:pPr>
        <w:spacing w:before="240" w:after="240" w:line="240" w:lineRule="auto"/>
        <w:rPr>
          <w:rFonts w:ascii="Times New Roman" w:eastAsia="Times New Roman" w:hAnsi="Times New Roman" w:cs="Times New Roman"/>
          <w:sz w:val="24"/>
          <w:szCs w:val="24"/>
        </w:rPr>
      </w:pPr>
      <w:r w:rsidRPr="000D5201">
        <w:rPr>
          <w:rFonts w:ascii="Arial" w:eastAsia="Times New Roman" w:hAnsi="Arial" w:cs="Arial"/>
          <w:color w:val="000000"/>
        </w:rPr>
        <w:t xml:space="preserve">Ready to take your B2B sales to the next level? We’d love to hear from you. Get in touch with our team today to schedule a consultation and see how </w:t>
      </w:r>
      <w:proofErr w:type="spellStart"/>
      <w:r w:rsidRPr="000D5201">
        <w:rPr>
          <w:rFonts w:ascii="Arial" w:eastAsia="Times New Roman" w:hAnsi="Arial" w:cs="Arial"/>
          <w:color w:val="000000"/>
        </w:rPr>
        <w:t>InsightsTap</w:t>
      </w:r>
      <w:proofErr w:type="spellEnd"/>
      <w:r w:rsidRPr="000D5201">
        <w:rPr>
          <w:rFonts w:ascii="Arial" w:eastAsia="Times New Roman" w:hAnsi="Arial" w:cs="Arial"/>
          <w:color w:val="000000"/>
        </w:rPr>
        <w:t xml:space="preserve"> can help you unlock your full potential.</w:t>
      </w:r>
    </w:p>
    <w:p w14:paraId="7251EF3F"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b/>
          <w:bCs/>
          <w:color w:val="000000"/>
          <w:shd w:val="clear" w:color="auto" w:fill="FFFF00"/>
        </w:rPr>
        <w:t>CTA- Book a Session </w:t>
      </w:r>
    </w:p>
    <w:p w14:paraId="4C544609" w14:textId="77777777" w:rsidR="000D5201" w:rsidRPr="000D5201" w:rsidRDefault="000D5201" w:rsidP="000D5201">
      <w:pPr>
        <w:spacing w:after="0" w:line="240" w:lineRule="auto"/>
        <w:rPr>
          <w:rFonts w:ascii="Times New Roman" w:eastAsia="Times New Roman" w:hAnsi="Times New Roman" w:cs="Times New Roman"/>
          <w:sz w:val="24"/>
          <w:szCs w:val="24"/>
        </w:rPr>
      </w:pPr>
    </w:p>
    <w:p w14:paraId="580FB4BD" w14:textId="77777777" w:rsidR="000D5201" w:rsidRPr="000D5201" w:rsidRDefault="000D5201" w:rsidP="000D5201">
      <w:pPr>
        <w:spacing w:before="400" w:after="120" w:line="240" w:lineRule="auto"/>
        <w:outlineLvl w:val="0"/>
        <w:rPr>
          <w:rFonts w:ascii="Times New Roman" w:eastAsia="Times New Roman" w:hAnsi="Times New Roman" w:cs="Times New Roman"/>
          <w:b/>
          <w:bCs/>
          <w:kern w:val="36"/>
          <w:sz w:val="48"/>
          <w:szCs w:val="48"/>
        </w:rPr>
      </w:pPr>
      <w:r w:rsidRPr="000D5201">
        <w:rPr>
          <w:rFonts w:ascii="Arial" w:eastAsia="Times New Roman" w:hAnsi="Arial" w:cs="Arial"/>
          <w:b/>
          <w:bCs/>
          <w:color w:val="000000"/>
          <w:kern w:val="36"/>
          <w:sz w:val="40"/>
          <w:szCs w:val="40"/>
        </w:rPr>
        <w:t>Section 9</w:t>
      </w:r>
    </w:p>
    <w:p w14:paraId="6D959EF5" w14:textId="77777777" w:rsidR="000D5201" w:rsidRPr="000D5201" w:rsidRDefault="000D5201" w:rsidP="000D5201">
      <w:pPr>
        <w:spacing w:after="0" w:line="240" w:lineRule="auto"/>
        <w:rPr>
          <w:rFonts w:ascii="Times New Roman" w:eastAsia="Times New Roman" w:hAnsi="Times New Roman" w:cs="Times New Roman"/>
          <w:sz w:val="24"/>
          <w:szCs w:val="24"/>
        </w:rPr>
      </w:pPr>
      <w:r w:rsidRPr="000D5201">
        <w:rPr>
          <w:rFonts w:ascii="Arial" w:eastAsia="Times New Roman" w:hAnsi="Arial" w:cs="Arial"/>
          <w:color w:val="000000"/>
        </w:rPr>
        <w:lastRenderedPageBreak/>
        <w:t>Leadership Team</w:t>
      </w:r>
    </w:p>
    <w:p w14:paraId="52491A58" w14:textId="20001737" w:rsidR="00834C48" w:rsidRDefault="000D5201" w:rsidP="000D5201">
      <w:r w:rsidRPr="000D5201">
        <w:rPr>
          <w:rFonts w:ascii="Times New Roman" w:eastAsia="Times New Roman" w:hAnsi="Times New Roman" w:cs="Times New Roman"/>
          <w:sz w:val="24"/>
          <w:szCs w:val="24"/>
        </w:rPr>
        <w:br/>
      </w:r>
    </w:p>
    <w:sectPr w:rsidR="00834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48"/>
    <w:rsid w:val="000D5201"/>
    <w:rsid w:val="00834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0D5C7E-05C8-4D8E-AFD6-B4C57870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D5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5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520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52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723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Praduan Saha</dc:creator>
  <cp:keywords/>
  <dc:description/>
  <cp:lastModifiedBy>Praduan Saha</cp:lastModifiedBy>
  <cp:revision>2</cp:revision>
  <dcterms:created xsi:type="dcterms:W3CDTF">2026-03-19T11:12:00Z</dcterms:created>
  <dcterms:modified xsi:type="dcterms:W3CDTF">2026-03-19T11:19:00Z</dcterms:modified>
</cp:coreProperties>
</file>