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8037" w14:textId="77777777" w:rsidR="00575CC6" w:rsidRDefault="00575CC6" w:rsidP="00575CC6">
      <w:pPr>
        <w:pStyle w:val="Title"/>
      </w:pPr>
      <w:r>
        <w:t>CS 584 Machine Learning</w:t>
      </w:r>
    </w:p>
    <w:p w14:paraId="62B56E15" w14:textId="77777777" w:rsidR="00575CC6" w:rsidRDefault="00575CC6" w:rsidP="00575CC6">
      <w:pPr>
        <w:pStyle w:val="Subtitle"/>
        <w:pBdr>
          <w:bottom w:val="single" w:sz="6" w:space="1" w:color="auto"/>
        </w:pBdr>
        <w:spacing w:after="0"/>
      </w:pPr>
      <w:r>
        <w:t>Pradyot Mayank(A20405826)</w:t>
      </w:r>
    </w:p>
    <w:p w14:paraId="654D0CFE" w14:textId="77777777" w:rsidR="00575CC6" w:rsidRDefault="00575CC6" w:rsidP="00575CC6">
      <w:pPr>
        <w:pStyle w:val="Subtitle"/>
        <w:pBdr>
          <w:bottom w:val="single" w:sz="6" w:space="1" w:color="auto"/>
        </w:pBdr>
        <w:spacing w:after="0"/>
      </w:pPr>
      <w:r>
        <w:t>Spring 2019 Midterm Test</w:t>
      </w:r>
    </w:p>
    <w:p w14:paraId="57F865A8" w14:textId="77777777" w:rsidR="00575CC6" w:rsidRDefault="00575CC6" w:rsidP="00575CC6">
      <w:pPr>
        <w:pStyle w:val="Heading1"/>
      </w:pPr>
      <w:r>
        <w:t>Question 12 (25 points)</w:t>
      </w:r>
    </w:p>
    <w:p w14:paraId="6F60C1C2" w14:textId="77777777" w:rsidR="00575CC6" w:rsidRDefault="00575CC6" w:rsidP="00575CC6">
      <w:pPr>
        <w:pStyle w:val="ListParagraph"/>
        <w:ind w:left="0"/>
        <w:jc w:val="both"/>
      </w:pPr>
      <w:r>
        <w:t xml:space="preserve">In the automobile industry, a common question is how likely a policy-holder will file a claim during the coverage period.  Your task is to build two models.  After evaluating and comparing the models, you will recommend the model that performs better.  </w:t>
      </w:r>
      <w:proofErr w:type="gramStart"/>
      <w:r>
        <w:t>In order to</w:t>
      </w:r>
      <w:proofErr w:type="gramEnd"/>
      <w:r>
        <w:t xml:space="preserve"> avoid discriminating policy-holders, we will use predictors that can be verified and are related to the risk exposures of the policy-holders.  The CSV file policy_2001.csv contains data about 617 policy-holders.  We will use only the following variables.</w:t>
      </w:r>
    </w:p>
    <w:p w14:paraId="6DF6269C" w14:textId="77777777" w:rsidR="00575CC6" w:rsidRDefault="00575CC6" w:rsidP="00575CC6">
      <w:pPr>
        <w:jc w:val="both"/>
        <w:rPr>
          <w:b/>
        </w:rPr>
      </w:pPr>
      <w:r>
        <w:rPr>
          <w:b/>
        </w:rPr>
        <w:t>Target Variable</w:t>
      </w:r>
    </w:p>
    <w:p w14:paraId="173427AF" w14:textId="77777777" w:rsidR="00575CC6" w:rsidRDefault="00575CC6" w:rsidP="00575CC6">
      <w:pPr>
        <w:numPr>
          <w:ilvl w:val="1"/>
          <w:numId w:val="1"/>
        </w:numPr>
        <w:ind w:left="792"/>
        <w:jc w:val="both"/>
      </w:pPr>
      <w:r>
        <w:t>CLAIM_FLAG: Claim Indicator (1 = Claim Filed, 0 = Otherwise) and 1 is the event value.</w:t>
      </w:r>
    </w:p>
    <w:p w14:paraId="46E32589" w14:textId="77777777" w:rsidR="00575CC6" w:rsidRDefault="00575CC6" w:rsidP="00575CC6">
      <w:pPr>
        <w:jc w:val="both"/>
        <w:rPr>
          <w:b/>
        </w:rPr>
      </w:pPr>
      <w:r>
        <w:rPr>
          <w:b/>
        </w:rPr>
        <w:t>Nominal Predictor</w:t>
      </w:r>
    </w:p>
    <w:p w14:paraId="1323E51E" w14:textId="77777777" w:rsidR="00575CC6" w:rsidRDefault="00575CC6" w:rsidP="00575CC6">
      <w:pPr>
        <w:numPr>
          <w:ilvl w:val="1"/>
          <w:numId w:val="1"/>
        </w:numPr>
        <w:ind w:left="792"/>
        <w:jc w:val="both"/>
      </w:pPr>
      <w:r>
        <w:t>CREDIT_SCORE_BAND: Credit Score Tier (‘450 – 619’, ‘620 – 659’, ‘660 – 749’, and ‘750 +’)</w:t>
      </w:r>
    </w:p>
    <w:p w14:paraId="63197C66" w14:textId="77777777" w:rsidR="00575CC6" w:rsidRDefault="00575CC6" w:rsidP="00575CC6">
      <w:pPr>
        <w:jc w:val="both"/>
        <w:rPr>
          <w:b/>
        </w:rPr>
      </w:pPr>
      <w:r>
        <w:rPr>
          <w:b/>
        </w:rPr>
        <w:t>Interval Predictors</w:t>
      </w:r>
    </w:p>
    <w:p w14:paraId="63C6405A" w14:textId="77777777" w:rsidR="00575CC6" w:rsidRDefault="00575CC6" w:rsidP="00575CC6">
      <w:pPr>
        <w:numPr>
          <w:ilvl w:val="1"/>
          <w:numId w:val="1"/>
        </w:numPr>
        <w:spacing w:after="0"/>
        <w:ind w:left="792"/>
        <w:jc w:val="both"/>
      </w:pPr>
      <w:r>
        <w:t>BLUEBOOK_1000: Blue Book Value in Thousands of Dollars (min. = 1.5, max. = 39.54)</w:t>
      </w:r>
    </w:p>
    <w:p w14:paraId="479F9ABB" w14:textId="77777777" w:rsidR="00575CC6" w:rsidRDefault="00575CC6" w:rsidP="00575CC6">
      <w:pPr>
        <w:numPr>
          <w:ilvl w:val="1"/>
          <w:numId w:val="1"/>
        </w:numPr>
        <w:spacing w:after="0"/>
        <w:ind w:left="792"/>
        <w:jc w:val="both"/>
      </w:pPr>
      <w:r>
        <w:t xml:space="preserve">CUST_LOYALTY: Number of Years with Company Before Policy Date (min. = 0, max. </w:t>
      </w:r>
      <w:r>
        <w:sym w:font="Symbol" w:char="F0BB"/>
      </w:r>
      <w:r>
        <w:t xml:space="preserve"> 21)</w:t>
      </w:r>
    </w:p>
    <w:p w14:paraId="50FFD033" w14:textId="77777777" w:rsidR="00575CC6" w:rsidRDefault="00575CC6" w:rsidP="00575CC6">
      <w:pPr>
        <w:numPr>
          <w:ilvl w:val="1"/>
          <w:numId w:val="1"/>
        </w:numPr>
        <w:spacing w:after="0"/>
        <w:ind w:left="792"/>
        <w:jc w:val="both"/>
      </w:pPr>
      <w:r>
        <w:t>MVR_PTS: Motor Vehicle Record Points (min. = 0, max. = 10)</w:t>
      </w:r>
    </w:p>
    <w:p w14:paraId="00E30D52" w14:textId="77777777" w:rsidR="00575CC6" w:rsidRDefault="00575CC6" w:rsidP="00575CC6">
      <w:pPr>
        <w:numPr>
          <w:ilvl w:val="1"/>
          <w:numId w:val="1"/>
        </w:numPr>
        <w:spacing w:after="0"/>
        <w:ind w:left="792"/>
        <w:jc w:val="both"/>
      </w:pPr>
      <w:r>
        <w:t>TIF: Time-in-Force (min. = 101, max. = 107)</w:t>
      </w:r>
    </w:p>
    <w:p w14:paraId="2182BFA2" w14:textId="77777777" w:rsidR="00575CC6" w:rsidRDefault="00575CC6" w:rsidP="00575CC6">
      <w:pPr>
        <w:numPr>
          <w:ilvl w:val="1"/>
          <w:numId w:val="1"/>
        </w:numPr>
        <w:spacing w:after="0"/>
        <w:ind w:left="792"/>
        <w:jc w:val="both"/>
      </w:pPr>
      <w:r>
        <w:t xml:space="preserve">TRAVTIME: Number of Miles Distance Commute to Work (min. = 5, max. </w:t>
      </w:r>
      <w:r>
        <w:sym w:font="Symbol" w:char="F0BB"/>
      </w:r>
      <w:r>
        <w:t xml:space="preserve"> 93) </w:t>
      </w:r>
    </w:p>
    <w:p w14:paraId="2FFE7036" w14:textId="77777777" w:rsidR="00575CC6" w:rsidRDefault="00575CC6" w:rsidP="00575CC6">
      <w:pPr>
        <w:spacing w:after="0"/>
        <w:jc w:val="both"/>
      </w:pPr>
    </w:p>
    <w:p w14:paraId="4F239C19" w14:textId="77777777" w:rsidR="00575CC6" w:rsidRDefault="00575CC6" w:rsidP="00575CC6">
      <w:pPr>
        <w:jc w:val="both"/>
      </w:pPr>
      <w:r>
        <w:t xml:space="preserve">Since the tools may not take the nominal predictor as is, you will first derive the dummy indicators from the nominal predictors and then use the dummy indicators in building the models.  You will build the three models according to the following specifications.  </w:t>
      </w:r>
    </w:p>
    <w:p w14:paraId="2428506D" w14:textId="77777777" w:rsidR="00575CC6" w:rsidRDefault="00575CC6" w:rsidP="00575CC6">
      <w:pPr>
        <w:jc w:val="both"/>
        <w:rPr>
          <w:b/>
        </w:rPr>
      </w:pPr>
      <w:r>
        <w:rPr>
          <w:b/>
        </w:rPr>
        <w:t>Classification Tree Model</w:t>
      </w:r>
    </w:p>
    <w:p w14:paraId="39A21F98" w14:textId="77777777" w:rsidR="00575CC6" w:rsidRDefault="00575CC6" w:rsidP="00575CC6">
      <w:pPr>
        <w:numPr>
          <w:ilvl w:val="1"/>
          <w:numId w:val="1"/>
        </w:numPr>
        <w:spacing w:after="0"/>
        <w:ind w:left="792"/>
        <w:jc w:val="both"/>
      </w:pPr>
      <w:r>
        <w:t>The maximum number of depths is 5</w:t>
      </w:r>
    </w:p>
    <w:p w14:paraId="1BA2D453" w14:textId="77777777" w:rsidR="00575CC6" w:rsidRDefault="00575CC6" w:rsidP="00575CC6">
      <w:pPr>
        <w:numPr>
          <w:ilvl w:val="1"/>
          <w:numId w:val="1"/>
        </w:numPr>
        <w:spacing w:after="0"/>
        <w:ind w:left="792"/>
        <w:jc w:val="both"/>
      </w:pPr>
      <w:r>
        <w:t>The splitting criterion is Entropy</w:t>
      </w:r>
    </w:p>
    <w:p w14:paraId="50B84047" w14:textId="77777777" w:rsidR="00575CC6" w:rsidRDefault="00575CC6" w:rsidP="00575CC6">
      <w:pPr>
        <w:numPr>
          <w:ilvl w:val="1"/>
          <w:numId w:val="1"/>
        </w:numPr>
        <w:spacing w:after="0"/>
        <w:ind w:left="792"/>
        <w:jc w:val="both"/>
      </w:pPr>
      <w:r>
        <w:t>The random seed is 20190402</w:t>
      </w:r>
    </w:p>
    <w:p w14:paraId="4786D29D" w14:textId="77777777" w:rsidR="00575CC6" w:rsidRDefault="00575CC6" w:rsidP="00575CC6">
      <w:pPr>
        <w:spacing w:after="0"/>
        <w:jc w:val="both"/>
      </w:pPr>
    </w:p>
    <w:p w14:paraId="1A4A9D51" w14:textId="77777777" w:rsidR="00575CC6" w:rsidRDefault="00575CC6" w:rsidP="00575CC6">
      <w:pPr>
        <w:jc w:val="both"/>
        <w:rPr>
          <w:b/>
        </w:rPr>
      </w:pPr>
      <w:r>
        <w:rPr>
          <w:b/>
        </w:rPr>
        <w:t xml:space="preserve">Logistic Model </w:t>
      </w:r>
    </w:p>
    <w:p w14:paraId="3B81DC75" w14:textId="77777777" w:rsidR="00575CC6" w:rsidRDefault="00575CC6" w:rsidP="00575CC6">
      <w:pPr>
        <w:numPr>
          <w:ilvl w:val="1"/>
          <w:numId w:val="1"/>
        </w:numPr>
        <w:spacing w:after="0"/>
        <w:ind w:left="792"/>
        <w:jc w:val="both"/>
      </w:pPr>
      <w:r>
        <w:t>The optimization algorithm is the Newton-Raphson method</w:t>
      </w:r>
    </w:p>
    <w:p w14:paraId="7FF33889" w14:textId="77777777" w:rsidR="00575CC6" w:rsidRDefault="00575CC6" w:rsidP="00575CC6">
      <w:pPr>
        <w:numPr>
          <w:ilvl w:val="1"/>
          <w:numId w:val="1"/>
        </w:numPr>
        <w:spacing w:after="0"/>
        <w:ind w:left="792"/>
        <w:jc w:val="both"/>
      </w:pPr>
      <w:r>
        <w:t>The maximum number of iterations is 100</w:t>
      </w:r>
    </w:p>
    <w:p w14:paraId="30CCDD47" w14:textId="77777777" w:rsidR="00575CC6" w:rsidRDefault="00575CC6" w:rsidP="00575CC6">
      <w:pPr>
        <w:numPr>
          <w:ilvl w:val="1"/>
          <w:numId w:val="1"/>
        </w:numPr>
        <w:spacing w:after="0"/>
        <w:ind w:left="792"/>
        <w:jc w:val="both"/>
      </w:pPr>
      <w:r>
        <w:t>The relative error in parameter estimates acceptable for convergence is 1E-8</w:t>
      </w:r>
    </w:p>
    <w:p w14:paraId="3E51A9DC" w14:textId="77777777" w:rsidR="00575CC6" w:rsidRDefault="00575CC6" w:rsidP="00575CC6">
      <w:pPr>
        <w:numPr>
          <w:ilvl w:val="1"/>
          <w:numId w:val="1"/>
        </w:numPr>
        <w:spacing w:after="0"/>
        <w:ind w:left="792"/>
        <w:jc w:val="both"/>
      </w:pPr>
      <w:r>
        <w:t>The Intercept term must be included in the model</w:t>
      </w:r>
    </w:p>
    <w:p w14:paraId="5DEE382F" w14:textId="77777777" w:rsidR="00575CC6" w:rsidRDefault="00575CC6" w:rsidP="00575CC6">
      <w:pPr>
        <w:spacing w:after="0"/>
        <w:jc w:val="both"/>
        <w:rPr>
          <w:b/>
        </w:rPr>
      </w:pPr>
    </w:p>
    <w:p w14:paraId="16EE460F" w14:textId="77777777" w:rsidR="00575CC6" w:rsidRDefault="00575CC6" w:rsidP="00575CC6">
      <w:pPr>
        <w:jc w:val="both"/>
      </w:pPr>
      <w:r>
        <w:lastRenderedPageBreak/>
        <w:t>You will divide the data into the Training and the Testing partitions.  You will build and evaluate the three models using the Training partition.  Later, you will recommend one model based on the evaluation and the comparison results from the Testing partition.</w:t>
      </w:r>
    </w:p>
    <w:p w14:paraId="4E025EE7" w14:textId="77777777" w:rsidR="00575CC6" w:rsidRDefault="00575CC6" w:rsidP="00575CC6">
      <w:pPr>
        <w:jc w:val="both"/>
        <w:rPr>
          <w:b/>
        </w:rPr>
      </w:pPr>
      <w:r>
        <w:rPr>
          <w:b/>
        </w:rPr>
        <w:t xml:space="preserve">Data Partition  </w:t>
      </w:r>
    </w:p>
    <w:p w14:paraId="4BFF9943" w14:textId="77777777" w:rsidR="00575CC6" w:rsidRDefault="00575CC6" w:rsidP="00575CC6">
      <w:pPr>
        <w:numPr>
          <w:ilvl w:val="1"/>
          <w:numId w:val="1"/>
        </w:numPr>
        <w:spacing w:after="0"/>
        <w:ind w:left="792"/>
        <w:jc w:val="both"/>
      </w:pPr>
      <w:r>
        <w:t>The Training partition consists of 75% of the original observations, the remaining 25% goes to the Testing partition.</w:t>
      </w:r>
    </w:p>
    <w:p w14:paraId="27A774E9" w14:textId="77777777" w:rsidR="00575CC6" w:rsidRDefault="00575CC6" w:rsidP="00575CC6">
      <w:pPr>
        <w:numPr>
          <w:ilvl w:val="1"/>
          <w:numId w:val="1"/>
        </w:numPr>
        <w:spacing w:after="0"/>
        <w:ind w:left="792"/>
        <w:jc w:val="both"/>
      </w:pPr>
      <w:r>
        <w:t>The claim rates (i.e., the fraction of observations whose CLAIM_FLAG is 1) must be the same in both partitions.</w:t>
      </w:r>
    </w:p>
    <w:p w14:paraId="5E3CD2C1" w14:textId="77777777" w:rsidR="00575CC6" w:rsidRDefault="00575CC6" w:rsidP="00575CC6">
      <w:pPr>
        <w:numPr>
          <w:ilvl w:val="1"/>
          <w:numId w:val="1"/>
        </w:numPr>
        <w:spacing w:after="0"/>
        <w:ind w:left="792"/>
        <w:jc w:val="both"/>
      </w:pPr>
      <w:r>
        <w:t>The random seed is 20190402.</w:t>
      </w:r>
    </w:p>
    <w:p w14:paraId="5E6E1439" w14:textId="77777777" w:rsidR="00575CC6" w:rsidRDefault="00575CC6" w:rsidP="00575CC6">
      <w:pPr>
        <w:spacing w:after="0"/>
        <w:jc w:val="both"/>
      </w:pPr>
    </w:p>
    <w:p w14:paraId="400AADF1" w14:textId="77777777" w:rsidR="00575CC6" w:rsidRDefault="00575CC6" w:rsidP="00575CC6">
      <w:pPr>
        <w:spacing w:after="0"/>
        <w:jc w:val="both"/>
      </w:pPr>
      <w:r>
        <w:t>Please answer the following questions.</w:t>
      </w:r>
    </w:p>
    <w:p w14:paraId="74BFCB38" w14:textId="77777777" w:rsidR="00575CC6" w:rsidRDefault="00575CC6" w:rsidP="00575CC6">
      <w:pPr>
        <w:pStyle w:val="ListParagraph"/>
        <w:jc w:val="both"/>
      </w:pPr>
    </w:p>
    <w:p w14:paraId="7CE406EC" w14:textId="77777777" w:rsidR="00575CC6" w:rsidRDefault="00575CC6" w:rsidP="00575CC6">
      <w:pPr>
        <w:pStyle w:val="ListParagraph"/>
        <w:numPr>
          <w:ilvl w:val="0"/>
          <w:numId w:val="2"/>
        </w:numPr>
        <w:jc w:val="both"/>
      </w:pPr>
      <w:r>
        <w:t>(5 points) How many observations are in the Training and the Testing partitions?</w:t>
      </w:r>
    </w:p>
    <w:p w14:paraId="52EA7502" w14:textId="77777777" w:rsidR="00575CC6" w:rsidRPr="003A121D" w:rsidRDefault="00575CC6" w:rsidP="00575CC6">
      <w:pPr>
        <w:pStyle w:val="ListParagraph"/>
        <w:jc w:val="both"/>
        <w:rPr>
          <w:b/>
        </w:rPr>
      </w:pPr>
      <w:r>
        <w:rPr>
          <w:b/>
        </w:rPr>
        <w:t xml:space="preserve">Number of </w:t>
      </w:r>
      <w:r w:rsidRPr="003A121D">
        <w:rPr>
          <w:b/>
        </w:rPr>
        <w:t>Observations in Training partitions =462</w:t>
      </w:r>
    </w:p>
    <w:p w14:paraId="0797AF83" w14:textId="77777777" w:rsidR="00575CC6" w:rsidRDefault="00575CC6" w:rsidP="00425AF6">
      <w:pPr>
        <w:pStyle w:val="ListParagraph"/>
        <w:jc w:val="both"/>
        <w:rPr>
          <w:b/>
        </w:rPr>
      </w:pPr>
      <w:r>
        <w:rPr>
          <w:b/>
        </w:rPr>
        <w:t xml:space="preserve">Number of </w:t>
      </w:r>
      <w:r w:rsidRPr="003A121D">
        <w:rPr>
          <w:b/>
        </w:rPr>
        <w:t>Observations in Testing partitions =155</w:t>
      </w:r>
    </w:p>
    <w:p w14:paraId="6134E9A3" w14:textId="77777777" w:rsidR="00425AF6" w:rsidRPr="00425AF6" w:rsidRDefault="00425AF6" w:rsidP="00425AF6">
      <w:pPr>
        <w:pStyle w:val="ListParagraph"/>
        <w:jc w:val="both"/>
        <w:rPr>
          <w:b/>
        </w:rPr>
      </w:pPr>
    </w:p>
    <w:p w14:paraId="45F40322" w14:textId="77777777" w:rsidR="00575CC6" w:rsidRDefault="00575CC6" w:rsidP="00575CC6">
      <w:pPr>
        <w:pStyle w:val="ListParagraph"/>
        <w:numPr>
          <w:ilvl w:val="0"/>
          <w:numId w:val="2"/>
        </w:numPr>
        <w:jc w:val="both"/>
      </w:pPr>
      <w:r>
        <w:t>(5 points) What is the claim rate in the Training partition?</w:t>
      </w:r>
    </w:p>
    <w:p w14:paraId="3D28FEED" w14:textId="77777777" w:rsidR="00575CC6" w:rsidRDefault="00575CC6" w:rsidP="00575CC6">
      <w:pPr>
        <w:pStyle w:val="ListParagraph"/>
        <w:jc w:val="both"/>
      </w:pPr>
    </w:p>
    <w:p w14:paraId="68C8A030" w14:textId="77777777" w:rsidR="00575CC6" w:rsidRPr="003A121D" w:rsidRDefault="00575CC6" w:rsidP="00575CC6">
      <w:pPr>
        <w:pStyle w:val="ListParagraph"/>
        <w:jc w:val="both"/>
        <w:rPr>
          <w:b/>
        </w:rPr>
      </w:pPr>
      <w:r w:rsidRPr="003A121D">
        <w:rPr>
          <w:b/>
        </w:rPr>
        <w:t>Number of Claims Filed for training data</w:t>
      </w:r>
      <w:r>
        <w:rPr>
          <w:b/>
        </w:rPr>
        <w:t>=</w:t>
      </w:r>
      <w:r w:rsidRPr="003A121D">
        <w:rPr>
          <w:b/>
        </w:rPr>
        <w:t>133</w:t>
      </w:r>
    </w:p>
    <w:p w14:paraId="73B64653" w14:textId="77777777" w:rsidR="00575CC6" w:rsidRDefault="00575CC6" w:rsidP="00575CC6">
      <w:pPr>
        <w:pStyle w:val="ListParagraph"/>
        <w:jc w:val="both"/>
      </w:pPr>
      <w:r w:rsidRPr="003A121D">
        <w:rPr>
          <w:b/>
        </w:rPr>
        <w:t>Number of training observations=462</w:t>
      </w:r>
    </w:p>
    <w:p w14:paraId="32B4C5C8" w14:textId="77777777" w:rsidR="00575CC6" w:rsidRPr="003A121D" w:rsidRDefault="00575CC6" w:rsidP="00575CC6">
      <w:pPr>
        <w:pStyle w:val="ListParagraph"/>
        <w:jc w:val="both"/>
        <w:rPr>
          <w:b/>
        </w:rPr>
      </w:pPr>
      <w:r w:rsidRPr="003A121D">
        <w:rPr>
          <w:b/>
        </w:rPr>
        <w:t>Claim Rate for training data:</w:t>
      </w:r>
    </w:p>
    <w:p w14:paraId="5C144539" w14:textId="77777777" w:rsidR="00575CC6" w:rsidRDefault="00575CC6" w:rsidP="00575CC6">
      <w:pPr>
        <w:pStyle w:val="ListParagraph"/>
        <w:jc w:val="both"/>
        <w:rPr>
          <w:b/>
        </w:rPr>
      </w:pPr>
      <w:r w:rsidRPr="003A121D">
        <w:rPr>
          <w:b/>
        </w:rPr>
        <w:t>Number of Claims Filed for training data</w:t>
      </w:r>
      <w:r>
        <w:rPr>
          <w:b/>
        </w:rPr>
        <w:t>/</w:t>
      </w:r>
      <w:r w:rsidRPr="003A121D">
        <w:rPr>
          <w:b/>
        </w:rPr>
        <w:t xml:space="preserve"> Number of training observations</w:t>
      </w:r>
      <w:r>
        <w:rPr>
          <w:b/>
        </w:rPr>
        <w:t>=133/462=</w:t>
      </w:r>
      <w:r w:rsidRPr="003A121D">
        <w:t xml:space="preserve"> </w:t>
      </w:r>
      <w:r w:rsidRPr="003A121D">
        <w:rPr>
          <w:b/>
        </w:rPr>
        <w:t>0.2879</w:t>
      </w:r>
      <w:r>
        <w:rPr>
          <w:b/>
        </w:rPr>
        <w:t>.</w:t>
      </w:r>
    </w:p>
    <w:p w14:paraId="10B0850F" w14:textId="77777777" w:rsidR="00575CC6" w:rsidRDefault="00575CC6" w:rsidP="00575CC6">
      <w:pPr>
        <w:pStyle w:val="ListParagraph"/>
        <w:jc w:val="both"/>
        <w:rPr>
          <w:b/>
        </w:rPr>
      </w:pPr>
      <w:r w:rsidRPr="003A121D">
        <w:rPr>
          <w:b/>
        </w:rPr>
        <w:t>So, Claim Rate for training data=0.2879</w:t>
      </w:r>
      <w:r>
        <w:rPr>
          <w:b/>
        </w:rPr>
        <w:t>.</w:t>
      </w:r>
    </w:p>
    <w:p w14:paraId="5EED52C2" w14:textId="77777777" w:rsidR="00575CC6" w:rsidRDefault="00575CC6" w:rsidP="00575CC6">
      <w:pPr>
        <w:pStyle w:val="ListParagraph"/>
        <w:jc w:val="both"/>
      </w:pPr>
      <w:r>
        <w:t xml:space="preserve"> </w:t>
      </w:r>
    </w:p>
    <w:p w14:paraId="518CD32A" w14:textId="77777777" w:rsidR="00575CC6" w:rsidRDefault="00575CC6" w:rsidP="00575CC6">
      <w:pPr>
        <w:pStyle w:val="ListParagraph"/>
        <w:numPr>
          <w:ilvl w:val="0"/>
          <w:numId w:val="2"/>
        </w:numPr>
        <w:jc w:val="both"/>
      </w:pPr>
      <w:r>
        <w:t xml:space="preserve">(5 points) Use </w:t>
      </w:r>
      <w:r w:rsidRPr="003A121D">
        <w:rPr>
          <w:b/>
        </w:rPr>
        <w:t>the claim rate in the Training partition</w:t>
      </w:r>
      <w:r>
        <w:t xml:space="preserve"> as the probability threshold in the misclassification rate calculation.  A claim is predicted if the predicted probability of filing a claim is greater than or equal to the probability threshold.  Calculate the Area Under Curve metric, the Root Average Squared Error metric, and the Misclassification Rate for both models using the Testing partition.  Present your results in a table, list the metrics in the column dimension and the models in the row dimension.</w:t>
      </w:r>
    </w:p>
    <w:p w14:paraId="228DC14F" w14:textId="77777777" w:rsidR="00854C86" w:rsidRDefault="00854C86" w:rsidP="00854C86">
      <w:pPr>
        <w:pStyle w:val="ListParagraph"/>
        <w:jc w:val="both"/>
      </w:pPr>
    </w:p>
    <w:p w14:paraId="333DBF61" w14:textId="77777777" w:rsidR="00FA7167" w:rsidRDefault="00FA7167" w:rsidP="00FA7167">
      <w:pPr>
        <w:pStyle w:val="ListParagraph"/>
        <w:jc w:val="both"/>
      </w:pPr>
      <w:r w:rsidRPr="00FA7167">
        <w:rPr>
          <w:b/>
        </w:rPr>
        <w:t>Tabulated results of logistic model and decision tree with respect to Area Under Curve,</w:t>
      </w:r>
      <w:r>
        <w:t xml:space="preserve"> </w:t>
      </w:r>
      <w:r w:rsidRPr="007A6FF7">
        <w:rPr>
          <w:b/>
          <w:bCs/>
        </w:rPr>
        <w:t>Root Average Squared Error</w:t>
      </w:r>
      <w:r>
        <w:rPr>
          <w:b/>
          <w:bCs/>
        </w:rPr>
        <w:t xml:space="preserve"> and </w:t>
      </w:r>
      <w:r w:rsidRPr="00FA7167">
        <w:rPr>
          <w:b/>
          <w:bCs/>
        </w:rPr>
        <w:t>Misclassification</w:t>
      </w:r>
      <w:r w:rsidRPr="007A6FF7">
        <w:rPr>
          <w:b/>
          <w:bCs/>
        </w:rPr>
        <w:t xml:space="preserve"> Rate</w:t>
      </w:r>
      <w:r>
        <w:rPr>
          <w:b/>
          <w:bCs/>
        </w:rPr>
        <w:t>.</w:t>
      </w:r>
    </w:p>
    <w:tbl>
      <w:tblPr>
        <w:tblStyle w:val="TableGrid"/>
        <w:tblW w:w="0" w:type="auto"/>
        <w:tblInd w:w="715" w:type="dxa"/>
        <w:tblLook w:val="04A0" w:firstRow="1" w:lastRow="0" w:firstColumn="1" w:lastColumn="0" w:noHBand="0" w:noVBand="1"/>
      </w:tblPr>
      <w:tblGrid>
        <w:gridCol w:w="2790"/>
        <w:gridCol w:w="2340"/>
        <w:gridCol w:w="2880"/>
      </w:tblGrid>
      <w:tr w:rsidR="00575CC6" w:rsidRPr="003A121D" w14:paraId="54FCA19F" w14:textId="77777777" w:rsidTr="00E77F03">
        <w:trPr>
          <w:trHeight w:val="288"/>
        </w:trPr>
        <w:tc>
          <w:tcPr>
            <w:tcW w:w="2790" w:type="dxa"/>
            <w:noWrap/>
            <w:hideMark/>
          </w:tcPr>
          <w:p w14:paraId="62E3B13F" w14:textId="77777777" w:rsidR="00575CC6" w:rsidRPr="003A121D" w:rsidRDefault="00575CC6" w:rsidP="00E77F03">
            <w:pPr>
              <w:pStyle w:val="ListParagraph"/>
              <w:jc w:val="both"/>
            </w:pPr>
          </w:p>
        </w:tc>
        <w:tc>
          <w:tcPr>
            <w:tcW w:w="2340" w:type="dxa"/>
            <w:noWrap/>
            <w:hideMark/>
          </w:tcPr>
          <w:p w14:paraId="5413A2E4" w14:textId="77777777" w:rsidR="00575CC6" w:rsidRPr="007A6FF7" w:rsidRDefault="00575CC6" w:rsidP="00E77F03">
            <w:pPr>
              <w:jc w:val="center"/>
              <w:rPr>
                <w:b/>
                <w:bCs/>
              </w:rPr>
            </w:pPr>
            <w:r w:rsidRPr="007A6FF7">
              <w:rPr>
                <w:b/>
                <w:bCs/>
              </w:rPr>
              <w:t>Logistic Model</w:t>
            </w:r>
          </w:p>
        </w:tc>
        <w:tc>
          <w:tcPr>
            <w:tcW w:w="2880" w:type="dxa"/>
            <w:noWrap/>
            <w:hideMark/>
          </w:tcPr>
          <w:p w14:paraId="105CD8FA" w14:textId="77777777" w:rsidR="00575CC6" w:rsidRPr="007A6FF7" w:rsidRDefault="00575CC6" w:rsidP="00E77F03">
            <w:pPr>
              <w:jc w:val="center"/>
              <w:rPr>
                <w:b/>
                <w:bCs/>
              </w:rPr>
            </w:pPr>
            <w:r w:rsidRPr="007A6FF7">
              <w:rPr>
                <w:b/>
                <w:bCs/>
              </w:rPr>
              <w:t>Decision Tree</w:t>
            </w:r>
          </w:p>
        </w:tc>
      </w:tr>
      <w:tr w:rsidR="00575CC6" w:rsidRPr="003A121D" w14:paraId="7BB9D06C" w14:textId="77777777" w:rsidTr="00E77F03">
        <w:trPr>
          <w:trHeight w:val="288"/>
        </w:trPr>
        <w:tc>
          <w:tcPr>
            <w:tcW w:w="2790" w:type="dxa"/>
            <w:noWrap/>
            <w:hideMark/>
          </w:tcPr>
          <w:p w14:paraId="7AD13071" w14:textId="77777777" w:rsidR="00575CC6" w:rsidRPr="007A6FF7" w:rsidRDefault="00575CC6" w:rsidP="00E77F03">
            <w:pPr>
              <w:rPr>
                <w:b/>
                <w:bCs/>
                <w:sz w:val="20"/>
                <w:szCs w:val="20"/>
              </w:rPr>
            </w:pPr>
            <w:r w:rsidRPr="007A6FF7">
              <w:rPr>
                <w:b/>
                <w:bCs/>
                <w:sz w:val="20"/>
                <w:szCs w:val="20"/>
              </w:rPr>
              <w:t>Area Under Curve</w:t>
            </w:r>
          </w:p>
        </w:tc>
        <w:tc>
          <w:tcPr>
            <w:tcW w:w="2340" w:type="dxa"/>
            <w:noWrap/>
            <w:hideMark/>
          </w:tcPr>
          <w:p w14:paraId="463C5D88" w14:textId="77777777" w:rsidR="00575CC6" w:rsidRPr="003A121D" w:rsidRDefault="00575CC6" w:rsidP="00E77F03">
            <w:pPr>
              <w:pStyle w:val="ListParagraph"/>
              <w:jc w:val="both"/>
            </w:pPr>
            <w:r w:rsidRPr="003A121D">
              <w:t>0.559378</w:t>
            </w:r>
          </w:p>
        </w:tc>
        <w:tc>
          <w:tcPr>
            <w:tcW w:w="2880" w:type="dxa"/>
            <w:noWrap/>
            <w:hideMark/>
          </w:tcPr>
          <w:p w14:paraId="14DCF543" w14:textId="77777777" w:rsidR="00575CC6" w:rsidRPr="003A121D" w:rsidRDefault="00575CC6" w:rsidP="00E77F03">
            <w:pPr>
              <w:pStyle w:val="ListParagraph"/>
              <w:jc w:val="both"/>
            </w:pPr>
            <w:r w:rsidRPr="003A121D">
              <w:t>0.509419</w:t>
            </w:r>
          </w:p>
        </w:tc>
      </w:tr>
      <w:tr w:rsidR="00575CC6" w:rsidRPr="003A121D" w14:paraId="3D4B4BEF" w14:textId="77777777" w:rsidTr="00E77F03">
        <w:trPr>
          <w:trHeight w:val="288"/>
        </w:trPr>
        <w:tc>
          <w:tcPr>
            <w:tcW w:w="2790" w:type="dxa"/>
            <w:noWrap/>
            <w:hideMark/>
          </w:tcPr>
          <w:p w14:paraId="227DAB35" w14:textId="77777777" w:rsidR="00575CC6" w:rsidRPr="007A6FF7" w:rsidRDefault="00575CC6" w:rsidP="00E77F03">
            <w:pPr>
              <w:jc w:val="both"/>
              <w:rPr>
                <w:b/>
                <w:bCs/>
              </w:rPr>
            </w:pPr>
            <w:r w:rsidRPr="007A6FF7">
              <w:rPr>
                <w:b/>
                <w:bCs/>
              </w:rPr>
              <w:t>Root Average Squared Error</w:t>
            </w:r>
          </w:p>
        </w:tc>
        <w:tc>
          <w:tcPr>
            <w:tcW w:w="2340" w:type="dxa"/>
            <w:noWrap/>
            <w:hideMark/>
          </w:tcPr>
          <w:p w14:paraId="4A1DE05A" w14:textId="77777777" w:rsidR="00575CC6" w:rsidRPr="003A121D" w:rsidRDefault="00575CC6" w:rsidP="00E77F03">
            <w:pPr>
              <w:pStyle w:val="ListParagraph"/>
              <w:jc w:val="both"/>
            </w:pPr>
            <w:r w:rsidRPr="003A121D">
              <w:t>0.302202</w:t>
            </w:r>
          </w:p>
        </w:tc>
        <w:tc>
          <w:tcPr>
            <w:tcW w:w="2880" w:type="dxa"/>
            <w:noWrap/>
            <w:hideMark/>
          </w:tcPr>
          <w:p w14:paraId="7734BD33" w14:textId="77777777" w:rsidR="00575CC6" w:rsidRPr="003A121D" w:rsidRDefault="00575CC6" w:rsidP="00E77F03">
            <w:pPr>
              <w:pStyle w:val="ListParagraph"/>
              <w:jc w:val="both"/>
            </w:pPr>
            <w:r w:rsidRPr="003A121D">
              <w:t>0.270708</w:t>
            </w:r>
          </w:p>
        </w:tc>
      </w:tr>
      <w:tr w:rsidR="00575CC6" w:rsidRPr="003A121D" w14:paraId="782D20B6" w14:textId="77777777" w:rsidTr="00E77F03">
        <w:trPr>
          <w:trHeight w:val="288"/>
        </w:trPr>
        <w:tc>
          <w:tcPr>
            <w:tcW w:w="2790" w:type="dxa"/>
            <w:noWrap/>
            <w:hideMark/>
          </w:tcPr>
          <w:p w14:paraId="0CACD3CA" w14:textId="77777777" w:rsidR="00575CC6" w:rsidRPr="007A6FF7" w:rsidRDefault="00575CC6" w:rsidP="00E77F03">
            <w:pPr>
              <w:jc w:val="both"/>
              <w:rPr>
                <w:b/>
                <w:bCs/>
              </w:rPr>
            </w:pPr>
            <w:r w:rsidRPr="007A6FF7">
              <w:rPr>
                <w:b/>
                <w:bCs/>
              </w:rPr>
              <w:t>Misclassification Rate</w:t>
            </w:r>
          </w:p>
        </w:tc>
        <w:tc>
          <w:tcPr>
            <w:tcW w:w="2340" w:type="dxa"/>
            <w:noWrap/>
            <w:hideMark/>
          </w:tcPr>
          <w:p w14:paraId="5D459631" w14:textId="77777777" w:rsidR="00575CC6" w:rsidRPr="003A121D" w:rsidRDefault="00575CC6" w:rsidP="00E77F03">
            <w:pPr>
              <w:pStyle w:val="ListParagraph"/>
              <w:jc w:val="both"/>
            </w:pPr>
            <w:r w:rsidRPr="003A121D">
              <w:t>0.440622</w:t>
            </w:r>
          </w:p>
        </w:tc>
        <w:tc>
          <w:tcPr>
            <w:tcW w:w="2880" w:type="dxa"/>
            <w:noWrap/>
            <w:hideMark/>
          </w:tcPr>
          <w:p w14:paraId="519FBD47" w14:textId="77777777" w:rsidR="00575CC6" w:rsidRPr="003A121D" w:rsidRDefault="00575CC6" w:rsidP="00E77F03">
            <w:pPr>
              <w:pStyle w:val="ListParagraph"/>
              <w:jc w:val="both"/>
            </w:pPr>
            <w:r w:rsidRPr="003A121D">
              <w:t>0.464516</w:t>
            </w:r>
          </w:p>
        </w:tc>
      </w:tr>
    </w:tbl>
    <w:p w14:paraId="764CD0BD" w14:textId="77777777" w:rsidR="00575CC6" w:rsidRDefault="00575CC6" w:rsidP="00575CC6">
      <w:pPr>
        <w:pStyle w:val="ListParagraph"/>
        <w:jc w:val="both"/>
      </w:pPr>
    </w:p>
    <w:p w14:paraId="7BF0CEC7" w14:textId="77777777" w:rsidR="00575CC6" w:rsidRDefault="00575CC6" w:rsidP="00575CC6">
      <w:pPr>
        <w:pStyle w:val="ListParagraph"/>
        <w:jc w:val="both"/>
      </w:pPr>
    </w:p>
    <w:p w14:paraId="6039ACB1" w14:textId="77777777" w:rsidR="00575CC6" w:rsidRDefault="00575CC6" w:rsidP="00575CC6">
      <w:pPr>
        <w:pStyle w:val="ListParagraph"/>
        <w:jc w:val="both"/>
      </w:pPr>
    </w:p>
    <w:p w14:paraId="1FA2DAA5" w14:textId="77777777" w:rsidR="00575CC6" w:rsidRDefault="00575CC6" w:rsidP="00575CC6">
      <w:pPr>
        <w:pStyle w:val="ListParagraph"/>
        <w:jc w:val="both"/>
      </w:pPr>
    </w:p>
    <w:p w14:paraId="45AAA556" w14:textId="77777777" w:rsidR="00575CC6" w:rsidRDefault="00575CC6" w:rsidP="00575CC6">
      <w:pPr>
        <w:pStyle w:val="ListParagraph"/>
        <w:jc w:val="both"/>
      </w:pPr>
    </w:p>
    <w:p w14:paraId="3E95B354" w14:textId="77777777" w:rsidR="00575CC6" w:rsidRDefault="00575CC6" w:rsidP="00575CC6">
      <w:pPr>
        <w:pStyle w:val="ListParagraph"/>
        <w:jc w:val="both"/>
      </w:pPr>
    </w:p>
    <w:p w14:paraId="100D6440" w14:textId="77777777" w:rsidR="00575CC6" w:rsidRDefault="00575CC6" w:rsidP="00575CC6">
      <w:pPr>
        <w:pStyle w:val="ListParagraph"/>
        <w:jc w:val="both"/>
      </w:pPr>
    </w:p>
    <w:p w14:paraId="6CCBB0B5" w14:textId="77777777" w:rsidR="00575CC6" w:rsidRDefault="00575CC6" w:rsidP="00575CC6">
      <w:pPr>
        <w:pStyle w:val="ListParagraph"/>
        <w:jc w:val="both"/>
      </w:pPr>
    </w:p>
    <w:p w14:paraId="5D46F834" w14:textId="77777777" w:rsidR="00575CC6" w:rsidRDefault="00575CC6" w:rsidP="00575CC6">
      <w:pPr>
        <w:pStyle w:val="ListParagraph"/>
        <w:jc w:val="both"/>
      </w:pPr>
    </w:p>
    <w:p w14:paraId="06ACC4D3" w14:textId="77777777" w:rsidR="00575CC6" w:rsidRDefault="00575CC6" w:rsidP="00575CC6">
      <w:pPr>
        <w:pStyle w:val="ListParagraph"/>
        <w:jc w:val="both"/>
      </w:pPr>
    </w:p>
    <w:p w14:paraId="2D0795A4" w14:textId="77777777" w:rsidR="00575CC6" w:rsidRDefault="00575CC6" w:rsidP="00575CC6">
      <w:pPr>
        <w:pStyle w:val="ListParagraph"/>
        <w:numPr>
          <w:ilvl w:val="0"/>
          <w:numId w:val="2"/>
        </w:numPr>
        <w:jc w:val="both"/>
      </w:pPr>
      <w:r>
        <w:t xml:space="preserve">(5 points) Calculate (but no need to display) the coordinates of the Receiver Operating </w:t>
      </w:r>
      <w:r w:rsidRPr="00AA3891">
        <w:t>Characteristic curve for both models using the Testing partition.  Plot both ROC curves in the same chart but uses a different color for each curve.  The chart (including the axes, the title, and the curve legends) must be properly labeled.</w:t>
      </w:r>
    </w:p>
    <w:p w14:paraId="170476E4" w14:textId="77777777" w:rsidR="00AA3891" w:rsidRPr="00AA3891" w:rsidRDefault="00AA3891" w:rsidP="00AA3891">
      <w:pPr>
        <w:pStyle w:val="ListParagraph"/>
        <w:jc w:val="both"/>
        <w:rPr>
          <w:b/>
        </w:rPr>
      </w:pPr>
      <w:r w:rsidRPr="00AA3891">
        <w:rPr>
          <w:b/>
        </w:rPr>
        <w:t>ROC curves in the same chart but uses a different color for each curve with properly labeled chart:</w:t>
      </w:r>
    </w:p>
    <w:p w14:paraId="2151D927" w14:textId="77777777" w:rsidR="00575CC6" w:rsidRDefault="00575CC6" w:rsidP="00575CC6">
      <w:pPr>
        <w:pStyle w:val="ListParagraph"/>
        <w:jc w:val="center"/>
      </w:pPr>
      <w:r>
        <w:rPr>
          <w:noProof/>
        </w:rPr>
        <w:drawing>
          <wp:inline distT="0" distB="0" distL="0" distR="0" wp14:anchorId="2F765171" wp14:editId="691F3031">
            <wp:extent cx="3547872" cy="2740379"/>
            <wp:effectExtent l="0" t="0" r="0" b="3175"/>
            <wp:docPr id="4" name="Picture 4" descr="C:\Users\prady\AppData\Local\Microsoft\Windows\INetCache\Content.MSO\861F00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dy\AppData\Local\Microsoft\Windows\INetCache\Content.MSO\861F001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368" cy="2817230"/>
                    </a:xfrm>
                    <a:prstGeom prst="rect">
                      <a:avLst/>
                    </a:prstGeom>
                    <a:noFill/>
                    <a:ln>
                      <a:noFill/>
                    </a:ln>
                  </pic:spPr>
                </pic:pic>
              </a:graphicData>
            </a:graphic>
          </wp:inline>
        </w:drawing>
      </w:r>
    </w:p>
    <w:p w14:paraId="5C047C37" w14:textId="77777777" w:rsidR="00575CC6" w:rsidRDefault="00575CC6" w:rsidP="00575CC6">
      <w:pPr>
        <w:pStyle w:val="ListParagraph"/>
        <w:numPr>
          <w:ilvl w:val="0"/>
          <w:numId w:val="2"/>
        </w:numPr>
        <w:jc w:val="both"/>
      </w:pPr>
      <w:r>
        <w:t>(5 points) Based on the evaluation and the comparison results in (c) and (d), recommend your model.  You must state your reasons for your recommendation.</w:t>
      </w:r>
    </w:p>
    <w:p w14:paraId="331E3C06" w14:textId="77777777" w:rsidR="00575CC6" w:rsidRPr="008316C0" w:rsidRDefault="00575CC6" w:rsidP="00575CC6">
      <w:pPr>
        <w:pStyle w:val="ListParagraph"/>
        <w:jc w:val="both"/>
        <w:rPr>
          <w:b/>
        </w:rPr>
      </w:pPr>
      <w:r w:rsidRPr="008316C0">
        <w:rPr>
          <w:b/>
        </w:rPr>
        <w:t xml:space="preserve">Based on the evaluation and the comparison results we got in (c) and (d) I </w:t>
      </w:r>
      <w:r w:rsidR="00854C86">
        <w:rPr>
          <w:b/>
        </w:rPr>
        <w:t xml:space="preserve">will </w:t>
      </w:r>
      <w:r w:rsidRPr="008316C0">
        <w:rPr>
          <w:b/>
        </w:rPr>
        <w:t xml:space="preserve">recommend </w:t>
      </w:r>
      <w:bookmarkStart w:id="0" w:name="_GoBack"/>
      <w:bookmarkEnd w:id="0"/>
      <w:r w:rsidRPr="008316C0">
        <w:rPr>
          <w:b/>
        </w:rPr>
        <w:t xml:space="preserve">Logistic Model because Area under Curve of the logit model is greater than that of Decision tree model and also misclassification rate of logistic model is less than that of decision tree model and from part (d) we can observe that the area under the logistic curve  is </w:t>
      </w:r>
      <w:r w:rsidR="00AA3891">
        <w:rPr>
          <w:b/>
        </w:rPr>
        <w:t xml:space="preserve">also </w:t>
      </w:r>
      <w:r w:rsidRPr="008316C0">
        <w:rPr>
          <w:b/>
        </w:rPr>
        <w:t>greater than the Decision Tree or classification tree curve</w:t>
      </w:r>
      <w:r>
        <w:rPr>
          <w:b/>
        </w:rPr>
        <w:t>.</w:t>
      </w:r>
    </w:p>
    <w:p w14:paraId="29F17731" w14:textId="77777777" w:rsidR="006B4A09" w:rsidRDefault="006B4A09"/>
    <w:sectPr w:rsidR="006B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BA611A4"/>
    <w:multiLevelType w:val="hybridMultilevel"/>
    <w:tmpl w:val="98BA8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C6"/>
    <w:rsid w:val="002745E5"/>
    <w:rsid w:val="00425AF6"/>
    <w:rsid w:val="00575CC6"/>
    <w:rsid w:val="006B4A09"/>
    <w:rsid w:val="00854C86"/>
    <w:rsid w:val="00AA3891"/>
    <w:rsid w:val="00FA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99B7"/>
  <w15:chartTrackingRefBased/>
  <w15:docId w15:val="{EE507662-6F44-4951-BF2D-F9383A86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CC6"/>
    <w:pPr>
      <w:spacing w:line="256" w:lineRule="auto"/>
    </w:pPr>
  </w:style>
  <w:style w:type="paragraph" w:styleId="Heading1">
    <w:name w:val="heading 1"/>
    <w:basedOn w:val="Normal"/>
    <w:next w:val="Normal"/>
    <w:link w:val="Heading1Char"/>
    <w:uiPriority w:val="9"/>
    <w:qFormat/>
    <w:rsid w:val="00575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5CC6"/>
    <w:pPr>
      <w:ind w:left="720"/>
      <w:contextualSpacing/>
    </w:pPr>
  </w:style>
  <w:style w:type="table" w:styleId="TableGrid">
    <w:name w:val="Table Grid"/>
    <w:basedOn w:val="TableNormal"/>
    <w:uiPriority w:val="39"/>
    <w:rsid w:val="00575CC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7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CC6"/>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5CC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Mayank</dc:creator>
  <cp:keywords/>
  <dc:description/>
  <cp:lastModifiedBy>Pradyot Mayank</cp:lastModifiedBy>
  <cp:revision>6</cp:revision>
  <cp:lastPrinted>2019-04-03T16:25:00Z</cp:lastPrinted>
  <dcterms:created xsi:type="dcterms:W3CDTF">2019-04-03T04:26:00Z</dcterms:created>
  <dcterms:modified xsi:type="dcterms:W3CDTF">2019-04-03T16:25:00Z</dcterms:modified>
</cp:coreProperties>
</file>