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89F15" w14:textId="77777777" w:rsidR="003B5790" w:rsidRDefault="003B5790" w:rsidP="003B5790">
      <w:pPr>
        <w:pStyle w:val="s2"/>
        <w:spacing w:before="0" w:beforeAutospacing="0" w:after="0" w:afterAutospacing="0" w:line="216" w:lineRule="atLeast"/>
        <w:jc w:val="righ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PRADYOTH</w:t>
      </w:r>
      <w:r>
        <w:rPr>
          <w:rStyle w:val="apple-converted-space"/>
          <w:rFonts w:ascii="-webkit-standard" w:hAnsi="-webkit-standard"/>
          <w:color w:val="000000"/>
          <w:sz w:val="18"/>
          <w:szCs w:val="18"/>
        </w:rPr>
        <w:t> </w:t>
      </w:r>
      <w:r>
        <w:rPr>
          <w:rFonts w:ascii="-webkit-standard" w:hAnsi="-webkit-standard"/>
          <w:color w:val="000000"/>
          <w:sz w:val="18"/>
          <w:szCs w:val="18"/>
        </w:rPr>
        <w:t>SINGENAHALLI PRABHU</w:t>
      </w:r>
    </w:p>
    <w:p w14:paraId="2F4BD773" w14:textId="77777777" w:rsidR="003B5790" w:rsidRDefault="003B5790" w:rsidP="003B5790">
      <w:pPr>
        <w:pStyle w:val="s2"/>
        <w:spacing w:before="0" w:beforeAutospacing="0" w:after="0" w:afterAutospacing="0" w:line="216" w:lineRule="atLeast"/>
        <w:jc w:val="righ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3"/>
          <w:rFonts w:ascii="Calibri" w:hAnsi="Calibri" w:cs="Calibri"/>
          <w:color w:val="000000"/>
          <w:sz w:val="17"/>
          <w:szCs w:val="17"/>
        </w:rPr>
        <w:t>02071847</w:t>
      </w:r>
    </w:p>
    <w:p w14:paraId="0B95230F" w14:textId="77777777" w:rsidR="003B5790" w:rsidRDefault="003B5790" w:rsidP="003B5790">
      <w:pPr>
        <w:pStyle w:val="NormalWeb"/>
        <w:spacing w:before="0" w:beforeAutospacing="0" w:after="0" w:afterAutospacing="0" w:line="216" w:lineRule="atLeast"/>
        <w:ind w:left="6480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 xml:space="preserve">     </w:t>
      </w:r>
      <w:hyperlink r:id="rId5" w:history="1">
        <w:r w:rsidRPr="00D13F8F">
          <w:rPr>
            <w:rStyle w:val="Hyperlink"/>
            <w:rFonts w:ascii="-webkit-standard" w:eastAsiaTheme="majorEastAsia" w:hAnsi="-webkit-standard"/>
            <w:sz w:val="18"/>
            <w:szCs w:val="18"/>
          </w:rPr>
          <w:t>psingenahalliprabhu@umassd.edu</w:t>
        </w:r>
      </w:hyperlink>
    </w:p>
    <w:p w14:paraId="736EA67A" w14:textId="77777777" w:rsidR="003B5790" w:rsidRDefault="003B5790" w:rsidP="003B5790">
      <w:pPr>
        <w:pStyle w:val="s2"/>
        <w:spacing w:before="0" w:beforeAutospacing="0" w:after="0" w:afterAutospacing="0" w:line="216" w:lineRule="atLeast"/>
        <w:jc w:val="righ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4E772E50" w14:textId="3FCA705B" w:rsidR="003B5790" w:rsidRDefault="003B5790" w:rsidP="00837D9A">
      <w:pPr>
        <w:pStyle w:val="Title"/>
      </w:pPr>
      <w:r w:rsidRPr="00BF1D96">
        <w:rPr>
          <w:rStyle w:val="s5"/>
        </w:rPr>
        <w:t>CIS 552: Database Design – Homework</w:t>
      </w:r>
      <w:r>
        <w:rPr>
          <w:rStyle w:val="s5"/>
        </w:rPr>
        <w:t xml:space="preserve"> </w:t>
      </w:r>
      <w:r w:rsidR="00C324CA">
        <w:rPr>
          <w:rStyle w:val="s5"/>
        </w:rPr>
        <w:t>4</w:t>
      </w:r>
    </w:p>
    <w:p w14:paraId="7EEC863C" w14:textId="77777777" w:rsidR="00837D9A" w:rsidRDefault="00837D9A" w:rsidP="00837D9A">
      <w:pPr>
        <w:pStyle w:val="Heading1"/>
      </w:pPr>
      <w:r w:rsidRPr="00837D9A">
        <w:t xml:space="preserve">Introduction: </w:t>
      </w:r>
    </w:p>
    <w:p w14:paraId="089F4434" w14:textId="544525B4" w:rsidR="00837D9A" w:rsidRPr="00837D9A" w:rsidRDefault="00837D9A" w:rsidP="00837D9A">
      <w:pPr>
        <w:jc w:val="both"/>
      </w:pPr>
      <w:r w:rsidRPr="00837D9A">
        <w:t>In this assignment, I created an account in Microsoft Azure for Students and set up a MySQL database and SQL server in the Azure cloud. I also configured the network settings to allow public access and added my IPv4 to the allowed IP addresses. Lastly, I tested the connectivity of the database server using the Data Grip software.</w:t>
      </w:r>
    </w:p>
    <w:p w14:paraId="75FF9224" w14:textId="77777777" w:rsidR="00837D9A" w:rsidRDefault="00837D9A" w:rsidP="00837D9A">
      <w:pPr>
        <w:pStyle w:val="Heading1"/>
      </w:pPr>
      <w:r w:rsidRPr="00837D9A">
        <w:t xml:space="preserve">Database Setup: </w:t>
      </w:r>
    </w:p>
    <w:p w14:paraId="1352E862" w14:textId="15FB1EDE" w:rsidR="00837D9A" w:rsidRDefault="00837D9A" w:rsidP="00837D9A">
      <w:pPr>
        <w:jc w:val="both"/>
      </w:pPr>
      <w:r w:rsidRPr="00837D9A">
        <w:t xml:space="preserve">To begin with, I created a MySQL database named ‘database-server-12’ and an SQL server named ‘database-server-12’ within a resource group named ‘database-1’ on the Azure cloud platform. I designated ‘database-server-12.mysql.database.azure.com’ as the database </w:t>
      </w:r>
      <w:r w:rsidR="00F33F97">
        <w:t>host</w:t>
      </w:r>
      <w:r w:rsidRPr="00837D9A">
        <w:t xml:space="preserve"> name and ‘databaseserver12’ as the admin login name.</w:t>
      </w:r>
    </w:p>
    <w:p w14:paraId="4C405612" w14:textId="77777777" w:rsidR="0057152E" w:rsidRDefault="0057152E" w:rsidP="00837D9A">
      <w:pPr>
        <w:jc w:val="both"/>
      </w:pPr>
    </w:p>
    <w:p w14:paraId="44A7D2A3" w14:textId="7C25556D" w:rsidR="0057152E" w:rsidRPr="00837D9A" w:rsidRDefault="0057152E" w:rsidP="00837D9A">
      <w:pPr>
        <w:jc w:val="both"/>
      </w:pPr>
      <w:r>
        <w:rPr>
          <w:noProof/>
        </w:rPr>
        <w:drawing>
          <wp:inline distT="0" distB="0" distL="0" distR="0" wp14:anchorId="3F4B38E6" wp14:editId="44CC6599">
            <wp:extent cx="5943600" cy="3714750"/>
            <wp:effectExtent l="0" t="0" r="0" b="635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5A98" w14:textId="77777777" w:rsidR="00837D9A" w:rsidRDefault="00837D9A" w:rsidP="00837D9A">
      <w:pPr>
        <w:pStyle w:val="Heading1"/>
      </w:pPr>
      <w:r w:rsidRPr="00837D9A">
        <w:t xml:space="preserve">Network Configuration: </w:t>
      </w:r>
    </w:p>
    <w:p w14:paraId="27FB9AFA" w14:textId="2EE68E9F" w:rsidR="00544AAA" w:rsidRPr="00F33F97" w:rsidRDefault="00837D9A" w:rsidP="00837D9A">
      <w:pPr>
        <w:jc w:val="both"/>
      </w:pPr>
      <w:r w:rsidRPr="00837D9A">
        <w:t>Next, I modified the networking settings to allow public access and added my IPv4 address to the list of allowed IP addresses. This ensured that I would be able to access the database server from my computer.</w:t>
      </w:r>
    </w:p>
    <w:p w14:paraId="56050D62" w14:textId="6FFCE7E5" w:rsidR="00F33F97" w:rsidRDefault="00F33F97" w:rsidP="00F33F97">
      <w:pPr>
        <w:pStyle w:val="Heading1"/>
      </w:pPr>
      <w:r>
        <w:lastRenderedPageBreak/>
        <w:t>Migration Steps:</w:t>
      </w:r>
    </w:p>
    <w:p w14:paraId="06E5D2B7" w14:textId="116B0654" w:rsidR="00F33F97" w:rsidRPr="00F33F97" w:rsidRDefault="00F33F97" w:rsidP="00F33F97">
      <w:r>
        <w:t>I am using MySQL Workbench for database migration.</w:t>
      </w:r>
    </w:p>
    <w:p w14:paraId="3229FAD2" w14:textId="1503694C" w:rsidR="00F33F97" w:rsidRDefault="00F33F97" w:rsidP="00F33F97">
      <w:pPr>
        <w:pStyle w:val="Heading2"/>
        <w:numPr>
          <w:ilvl w:val="0"/>
          <w:numId w:val="2"/>
        </w:numPr>
      </w:pPr>
      <w:r>
        <w:t>Source Selection:</w:t>
      </w:r>
    </w:p>
    <w:p w14:paraId="4EEE5693" w14:textId="3B828DCF" w:rsidR="00F33F97" w:rsidRDefault="00F33F97" w:rsidP="0057152E">
      <w:pPr>
        <w:ind w:firstLine="360"/>
      </w:pPr>
      <w:r>
        <w:rPr>
          <w:noProof/>
        </w:rPr>
        <w:drawing>
          <wp:inline distT="0" distB="0" distL="0" distR="0" wp14:anchorId="1A871CE9" wp14:editId="13E30222">
            <wp:extent cx="4116070" cy="2572544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460" cy="258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4B43" w14:textId="59D73E56" w:rsidR="00F33F97" w:rsidRDefault="00F33F97" w:rsidP="00F33F97"/>
    <w:p w14:paraId="2569F524" w14:textId="62C985A9" w:rsidR="00F33F97" w:rsidRDefault="00F33F97" w:rsidP="00F33F97">
      <w:pPr>
        <w:pStyle w:val="Heading2"/>
        <w:numPr>
          <w:ilvl w:val="0"/>
          <w:numId w:val="2"/>
        </w:numPr>
      </w:pPr>
      <w:r>
        <w:t>Target Selection:</w:t>
      </w:r>
    </w:p>
    <w:p w14:paraId="39ACE030" w14:textId="050A0E35" w:rsidR="00F33F97" w:rsidRDefault="00F33F97" w:rsidP="0057152E">
      <w:pPr>
        <w:ind w:firstLine="360"/>
      </w:pPr>
      <w:r>
        <w:rPr>
          <w:noProof/>
        </w:rPr>
        <w:drawing>
          <wp:inline distT="0" distB="0" distL="0" distR="0" wp14:anchorId="6DCFAD2A" wp14:editId="5BD93C4C">
            <wp:extent cx="4116350" cy="2572719"/>
            <wp:effectExtent l="0" t="0" r="0" b="5715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819" cy="258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2FEC" w14:textId="77777777" w:rsidR="00F33F97" w:rsidRDefault="00F33F97" w:rsidP="00F33F97"/>
    <w:p w14:paraId="14A642C8" w14:textId="02BA9F13" w:rsidR="00F33F97" w:rsidRDefault="00F33F97" w:rsidP="00F33F97">
      <w:pPr>
        <w:pStyle w:val="Heading2"/>
        <w:numPr>
          <w:ilvl w:val="0"/>
          <w:numId w:val="2"/>
        </w:numPr>
      </w:pPr>
      <w:r>
        <w:t>Fetch Schema List:</w:t>
      </w:r>
    </w:p>
    <w:p w14:paraId="489EAE81" w14:textId="5E4761AA" w:rsidR="00F33F97" w:rsidRDefault="00F33F97" w:rsidP="00F33F97">
      <w:pPr>
        <w:ind w:firstLine="360"/>
      </w:pPr>
      <w:r w:rsidRPr="00F33F97">
        <w:t>The names of available schemas will be retrieved from the source RDBMS. The account used fo</w:t>
      </w:r>
      <w:r>
        <w:t xml:space="preserve">r </w:t>
      </w:r>
      <w:r w:rsidRPr="00F33F97">
        <w:t xml:space="preserve">the connection will need to have appropriate privileges for listing and reading the schemas you want to migrate. larger RUBMS connection settings will also be checked </w:t>
      </w:r>
      <w:r>
        <w:t>for</w:t>
      </w:r>
      <w:r w:rsidRPr="00F33F97">
        <w:t xml:space="preserve"> </w:t>
      </w:r>
      <w:r w:rsidRPr="00F33F97">
        <w:t>validity</w:t>
      </w:r>
      <w:r w:rsidRPr="00F33F97">
        <w:t>.</w:t>
      </w:r>
    </w:p>
    <w:p w14:paraId="40210E38" w14:textId="00C57958" w:rsidR="00F33F97" w:rsidRDefault="00F33F97" w:rsidP="0057152E">
      <w:pPr>
        <w:ind w:firstLine="360"/>
      </w:pPr>
      <w:r>
        <w:rPr>
          <w:noProof/>
        </w:rPr>
        <w:lastRenderedPageBreak/>
        <w:drawing>
          <wp:inline distT="0" distB="0" distL="0" distR="0" wp14:anchorId="32CCE64F" wp14:editId="7B015134">
            <wp:extent cx="3851329" cy="2407081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232" cy="241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F333" w14:textId="77777777" w:rsidR="00F33F97" w:rsidRDefault="00F33F97" w:rsidP="00F33F97"/>
    <w:p w14:paraId="51677DE1" w14:textId="76C48070" w:rsidR="00F33F97" w:rsidRDefault="00F33F97" w:rsidP="00F33F97">
      <w:pPr>
        <w:pStyle w:val="Heading2"/>
        <w:numPr>
          <w:ilvl w:val="0"/>
          <w:numId w:val="2"/>
        </w:numPr>
      </w:pPr>
      <w:r>
        <w:t>Schemas Selection:</w:t>
      </w:r>
    </w:p>
    <w:p w14:paraId="31502DF9" w14:textId="663BDB20" w:rsidR="00F33F97" w:rsidRDefault="00F33F97" w:rsidP="00F33F97">
      <w:pPr>
        <w:ind w:firstLine="360"/>
      </w:pPr>
      <w:r>
        <w:t>Here I am choosing only ‘HEALTHCARE’ schema for migration.</w:t>
      </w:r>
    </w:p>
    <w:p w14:paraId="003A4910" w14:textId="5A934750" w:rsidR="0057152E" w:rsidRDefault="0057152E" w:rsidP="00F33F97">
      <w:pPr>
        <w:ind w:firstLine="360"/>
      </w:pPr>
      <w:r>
        <w:rPr>
          <w:noProof/>
        </w:rPr>
        <w:drawing>
          <wp:inline distT="0" distB="0" distL="0" distR="0" wp14:anchorId="5F23AF3D" wp14:editId="24C6BD21">
            <wp:extent cx="4006311" cy="2503944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729" cy="250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DA90" w14:textId="77777777" w:rsidR="00F33F97" w:rsidRDefault="00F33F97" w:rsidP="00F33F97"/>
    <w:p w14:paraId="68C28ECF" w14:textId="49649CEF" w:rsidR="00F33F97" w:rsidRDefault="00F33F97" w:rsidP="00F33F97">
      <w:pPr>
        <w:pStyle w:val="Heading2"/>
        <w:numPr>
          <w:ilvl w:val="0"/>
          <w:numId w:val="2"/>
        </w:numPr>
      </w:pPr>
      <w:r>
        <w:t>Reverse Engineer Schema:</w:t>
      </w:r>
    </w:p>
    <w:p w14:paraId="7DCAC57D" w14:textId="244A919F" w:rsidR="00F33F97" w:rsidRDefault="00F33F97" w:rsidP="00F3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Helvetica" w:eastAsiaTheme="minorHAnsi" w:hAnsi="Helvetica" w:cs="Helvetica"/>
        </w:rPr>
        <w:tab/>
      </w:r>
      <w:r w:rsidRPr="00F33F97">
        <w:rPr>
          <w:rFonts w:ascii="Helvetica" w:eastAsiaTheme="minorHAnsi" w:hAnsi="Helvetica" w:cs="Helvetica"/>
        </w:rPr>
        <w:t>Selected schema metadata will now be fetched from the source RDBMS and reverse engineered</w:t>
      </w:r>
      <w:r>
        <w:rPr>
          <w:rFonts w:ascii="Helvetica" w:eastAsiaTheme="minorHAnsi" w:hAnsi="Helvetica" w:cs="Helvetica"/>
        </w:rPr>
        <w:t xml:space="preserve"> </w:t>
      </w:r>
      <w:r w:rsidRPr="00F33F97">
        <w:rPr>
          <w:rFonts w:ascii="Helvetica" w:eastAsiaTheme="minorHAnsi" w:hAnsi="Helvetica" w:cs="Helvetica"/>
        </w:rPr>
        <w:t>so that its structure can be determined</w:t>
      </w:r>
      <w:r>
        <w:rPr>
          <w:rFonts w:ascii="Helvetica" w:eastAsiaTheme="minorHAnsi" w:hAnsi="Helvetica" w:cs="Helvetica"/>
        </w:rPr>
        <w:t>.</w:t>
      </w:r>
    </w:p>
    <w:p w14:paraId="0DB8C4A0" w14:textId="554A7104" w:rsidR="0057152E" w:rsidRDefault="0057152E" w:rsidP="00F3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Helvetica" w:eastAsiaTheme="minorHAnsi" w:hAnsi="Helvetica" w:cs="Helvetica"/>
        </w:rPr>
        <w:lastRenderedPageBreak/>
        <w:tab/>
      </w:r>
      <w:r>
        <w:rPr>
          <w:rFonts w:ascii="Helvetica" w:eastAsiaTheme="minorHAnsi" w:hAnsi="Helvetica" w:cs="Helvetica"/>
          <w:noProof/>
        </w:rPr>
        <w:drawing>
          <wp:inline distT="0" distB="0" distL="0" distR="0" wp14:anchorId="23DE871D" wp14:editId="46DA80BB">
            <wp:extent cx="3502617" cy="2189136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397" cy="220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5A5A" w14:textId="77777777" w:rsidR="00F33F97" w:rsidRDefault="00F33F97" w:rsidP="00F3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6ED8A7FA" w14:textId="6A7494DA" w:rsidR="00F33F97" w:rsidRDefault="00F33F97" w:rsidP="00F33F97">
      <w:pPr>
        <w:pStyle w:val="Heading2"/>
        <w:numPr>
          <w:ilvl w:val="0"/>
          <w:numId w:val="2"/>
        </w:numPr>
        <w:rPr>
          <w:rFonts w:eastAsiaTheme="minorHAnsi"/>
        </w:rPr>
      </w:pPr>
      <w:r>
        <w:rPr>
          <w:rFonts w:eastAsiaTheme="minorHAnsi"/>
        </w:rPr>
        <w:t>Migration:</w:t>
      </w:r>
    </w:p>
    <w:p w14:paraId="2D8400C0" w14:textId="03B15103" w:rsidR="00F33F97" w:rsidRDefault="00F33F97" w:rsidP="005715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Helvetica" w:eastAsiaTheme="minorHAnsi" w:hAnsi="Helvetica" w:cs="Helvetica"/>
        </w:rPr>
      </w:pPr>
      <w:r>
        <w:rPr>
          <w:rFonts w:ascii="Helvetica" w:eastAsiaTheme="minorHAnsi" w:hAnsi="Helvetica" w:cs="Helvetica"/>
        </w:rPr>
        <w:tab/>
      </w:r>
      <w:r w:rsidRPr="00F33F97">
        <w:rPr>
          <w:rFonts w:ascii="Helvetica" w:eastAsiaTheme="minorHAnsi" w:hAnsi="Helvetica" w:cs="Helvetica"/>
        </w:rPr>
        <w:t>Reverse engineered objects from the source RDBMS will now be automatically</w:t>
      </w:r>
      <w:r>
        <w:rPr>
          <w:rFonts w:ascii="Helvetica" w:eastAsiaTheme="minorHAnsi" w:hAnsi="Helvetica" w:cs="Helvetica"/>
        </w:rPr>
        <w:t xml:space="preserve"> </w:t>
      </w:r>
      <w:r w:rsidRPr="00F33F97">
        <w:rPr>
          <w:rFonts w:ascii="Helvetica" w:eastAsiaTheme="minorHAnsi" w:hAnsi="Helvetica" w:cs="Helvetica"/>
        </w:rPr>
        <w:t>converted into M</w:t>
      </w:r>
      <w:r>
        <w:rPr>
          <w:rFonts w:ascii="Helvetica" w:eastAsiaTheme="minorHAnsi" w:hAnsi="Helvetica" w:cs="Helvetica"/>
        </w:rPr>
        <w:t>y</w:t>
      </w:r>
      <w:r w:rsidRPr="00F33F97">
        <w:rPr>
          <w:rFonts w:ascii="Helvetica" w:eastAsiaTheme="minorHAnsi" w:hAnsi="Helvetica" w:cs="Helvetica"/>
        </w:rPr>
        <w:t>S</w:t>
      </w:r>
      <w:r>
        <w:rPr>
          <w:rFonts w:ascii="Helvetica" w:eastAsiaTheme="minorHAnsi" w:hAnsi="Helvetica" w:cs="Helvetica"/>
        </w:rPr>
        <w:t>Q</w:t>
      </w:r>
      <w:r w:rsidRPr="00F33F97">
        <w:rPr>
          <w:rFonts w:ascii="Helvetica" w:eastAsiaTheme="minorHAnsi" w:hAnsi="Helvetica" w:cs="Helvetica"/>
        </w:rPr>
        <w:t xml:space="preserve">L compatible </w:t>
      </w:r>
      <w:r w:rsidRPr="00F33F97">
        <w:rPr>
          <w:rFonts w:ascii="Helvetica" w:eastAsiaTheme="minorHAnsi" w:hAnsi="Helvetica" w:cs="Helvetica"/>
        </w:rPr>
        <w:t>objects</w:t>
      </w:r>
      <w:r w:rsidRPr="00F33F97">
        <w:rPr>
          <w:rFonts w:ascii="Helvetica" w:eastAsiaTheme="minorHAnsi" w:hAnsi="Helvetica" w:cs="Helvetica"/>
        </w:rPr>
        <w:t>. Default datat</w:t>
      </w:r>
      <w:r>
        <w:rPr>
          <w:rFonts w:ascii="Helvetica" w:eastAsiaTheme="minorHAnsi" w:hAnsi="Helvetica" w:cs="Helvetica"/>
        </w:rPr>
        <w:t>yp</w:t>
      </w:r>
      <w:r w:rsidRPr="00F33F97">
        <w:rPr>
          <w:rFonts w:ascii="Helvetica" w:eastAsiaTheme="minorHAnsi" w:hAnsi="Helvetica" w:cs="Helvetica"/>
        </w:rPr>
        <w:t>e and default column value mappings will be used. You will be able to review and edit generated objects and column definitions in the Manual Editin</w:t>
      </w:r>
      <w:r>
        <w:rPr>
          <w:rFonts w:ascii="Helvetica" w:eastAsiaTheme="minorHAnsi" w:hAnsi="Helvetica" w:cs="Helvetica"/>
        </w:rPr>
        <w:t>g</w:t>
      </w:r>
      <w:r w:rsidRPr="00F33F97">
        <w:rPr>
          <w:rFonts w:ascii="Helvetica" w:eastAsiaTheme="minorHAnsi" w:hAnsi="Helvetica" w:cs="Helvetica"/>
        </w:rPr>
        <w:t xml:space="preserve"> step</w:t>
      </w:r>
      <w:r w:rsidR="0057152E">
        <w:rPr>
          <w:rFonts w:ascii="Helvetica" w:eastAsiaTheme="minorHAnsi" w:hAnsi="Helvetica" w:cs="Helvetica"/>
        </w:rPr>
        <w:t>.</w:t>
      </w:r>
      <w:r>
        <w:rPr>
          <w:rFonts w:ascii="Helvetica" w:eastAsiaTheme="minorHAnsi" w:hAnsi="Helvetica" w:cs="Helvetica"/>
          <w:noProof/>
        </w:rPr>
        <w:drawing>
          <wp:inline distT="0" distB="0" distL="0" distR="0" wp14:anchorId="1758269F" wp14:editId="49164E81">
            <wp:extent cx="3649850" cy="2281156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448" cy="22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E14B" w14:textId="77777777" w:rsidR="00F33F97" w:rsidRDefault="00F33F97" w:rsidP="00F3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3B42DA1B" w14:textId="538B6D94" w:rsidR="00F33F97" w:rsidRDefault="0057152E" w:rsidP="0057152E">
      <w:pPr>
        <w:pStyle w:val="Heading2"/>
        <w:numPr>
          <w:ilvl w:val="0"/>
          <w:numId w:val="2"/>
        </w:numPr>
        <w:rPr>
          <w:rFonts w:eastAsiaTheme="minorHAnsi"/>
        </w:rPr>
      </w:pPr>
      <w:r>
        <w:rPr>
          <w:rFonts w:eastAsiaTheme="minorHAnsi"/>
        </w:rPr>
        <w:t>Create Schemas:</w:t>
      </w:r>
    </w:p>
    <w:p w14:paraId="0526C87E" w14:textId="58B0D2B9" w:rsidR="0057152E" w:rsidRDefault="0057152E" w:rsidP="005715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Helvetica" w:eastAsiaTheme="minorHAnsi" w:hAnsi="Helvetica" w:cs="Helvetica"/>
        </w:rPr>
        <w:tab/>
      </w:r>
      <w:r w:rsidRPr="0057152E">
        <w:rPr>
          <w:rFonts w:ascii="Helvetica" w:eastAsiaTheme="minorHAnsi" w:hAnsi="Helvetica" w:cs="Helvetica"/>
        </w:rPr>
        <w:t>The SQL scripts generated for the migrated schema objects will now be executed</w:t>
      </w:r>
      <w:r>
        <w:rPr>
          <w:rFonts w:ascii="Helvetica" w:eastAsiaTheme="minorHAnsi" w:hAnsi="Helvetica" w:cs="Helvetica"/>
        </w:rPr>
        <w:t xml:space="preserve"> </w:t>
      </w:r>
      <w:r w:rsidRPr="0057152E">
        <w:rPr>
          <w:rFonts w:ascii="Helvetica" w:eastAsiaTheme="minorHAnsi" w:hAnsi="Helvetica" w:cs="Helvetica"/>
        </w:rPr>
        <w:t xml:space="preserve">in the target database. You can monitor execution in the loas. If there are </w:t>
      </w:r>
      <w:r w:rsidRPr="0057152E">
        <w:rPr>
          <w:rFonts w:ascii="Helvetica" w:eastAsiaTheme="minorHAnsi" w:hAnsi="Helvetica" w:cs="Helvetica"/>
        </w:rPr>
        <w:t>errors,</w:t>
      </w:r>
      <w:r w:rsidRPr="0057152E">
        <w:rPr>
          <w:rFonts w:ascii="Helvetica" w:eastAsiaTheme="minorHAnsi" w:hAnsi="Helvetica" w:cs="Helvetica"/>
        </w:rPr>
        <w:t xml:space="preserve"> you may correct them in the next step. able data will be migrated at a later </w:t>
      </w:r>
      <w:r w:rsidRPr="0057152E">
        <w:rPr>
          <w:rFonts w:ascii="Helvetica" w:eastAsiaTheme="minorHAnsi" w:hAnsi="Helvetica" w:cs="Helvetica"/>
        </w:rPr>
        <w:t>step.</w:t>
      </w:r>
    </w:p>
    <w:p w14:paraId="5DDE201A" w14:textId="2425D390" w:rsidR="0057152E" w:rsidRDefault="0057152E" w:rsidP="005715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Helvetica" w:eastAsiaTheme="minorHAnsi" w:hAnsi="Helvetica" w:cs="Helvetica"/>
          <w:noProof/>
        </w:rPr>
        <w:lastRenderedPageBreak/>
        <w:drawing>
          <wp:inline distT="0" distB="0" distL="0" distR="0" wp14:anchorId="5A3213F4" wp14:editId="3D59A13B">
            <wp:extent cx="3448373" cy="2155233"/>
            <wp:effectExtent l="0" t="0" r="635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119" cy="2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7909" w14:textId="77777777" w:rsidR="0057152E" w:rsidRDefault="0057152E" w:rsidP="005715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7B7F6CE1" w14:textId="2C0D4941" w:rsidR="0057152E" w:rsidRDefault="0057152E" w:rsidP="0057152E">
      <w:pPr>
        <w:pStyle w:val="Heading2"/>
        <w:numPr>
          <w:ilvl w:val="0"/>
          <w:numId w:val="2"/>
        </w:numPr>
        <w:rPr>
          <w:rFonts w:eastAsiaTheme="minorHAnsi"/>
        </w:rPr>
      </w:pPr>
      <w:r>
        <w:rPr>
          <w:rFonts w:eastAsiaTheme="minorHAnsi"/>
        </w:rPr>
        <w:t>Create Target Results:</w:t>
      </w:r>
    </w:p>
    <w:p w14:paraId="10457EA3" w14:textId="1D70F80A" w:rsidR="0057152E" w:rsidRDefault="0057152E" w:rsidP="005715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eastAsiaTheme="minorHAnsi" w:hAnsi="Helvetica" w:cs="Helvetica"/>
        </w:rPr>
      </w:pPr>
      <w:r>
        <w:rPr>
          <w:rFonts w:ascii="Helvetica" w:eastAsiaTheme="minorHAnsi" w:hAnsi="Helvetica" w:cs="Helvetica"/>
        </w:rPr>
        <w:tab/>
      </w:r>
      <w:r w:rsidRPr="0057152E">
        <w:rPr>
          <w:rFonts w:ascii="Helvetica" w:eastAsiaTheme="minorHAnsi" w:hAnsi="Helvetica" w:cs="Helvetica"/>
        </w:rPr>
        <w:t>Scripts to create the target schema were executed. No data has been migrated yet. Review the creation report below</w:t>
      </w:r>
      <w:r>
        <w:rPr>
          <w:rFonts w:ascii="Helvetica" w:eastAsiaTheme="minorHAnsi" w:hAnsi="Helvetica" w:cs="Helvetica"/>
        </w:rPr>
        <w:t xml:space="preserve"> </w:t>
      </w:r>
      <w:r w:rsidRPr="0057152E">
        <w:rPr>
          <w:rFonts w:ascii="Helvetica" w:eastAsiaTheme="minorHAnsi" w:hAnsi="Helvetica" w:cs="Helvetica"/>
        </w:rPr>
        <w:t xml:space="preserve">for errors or </w:t>
      </w:r>
      <w:r w:rsidRPr="0057152E">
        <w:rPr>
          <w:rFonts w:ascii="Helvetica" w:eastAsiaTheme="minorHAnsi" w:hAnsi="Helvetica" w:cs="Helvetica"/>
        </w:rPr>
        <w:t>warnings</w:t>
      </w:r>
      <w:r w:rsidRPr="0057152E">
        <w:rPr>
          <w:rFonts w:ascii="Helvetica" w:eastAsiaTheme="minorHAnsi" w:hAnsi="Helvetica" w:cs="Helvetica"/>
        </w:rPr>
        <w:t xml:space="preserve">. If there are </w:t>
      </w:r>
      <w:r w:rsidRPr="0057152E">
        <w:rPr>
          <w:rFonts w:ascii="Helvetica" w:eastAsiaTheme="minorHAnsi" w:hAnsi="Helvetica" w:cs="Helvetica"/>
        </w:rPr>
        <w:t>any</w:t>
      </w:r>
      <w:r w:rsidRPr="0057152E">
        <w:rPr>
          <w:rFonts w:ascii="Helvetica" w:eastAsiaTheme="minorHAnsi" w:hAnsi="Helvetica" w:cs="Helvetica"/>
        </w:rPr>
        <w:t xml:space="preserve"> errors</w:t>
      </w:r>
      <w:r>
        <w:rPr>
          <w:rFonts w:ascii="Helvetica" w:eastAsiaTheme="minorHAnsi" w:hAnsi="Helvetica" w:cs="Helvetica"/>
        </w:rPr>
        <w:t>,</w:t>
      </w:r>
      <w:r w:rsidRPr="0057152E">
        <w:rPr>
          <w:rFonts w:ascii="Helvetica" w:eastAsiaTheme="minorHAnsi" w:hAnsi="Helvetica" w:cs="Helvetica"/>
        </w:rPr>
        <w:t xml:space="preserve"> </w:t>
      </w:r>
      <w:r>
        <w:rPr>
          <w:rFonts w:ascii="Helvetica" w:eastAsiaTheme="minorHAnsi" w:hAnsi="Helvetica" w:cs="Helvetica"/>
        </w:rPr>
        <w:t>y</w:t>
      </w:r>
      <w:r w:rsidRPr="0057152E">
        <w:rPr>
          <w:rFonts w:ascii="Helvetica" w:eastAsiaTheme="minorHAnsi" w:hAnsi="Helvetica" w:cs="Helvetica"/>
        </w:rPr>
        <w:t xml:space="preserve">ou can manually fix the scripts and click [Recreate </w:t>
      </w:r>
      <w:r w:rsidRPr="0057152E">
        <w:rPr>
          <w:rFonts w:ascii="Helvetica" w:eastAsiaTheme="minorHAnsi" w:hAnsi="Helvetica" w:cs="Helvetica"/>
        </w:rPr>
        <w:t>Objects</w:t>
      </w:r>
      <w:r w:rsidRPr="0057152E">
        <w:rPr>
          <w:rFonts w:ascii="Helvetica" w:eastAsiaTheme="minorHAnsi" w:hAnsi="Helvetica" w:cs="Helvetica"/>
        </w:rPr>
        <w:t>] to retr</w:t>
      </w:r>
      <w:r>
        <w:rPr>
          <w:rFonts w:ascii="Helvetica" w:eastAsiaTheme="minorHAnsi" w:hAnsi="Helvetica" w:cs="Helvetica"/>
        </w:rPr>
        <w:t>y</w:t>
      </w:r>
      <w:r w:rsidRPr="0057152E">
        <w:rPr>
          <w:rFonts w:ascii="Helvetica" w:eastAsiaTheme="minorHAnsi" w:hAnsi="Helvetica" w:cs="Helvetica"/>
        </w:rPr>
        <w:t xml:space="preserve"> the schema creation or return to the Manual </w:t>
      </w:r>
      <w:r>
        <w:rPr>
          <w:rFonts w:ascii="Helvetica" w:eastAsiaTheme="minorHAnsi" w:hAnsi="Helvetica" w:cs="Helvetica"/>
        </w:rPr>
        <w:t>Edi</w:t>
      </w:r>
      <w:r w:rsidRPr="0057152E">
        <w:rPr>
          <w:rFonts w:ascii="Helvetica" w:eastAsiaTheme="minorHAnsi" w:hAnsi="Helvetica" w:cs="Helvetica"/>
        </w:rPr>
        <w:t>ting page to correct them there and retry the target creation.</w:t>
      </w:r>
    </w:p>
    <w:p w14:paraId="4C3DE04A" w14:textId="77777777" w:rsidR="0057152E" w:rsidRPr="0057152E" w:rsidRDefault="0057152E" w:rsidP="005715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eastAsiaTheme="minorHAnsi" w:hAnsi="Helvetica" w:cs="Helvetica"/>
        </w:rPr>
      </w:pPr>
    </w:p>
    <w:p w14:paraId="26FF779C" w14:textId="2EB62B9D" w:rsidR="0057152E" w:rsidRDefault="0057152E" w:rsidP="0057152E">
      <w:pPr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1DB3FCBB" wp14:editId="42AE930E">
            <wp:extent cx="3378631" cy="2111644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626" cy="211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C827" w14:textId="77777777" w:rsidR="0057152E" w:rsidRDefault="0057152E" w:rsidP="0057152E">
      <w:pPr>
        <w:rPr>
          <w:rFonts w:eastAsiaTheme="minorHAnsi"/>
        </w:rPr>
      </w:pPr>
    </w:p>
    <w:p w14:paraId="0E251D05" w14:textId="5EC2F291" w:rsidR="0057152E" w:rsidRDefault="0057152E" w:rsidP="0057152E">
      <w:pPr>
        <w:pStyle w:val="Heading2"/>
        <w:numPr>
          <w:ilvl w:val="0"/>
          <w:numId w:val="2"/>
        </w:numPr>
      </w:pPr>
      <w:r>
        <w:t>Data Transfer Setup:</w:t>
      </w:r>
    </w:p>
    <w:p w14:paraId="7C288B30" w14:textId="104C544B" w:rsidR="0057152E" w:rsidRDefault="0057152E" w:rsidP="0057152E">
      <w:pPr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5B4A80A2" wp14:editId="2C32E8EE">
            <wp:extent cx="3347634" cy="2092271"/>
            <wp:effectExtent l="0" t="0" r="5715" b="381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849" cy="20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16E0" w14:textId="77777777" w:rsidR="0057152E" w:rsidRDefault="0057152E" w:rsidP="0057152E">
      <w:pPr>
        <w:rPr>
          <w:rFonts w:eastAsiaTheme="minorHAnsi"/>
        </w:rPr>
      </w:pPr>
    </w:p>
    <w:p w14:paraId="475DFEA0" w14:textId="74C5929F" w:rsidR="0057152E" w:rsidRDefault="0057152E" w:rsidP="0057152E">
      <w:pPr>
        <w:pStyle w:val="Heading2"/>
        <w:numPr>
          <w:ilvl w:val="0"/>
          <w:numId w:val="2"/>
        </w:numPr>
      </w:pPr>
      <w:r>
        <w:t>Bulk Data transfer:</w:t>
      </w:r>
    </w:p>
    <w:p w14:paraId="658C83FB" w14:textId="30F11884" w:rsidR="0057152E" w:rsidRDefault="0057152E" w:rsidP="0057152E">
      <w:pPr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2C463D8C" wp14:editId="5B722DF3">
            <wp:extent cx="3967566" cy="2479729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196" cy="248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E46F" w14:textId="77777777" w:rsidR="0057152E" w:rsidRDefault="0057152E" w:rsidP="0057152E">
      <w:pPr>
        <w:rPr>
          <w:rFonts w:eastAsiaTheme="minorHAnsi"/>
        </w:rPr>
      </w:pPr>
    </w:p>
    <w:p w14:paraId="664C11DC" w14:textId="5444B39A" w:rsidR="0057152E" w:rsidRDefault="0057152E" w:rsidP="0057152E">
      <w:pPr>
        <w:pStyle w:val="Heading2"/>
        <w:numPr>
          <w:ilvl w:val="0"/>
          <w:numId w:val="2"/>
        </w:numPr>
      </w:pPr>
      <w:r>
        <w:t>Migration Report:</w:t>
      </w:r>
    </w:p>
    <w:p w14:paraId="3FA524D7" w14:textId="6CB7F68C" w:rsidR="0057152E" w:rsidRDefault="0057152E" w:rsidP="0057152E">
      <w:pPr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687A4C52" wp14:editId="4F798D4A">
            <wp:extent cx="3955167" cy="2471979"/>
            <wp:effectExtent l="0" t="0" r="0" b="508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432" cy="248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6388" w14:textId="77777777" w:rsidR="0057152E" w:rsidRDefault="0057152E" w:rsidP="0057152E">
      <w:pPr>
        <w:rPr>
          <w:rFonts w:eastAsiaTheme="minorHAnsi"/>
        </w:rPr>
      </w:pPr>
    </w:p>
    <w:p w14:paraId="505AA48A" w14:textId="4EDC0E8A" w:rsidR="0057152E" w:rsidRDefault="0057152E" w:rsidP="0057152E">
      <w:pPr>
        <w:pStyle w:val="Heading1"/>
      </w:pPr>
      <w:r>
        <w:t>Results:</w:t>
      </w:r>
    </w:p>
    <w:p w14:paraId="444AA256" w14:textId="667201A0" w:rsidR="0057152E" w:rsidRPr="0057152E" w:rsidRDefault="0057152E" w:rsidP="0057152E">
      <w:r>
        <w:t>After Migration, all the tables are reflecting in the cloud database with data.</w:t>
      </w:r>
    </w:p>
    <w:p w14:paraId="6F702031" w14:textId="2B3593CE" w:rsidR="0057152E" w:rsidRDefault="0057152E" w:rsidP="0057152E">
      <w:pPr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0BA99A6F" wp14:editId="5C048A13">
            <wp:extent cx="2107769" cy="3440623"/>
            <wp:effectExtent l="0" t="0" r="635" b="127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968" cy="34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</w:rPr>
        <w:drawing>
          <wp:inline distT="0" distB="0" distL="0" distR="0" wp14:anchorId="417403A7" wp14:editId="1ABCF1E4">
            <wp:extent cx="3930370" cy="2456481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393" cy="24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139E" w14:textId="6FDF8D4C" w:rsidR="0057152E" w:rsidRDefault="0057152E" w:rsidP="0057152E">
      <w:pPr>
        <w:rPr>
          <w:rFonts w:eastAsiaTheme="minorHAnsi"/>
        </w:rPr>
      </w:pPr>
    </w:p>
    <w:p w14:paraId="0D50B1CC" w14:textId="77777777" w:rsidR="0057152E" w:rsidRDefault="0057152E" w:rsidP="0057152E">
      <w:pPr>
        <w:rPr>
          <w:rFonts w:eastAsiaTheme="minorHAnsi"/>
        </w:rPr>
      </w:pPr>
    </w:p>
    <w:p w14:paraId="52BD02EE" w14:textId="3826354F" w:rsidR="0057152E" w:rsidRPr="0057152E" w:rsidRDefault="0057152E" w:rsidP="0057152E">
      <w:pPr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3F7D8A87" wp14:editId="6E407B2C">
            <wp:extent cx="5943600" cy="3714750"/>
            <wp:effectExtent l="0" t="0" r="0" b="6350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152E" w:rsidRPr="005715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-webkit-standard">
    <w:altName w:val="Cambria"/>
    <w:panose1 w:val="020B0604020202020204"/>
    <w:charset w:val="00"/>
    <w:family w:val="roman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031B3"/>
    <w:multiLevelType w:val="hybridMultilevel"/>
    <w:tmpl w:val="7158A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741D1D"/>
    <w:multiLevelType w:val="hybridMultilevel"/>
    <w:tmpl w:val="5C467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2019609">
    <w:abstractNumId w:val="1"/>
  </w:num>
  <w:num w:numId="2" w16cid:durableId="10721961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9FB"/>
    <w:rsid w:val="000048A1"/>
    <w:rsid w:val="00054319"/>
    <w:rsid w:val="000C0E20"/>
    <w:rsid w:val="003B5790"/>
    <w:rsid w:val="00502CFD"/>
    <w:rsid w:val="00544AAA"/>
    <w:rsid w:val="0057152E"/>
    <w:rsid w:val="007312E2"/>
    <w:rsid w:val="00837D9A"/>
    <w:rsid w:val="00A463E9"/>
    <w:rsid w:val="00AF69FB"/>
    <w:rsid w:val="00C324CA"/>
    <w:rsid w:val="00CA559B"/>
    <w:rsid w:val="00E13996"/>
    <w:rsid w:val="00E9078A"/>
    <w:rsid w:val="00F33F97"/>
    <w:rsid w:val="00F82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8E934"/>
  <w15:chartTrackingRefBased/>
  <w15:docId w15:val="{346738DF-879B-874F-B643-50E027625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79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63E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E2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2">
    <w:name w:val="s2"/>
    <w:basedOn w:val="Normal"/>
    <w:rsid w:val="003B5790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3B5790"/>
  </w:style>
  <w:style w:type="character" w:customStyle="1" w:styleId="s3">
    <w:name w:val="s3"/>
    <w:basedOn w:val="DefaultParagraphFont"/>
    <w:rsid w:val="003B5790"/>
  </w:style>
  <w:style w:type="paragraph" w:styleId="NormalWeb">
    <w:name w:val="Normal (Web)"/>
    <w:basedOn w:val="Normal"/>
    <w:uiPriority w:val="99"/>
    <w:semiHidden/>
    <w:unhideWhenUsed/>
    <w:rsid w:val="003B5790"/>
    <w:pPr>
      <w:spacing w:before="100" w:beforeAutospacing="1" w:after="100" w:afterAutospacing="1"/>
    </w:pPr>
  </w:style>
  <w:style w:type="character" w:customStyle="1" w:styleId="s5">
    <w:name w:val="s5"/>
    <w:basedOn w:val="DefaultParagraphFont"/>
    <w:rsid w:val="003B5790"/>
  </w:style>
  <w:style w:type="character" w:styleId="Hyperlink">
    <w:name w:val="Hyperlink"/>
    <w:basedOn w:val="DefaultParagraphFont"/>
    <w:uiPriority w:val="99"/>
    <w:unhideWhenUsed/>
    <w:rsid w:val="003B5790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3B579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463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4A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4AAA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C0E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837D9A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F33F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5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85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psingenahalliprabhu@umassd.edu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423</Words>
  <Characters>2414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Pradyoth S P</dc:creator>
  <cp:keywords/>
  <dc:description/>
  <cp:lastModifiedBy>Pradyoth S P</cp:lastModifiedBy>
  <cp:revision>3</cp:revision>
  <dcterms:created xsi:type="dcterms:W3CDTF">2023-02-19T22:10:00Z</dcterms:created>
  <dcterms:modified xsi:type="dcterms:W3CDTF">2023-03-27T02:52:00Z</dcterms:modified>
</cp:coreProperties>
</file>