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897729" wp14:paraId="3E6C2243" wp14:textId="441E0D0E">
      <w:pPr>
        <w:pStyle w:val="Heading3"/>
        <w:spacing w:before="281" w:beforeAutospacing="off" w:after="281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🔑 Professional Knowledge – Important Previous Year Questions</w:t>
      </w:r>
    </w:p>
    <w:p xmlns:wp14="http://schemas.microsoft.com/office/word/2010/wordml" w:rsidP="31897729" wp14:paraId="1008096B" wp14:textId="3830FC6A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Financial Statements and Analysis</w:t>
      </w:r>
    </w:p>
    <w:p xmlns:wp14="http://schemas.microsoft.com/office/word/2010/wordml" w:rsidP="31897729" wp14:paraId="45564EBD" wp14:textId="4E5D2C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the components of a balance sheet?</w:t>
      </w:r>
    </w:p>
    <w:p xmlns:wp14="http://schemas.microsoft.com/office/word/2010/wordml" w:rsidP="31897729" wp14:paraId="1639EA1A" wp14:textId="45A274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Define operating profit and how it is different from net profit.</w:t>
      </w:r>
    </w:p>
    <w:p xmlns:wp14="http://schemas.microsoft.com/office/word/2010/wordml" w:rsidP="31897729" wp14:paraId="7209E004" wp14:textId="675077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working capital? How is it calculated?</w:t>
      </w:r>
    </w:p>
    <w:p xmlns:wp14="http://schemas.microsoft.com/office/word/2010/wordml" w:rsidP="31897729" wp14:paraId="2862EE74" wp14:textId="675E99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Explain debt-equity ratio. What does it indicate?</w:t>
      </w:r>
    </w:p>
    <w:p xmlns:wp14="http://schemas.microsoft.com/office/word/2010/wordml" w:rsidP="31897729" wp14:paraId="4CD8ED3B" wp14:textId="2AEC62E7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Credit Appraisal &amp; Analysis</w:t>
      </w:r>
    </w:p>
    <w:p xmlns:wp14="http://schemas.microsoft.com/office/word/2010/wordml" w:rsidP="31897729" wp14:paraId="331D0F4B" wp14:textId="748839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the 5 Cs of credit?</w:t>
      </w:r>
    </w:p>
    <w:p xmlns:wp14="http://schemas.microsoft.com/office/word/2010/wordml" w:rsidP="31897729" wp14:paraId="0D6CF9F7" wp14:textId="5895B1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fund-based and non-fund-based credit?</w:t>
      </w:r>
    </w:p>
    <w:p xmlns:wp14="http://schemas.microsoft.com/office/word/2010/wordml" w:rsidP="31897729" wp14:paraId="4C25AFEF" wp14:textId="6F3E60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term loan and working capital loan?</w:t>
      </w:r>
    </w:p>
    <w:p xmlns:wp14="http://schemas.microsoft.com/office/word/2010/wordml" w:rsidP="31897729" wp14:paraId="0E7D4BD5" wp14:textId="1724EA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How do banks appraise project loans?</w:t>
      </w:r>
    </w:p>
    <w:p xmlns:wp14="http://schemas.microsoft.com/office/word/2010/wordml" w:rsidP="31897729" wp14:paraId="5AE9B5A2" wp14:textId="07F89EFD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Financial Ratios</w:t>
      </w:r>
    </w:p>
    <w:p xmlns:wp14="http://schemas.microsoft.com/office/word/2010/wordml" w:rsidP="31897729" wp14:paraId="4509BE99" wp14:textId="391FD8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Important ratios like:</w:t>
      </w:r>
    </w:p>
    <w:p xmlns:wp14="http://schemas.microsoft.com/office/word/2010/wordml" w:rsidP="31897729" wp14:paraId="072376CE" wp14:textId="36E9E46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Current Ratio</w:t>
      </w:r>
    </w:p>
    <w:p xmlns:wp14="http://schemas.microsoft.com/office/word/2010/wordml" w:rsidP="31897729" wp14:paraId="220B7D89" wp14:textId="3BE7082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Quick Ratio</w:t>
      </w:r>
    </w:p>
    <w:p xmlns:wp14="http://schemas.microsoft.com/office/word/2010/wordml" w:rsidP="31897729" wp14:paraId="2BE1F337" wp14:textId="02E1944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DSCR (Debt Service Coverage Ratio)</w:t>
      </w:r>
    </w:p>
    <w:p xmlns:wp14="http://schemas.microsoft.com/office/word/2010/wordml" w:rsidP="31897729" wp14:paraId="07B83F2E" wp14:textId="7CF4094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Interest Coverage Ratio</w:t>
      </w:r>
    </w:p>
    <w:p xmlns:wp14="http://schemas.microsoft.com/office/word/2010/wordml" w:rsidP="31897729" wp14:paraId="5EDE5057" wp14:textId="2AE0D4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Interpret a ratio based on given data.</w:t>
      </w:r>
    </w:p>
    <w:p xmlns:wp14="http://schemas.microsoft.com/office/word/2010/wordml" w:rsidP="31897729" wp14:paraId="0F44874E" wp14:textId="6675BD51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RBI Guidelines &amp; Prudential Norms</w:t>
      </w:r>
    </w:p>
    <w:p xmlns:wp14="http://schemas.microsoft.com/office/word/2010/wordml" w:rsidP="31897729" wp14:paraId="64DAD159" wp14:textId="6E7E6F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NPA? Define its categories.</w:t>
      </w:r>
    </w:p>
    <w:p xmlns:wp14="http://schemas.microsoft.com/office/word/2010/wordml" w:rsidP="31897729" wp14:paraId="42B8E40E" wp14:textId="2E2DBF5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provisioning? Explain with NPA classification.</w:t>
      </w:r>
    </w:p>
    <w:p xmlns:wp14="http://schemas.microsoft.com/office/word/2010/wordml" w:rsidP="31897729" wp14:paraId="615165A0" wp14:textId="5C2848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CRAR as per Basel norms?</w:t>
      </w:r>
    </w:p>
    <w:p xmlns:wp14="http://schemas.microsoft.com/office/word/2010/wordml" w:rsidP="31897729" wp14:paraId="4872B3FA" wp14:textId="7D090D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the RBI norms on priority sector lending?</w:t>
      </w:r>
    </w:p>
    <w:p xmlns:wp14="http://schemas.microsoft.com/office/word/2010/wordml" w:rsidP="31897729" wp14:paraId="23638DEC" wp14:textId="30FAE38D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Banking Products &amp; Services</w:t>
      </w:r>
    </w:p>
    <w:p xmlns:wp14="http://schemas.microsoft.com/office/word/2010/wordml" w:rsidP="31897729" wp14:paraId="0B30CC1C" wp14:textId="65A03B9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a Letter of Credit? How does it work?</w:t>
      </w:r>
    </w:p>
    <w:p xmlns:wp14="http://schemas.microsoft.com/office/word/2010/wordml" w:rsidP="31897729" wp14:paraId="4387E3A2" wp14:textId="4FF601E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Define Bank Guarantee. What are its types?</w:t>
      </w:r>
    </w:p>
    <w:p xmlns:wp14="http://schemas.microsoft.com/office/word/2010/wordml" w:rsidP="31897729" wp14:paraId="721E0760" wp14:textId="58C8A0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Factoring and Forfaiting?</w:t>
      </w:r>
    </w:p>
    <w:p xmlns:wp14="http://schemas.microsoft.com/office/word/2010/wordml" w:rsidP="31897729" wp14:paraId="11CADD19" wp14:textId="74AC2F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LC’s UCPDC rule?</w:t>
      </w:r>
    </w:p>
    <w:p xmlns:wp14="http://schemas.microsoft.com/office/word/2010/wordml" w:rsidP="31897729" wp14:paraId="12BEACEC" wp14:textId="39E85AED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Risk Management</w:t>
      </w:r>
    </w:p>
    <w:p xmlns:wp14="http://schemas.microsoft.com/office/word/2010/wordml" w:rsidP="31897729" wp14:paraId="095F5893" wp14:textId="545284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different types of risks in banking?</w:t>
      </w:r>
    </w:p>
    <w:p xmlns:wp14="http://schemas.microsoft.com/office/word/2010/wordml" w:rsidP="31897729" wp14:paraId="07829BF6" wp14:textId="71CDE9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Credit Risk and how is it mitigated?</w:t>
      </w:r>
    </w:p>
    <w:p xmlns:wp14="http://schemas.microsoft.com/office/word/2010/wordml" w:rsidP="31897729" wp14:paraId="0BCD6D51" wp14:textId="454F32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the purpose of a Credit Rating?</w:t>
      </w:r>
    </w:p>
    <w:p xmlns:wp14="http://schemas.microsoft.com/office/word/2010/wordml" w:rsidP="31897729" wp14:paraId="557FC8DA" wp14:textId="71563FAB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Laws Related to Banking</w:t>
      </w:r>
    </w:p>
    <w:p xmlns:wp14="http://schemas.microsoft.com/office/word/2010/wordml" w:rsidP="31897729" wp14:paraId="5FCA85F9" wp14:textId="772DA20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SARFAESI Act? When is it invoked?</w:t>
      </w:r>
    </w:p>
    <w:p xmlns:wp14="http://schemas.microsoft.com/office/word/2010/wordml" w:rsidP="31897729" wp14:paraId="33E5E58A" wp14:textId="1B98FA6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Explain DRT (Debt Recovery Tribunal) process.</w:t>
      </w:r>
    </w:p>
    <w:p xmlns:wp14="http://schemas.microsoft.com/office/word/2010/wordml" w:rsidP="31897729" wp14:paraId="71EDFB3E" wp14:textId="5592E4E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the role of IBC in recovery?</w:t>
      </w:r>
    </w:p>
    <w:p xmlns:wp14="http://schemas.microsoft.com/office/word/2010/wordml" w:rsidP="31897729" wp14:paraId="41D1473B" wp14:textId="2AD4E5C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key sections under the Negotiable Instruments Act?</w:t>
      </w:r>
    </w:p>
    <w:p xmlns:wp14="http://schemas.microsoft.com/office/word/2010/wordml" w:rsidP="31897729" wp14:paraId="7FABD6FA" wp14:textId="7D9DF7CC">
      <w:pPr>
        <w:pStyle w:val="Heading4"/>
        <w:spacing w:before="319" w:beforeAutospacing="off" w:after="319" w:afterAutospacing="off"/>
      </w:pP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MSME and Priority Sector Lending</w:t>
      </w:r>
    </w:p>
    <w:p xmlns:wp14="http://schemas.microsoft.com/office/word/2010/wordml" w:rsidP="31897729" wp14:paraId="1C11F4A6" wp14:textId="7629D7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Who qualifies as an MSME?</w:t>
      </w:r>
    </w:p>
    <w:p xmlns:wp14="http://schemas.microsoft.com/office/word/2010/wordml" w:rsidP="31897729" wp14:paraId="17FF853D" wp14:textId="2FDA0B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are the RBI guidelines for MSME restructuring?</w:t>
      </w:r>
    </w:p>
    <w:p xmlns:wp14="http://schemas.microsoft.com/office/word/2010/wordml" w:rsidP="31897729" wp14:paraId="5A6E34C1" wp14:textId="2D53C65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>What is the limit under Mudra loans?</w:t>
      </w:r>
    </w:p>
    <w:p xmlns:wp14="http://schemas.microsoft.com/office/word/2010/wordml" wp14:paraId="0A3BD3B2" wp14:textId="61AD758D"/>
    <w:p xmlns:wp14="http://schemas.microsoft.com/office/word/2010/wordml" w:rsidP="31897729" wp14:paraId="2015DA3E" wp14:textId="66D53417">
      <w:pPr>
        <w:spacing w:before="240" w:beforeAutospacing="off" w:after="240" w:afterAutospacing="off"/>
      </w:pP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you like a </w:t>
      </w:r>
      <w:r w:rsidRPr="31897729" w:rsidR="7B87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PDF version</w:t>
      </w:r>
      <w:r w:rsidRPr="31897729" w:rsidR="7B87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these questions with model answers for revision?</w:t>
      </w:r>
    </w:p>
    <w:p xmlns:wp14="http://schemas.microsoft.com/office/word/2010/wordml" wp14:paraId="2C078E63" wp14:textId="3CE1318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fbc6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d9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40b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350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cdb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b3b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9a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762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0B7BB"/>
    <w:rsid w:val="31897729"/>
    <w:rsid w:val="4000B7BB"/>
    <w:rsid w:val="7B87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B7BB"/>
  <w15:chartTrackingRefBased/>
  <w15:docId w15:val="{11A96353-8745-4080-9412-186D281FE9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18977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b2f275d89941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2025-05-03T09:59:03.4478660Z</dcterms:created>
  <dcterms:modified xsi:type="dcterms:W3CDTF">2025-05-03T10:00:39.2300854Z</dcterms:modified>
  <dc:creator>Praful Ghagare</dc:creator>
  <lastModifiedBy>Praful Ghagare</lastModifiedBy>
</coreProperties>
</file>