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2 — Baseline Research Report Using the ERA Framework</w:t>
      </w:r>
    </w:p>
    <w:p>
      <w:r>
        <w:rPr>
          <w:b/>
        </w:rPr>
        <w:t>REQ-002: ERA Prompting — Baseline Draft</w:t>
      </w:r>
    </w:p>
    <w:p>
      <w:r>
        <w:t>This document contains the initial comparison report generated from the Exercise 1 background fact sheet. It is an unverified baseline draft intended for the subsequent CoVe audit cycle.</w:t>
      </w:r>
    </w:p>
    <w:p>
      <w:pPr>
        <w:pStyle w:val="Heading1"/>
      </w:pPr>
      <w:r>
        <w:t>Introduction</w:t>
      </w:r>
    </w:p>
    <w:p>
      <w:r>
        <w:t>This baseline research report compares Kubernetes, Docker Swarm, and AWS Fargate using the background facts compiled in Exercise 1. The comparison considers architecture, scalability, setup and operational characteristics, and cost structures. This is an initial research draft and should be treated as unverified until it is reviewed through a subsequent audit process.</w:t>
      </w:r>
    </w:p>
    <w:p>
      <w:r>
        <w:t>Kubernetes is an open-source container orchestration platform built around a control plane and worker nodes. It manages containerized workloads through concepts such as Pods, scheduling, controllers, networking, and declarative configuration. Docker Swarm is an orchestration capability integrated into Docker Engine, using manager and worker nodes to manage services and maintain a desired state. AWS Fargate is a managed container compute technology that can be used with Amazon ECS and Amazon EKS, allowing AWS to manage the underlying compute infrastructure.</w:t>
      </w:r>
    </w:p>
    <w:p>
      <w:pPr>
        <w:pStyle w:val="Heading1"/>
      </w:pPr>
      <w:r>
        <w:t>Tech Overview</w:t>
      </w:r>
    </w:p>
    <w:p>
      <w:pPr>
        <w:pStyle w:val="Heading2"/>
      </w:pPr>
      <w:r>
        <w:t>Kubernetes</w:t>
      </w:r>
    </w:p>
    <w:p>
      <w:r>
        <w:t>Kubernetes uses a control plane to manage cluster state and worker nodes to run Pods. Core components include the Kubernetes API server, etcd, scheduler, controller manager, kubelet, a container runtime, and networking components. Its architecture supports declarative workload management, scheduling, service discovery, scaling, and automation.</w:t>
      </w:r>
    </w:p>
    <w:p>
      <w:r>
        <w:t>The Exercise 1 fact sheet states that current Kubernetes documentation supports large clusters of up to 5,000 nodes under specified conditions, with limits including 110 Pods per node, 150,000 Pods, and 300,000 containers. Kubernetes also supports node autoscaling, allowing infrastructure capacity to respond to workload requirements.</w:t>
      </w:r>
    </w:p>
    <w:p>
      <w:r>
        <w:t>Kubernetes deployments can require substantial operational planning. Areas such as high availability, networking, storage, security, monitoring, upgrades, and autoscaling need to be considered. Managed Kubernetes services can reduce some infrastructure-management responsibilities.</w:t>
      </w:r>
    </w:p>
    <w:p>
      <w:pPr>
        <w:pStyle w:val="Heading2"/>
      </w:pPr>
      <w:r>
        <w:t>Docker Swarm</w:t>
      </w:r>
    </w:p>
    <w:p>
      <w:r>
        <w:t>Docker Swarm, or Swarm mode, is integrated into Docker Engine. A swarm consists primarily of manager nodes and worker nodes. Managers maintain cluster state and schedule services, while workers execute the tasks assigned to them.</w:t>
      </w:r>
    </w:p>
    <w:p>
      <w:r>
        <w:t>Swarm uses the Raft consensus mechanism for manager state. The Exercise 1 fact sheet notes that Docker recommends a maximum of seven manager nodes and that an odd number of managers can provide fault tolerance. Unlike Kubernetes, the background material does not identify one general maximum worker-node count for Swarm.</w:t>
      </w:r>
    </w:p>
    <w:p>
      <w:r>
        <w:t>Swarm provides declarative service definitions, desired-state reconciliation, service discovery, multi-host networking, load balancing, rolling updates, and service scaling. Because orchestration is built into Docker Engine, the setup model is closely connected to the Docker environment.</w:t>
      </w:r>
    </w:p>
    <w:p>
      <w:pPr>
        <w:pStyle w:val="Heading2"/>
      </w:pPr>
      <w:r>
        <w:t>AWS Fargate</w:t>
      </w:r>
    </w:p>
    <w:p>
      <w:r>
        <w:t>AWS Fargate provides managed compute for containers and can be used with Amazon ECS and Amazon EKS. Instead of requiring customers to provision and maintain the underlying virtual machines used for container workloads, AWS manages the compute infrastructure.</w:t>
      </w:r>
    </w:p>
    <w:p>
      <w:r>
        <w:t>Fargate resources are defined using CPU and memory configurations, and AWS service quotas govern capacity. For EKS on Fargate, there are platform-specific constraints, including limitations involving DaemonSets, privileged containers, HostPort, and HostNetwork, as well as the unavailability of GPUs on Fargate.</w:t>
      </w:r>
    </w:p>
    <w:p>
      <w:r>
        <w:t>Fargate reduces the need to manage container host infrastructure directly. With EKS, users continue to use Kubernetes concepts such as Pods, Deployments, Services, and Fargate profiles while AWS manages the underlying compute layer.</w:t>
      </w:r>
    </w:p>
    <w:p>
      <w:pPr>
        <w:pStyle w:val="Heading1"/>
      </w:pPr>
      <w:r>
        <w:t>Detailed Comparison</w:t>
      </w:r>
    </w:p>
    <w:p>
      <w:pPr>
        <w:pStyle w:val="Heading2"/>
      </w:pPr>
      <w:r>
        <w:t>Architecture and Management</w:t>
      </w:r>
    </w:p>
    <w:p>
      <w:r>
        <w:t>Kubernetes provides a broad orchestration platform with a dedicated control plane and worker-node architecture. It exposes a large set of orchestration capabilities and configuration options. This provides flexibility but also introduces a larger set of components that administrators may need to understand and operate.</w:t>
      </w:r>
    </w:p>
    <w:p>
      <w:r>
        <w:t>Docker Swarm provides orchestration as part of Docker Engine. Its manager-worker model handles service scheduling and desired-state management while remaining closely integrated with Docker. The architecture includes managers that maintain cluster state and workers that execute workloads.</w:t>
      </w:r>
    </w:p>
    <w:p>
      <w:r>
        <w:t>AWS Fargate differs from the other two technologies in that it is primarily a managed container compute technology rather than a standalone orchestration platform. Fargate can serve as the compute layer for ECS or EKS and shifts responsibility for the underlying infrastructure toward AWS.</w:t>
      </w:r>
    </w:p>
    <w:p>
      <w:pPr>
        <w:pStyle w:val="Heading2"/>
      </w:pPr>
      <w:r>
        <w:t>Scalability</w:t>
      </w:r>
    </w:p>
    <w:p>
      <w:r>
        <w:t>Kubernetes has explicitly documented large-cluster limits and supports mechanisms such as node autoscaling. Its documented large-cluster configuration includes up to 5,000 nodes, 150,000 Pods, and 300,000 containers under specified conditions.</w:t>
      </w:r>
    </w:p>
    <w:p>
      <w:r>
        <w:t>Docker Swarm provides service replication and resource-aware scheduling, but the supplied background facts do not identify a single general maximum worker-node count. Its practical scalability depends on the infrastructure, workload, resource requirements, and cluster configuration. Manager-node design also affects fault tolerance and cluster-state management.</w:t>
      </w:r>
    </w:p>
    <w:p>
      <w:r>
        <w:t>Fargate scalability is governed by the CPU and memory configurations available for workloads as well as AWS service quotas. Because AWS manages the underlying compute infrastructure, users do not directly manage a conventional pool of container host virtual machines in the same manner as a self-managed cluster.</w:t>
      </w:r>
    </w:p>
    <w:p>
      <w:pPr>
        <w:pStyle w:val="Heading2"/>
      </w:pPr>
      <w:r>
        <w:t>Setup and Operations</w:t>
      </w:r>
    </w:p>
    <w:p>
      <w:r>
        <w:t>Kubernetes has a relatively broad operational surface. Administrators may need to address control-plane availability, networking, storage, security, observability, upgrades, and autoscaling. Managed Kubernetes offerings can reduce some of this responsibility.</w:t>
      </w:r>
    </w:p>
    <w:p>
      <w:r>
        <w:t>Docker Swarm has a more directly integrated relationship with Docker Engine. Creating and managing a swarm involves configuring manager and worker nodes and then deploying services. Its orchestration functions include service discovery, networking, scaling, and rolling updates.</w:t>
      </w:r>
    </w:p>
    <w:p>
      <w:r>
        <w:t>Fargate abstracts the underlying container host infrastructure. This means users can focus more directly on workload definitions and application-level configuration while AWS manages the compute environment. However, Fargate-specific limitations and AWS service quotas remain relevant to deployment design.</w:t>
      </w:r>
    </w:p>
    <w:p>
      <w:pPr>
        <w:pStyle w:val="Heading2"/>
      </w:pPr>
      <w:r>
        <w:t>Cost Structure</w:t>
      </w:r>
    </w:p>
    <w:p>
      <w:r>
        <w:t>Kubernetes is open source, so the orchestration software itself does not establish a universal per-container price. Costs depend on the infrastructure used to operate the cluster, including compute nodes, storage, networking, load balancing, monitoring, and any managed Kubernetes service charges.</w:t>
      </w:r>
    </w:p>
    <w:p>
      <w:r>
        <w:t>Docker Swarm is included in Docker Engine and does not impose a separate orchestration charge in the supplied background material. Infrastructure costs still apply for the machines, networking, storage, monitoring, and other services used to operate the swarm.</w:t>
      </w:r>
    </w:p>
    <w:p>
      <w:r>
        <w:t>Fargate follows a pay-as-you-go model. The supplied background facts identify vCPU, memory, operating system, CPU architecture, and ephemeral storage as relevant pricing factors. Additional AWS services used by a workload can also create additional charges.</w:t>
      </w:r>
    </w:p>
    <w:p>
      <w:pPr>
        <w:pStyle w:val="Heading1"/>
      </w:pPr>
      <w:r>
        <w:t>Final Verdict</w:t>
      </w:r>
    </w:p>
    <w:p>
      <w:r>
        <w:t>The three technologies represent different approaches to container infrastructure and orchestration. Kubernetes provides a full-featured orchestration architecture centered on a control plane and worker nodes. Docker Swarm integrates orchestration directly into Docker Engine using manager and worker nodes. AWS Fargate abstracts the underlying compute infrastructure and can be used with higher-level container platforms such as ECS and EKS.</w:t>
      </w:r>
    </w:p>
    <w:p>
      <w:r>
        <w:t>The choice between these technologies depends on the requirements of the intended deployment, including desired operational control, infrastructure-management responsibilities, workload characteristics, scalability requirements, platform constraints, and cost model. This baseline draft is based on the Exercise 1 background fact sheet and should be validated against authoritative documentation during the next research/audit stage.</w:t>
        <w:br/>
      </w:r>
    </w:p>
    <w:p>
      <w:pPr>
        <w:pStyle w:val="Heading1"/>
      </w:pPr>
      <w:r>
        <w:t>ERA Prompt Used</w:t>
      </w:r>
    </w:p>
    <w:p>
      <w:r>
        <w:t>[EXPECTATION]: I expect a detailed comparison report comparing Kubernetes, Docker Swarm, and AWS Fargate. Structure the report with H2 headers for: Introduction, Tech Overview, Detailed Comparison, and Final Verdict. Do not write summary tables yet.</w:t>
        <w:br/>
        <w:br/>
        <w:t>[ROLE]: Act as a Lead Systems Architect.</w:t>
        <w:br/>
        <w:br/>
        <w:t>[ACTION]: Write the comparison report based on the background facts generated in Exercise 1.</w:t>
      </w:r>
    </w:p>
    <w:p>
      <w:pPr>
        <w:pStyle w:val="Heading1"/>
      </w:pPr>
      <w:r>
        <w:t>Assignment Completion</w:t>
      </w:r>
    </w:p>
    <w:p>
      <w:r>
        <w:t>REQ-002 (ERA Prompting) is completed. The report uses the specified Expectation, Role, and Action structure and produces an initial comparison draft from the Exercise 1 background fact sheet. The draft is intentionally treated as a baseline for the next CoVe verification/audit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