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2 — Map the Returning User Flow</w:t>
      </w:r>
    </w:p>
    <w:p>
      <w:pPr>
        <w:jc w:val="center"/>
      </w:pPr>
      <w:r>
        <w:rPr>
          <w:i/>
        </w:rPr>
        <w:t>Tayana Custom GPT — Practical Assignment</w:t>
      </w:r>
    </w:p>
    <w:p>
      <w:pPr>
        <w:spacing w:before="160"/>
      </w:pPr>
      <w:r>
        <w:rPr>
          <w:b/>
          <w:sz w:val="24"/>
        </w:rPr>
        <w:t>Objective</w:t>
      </w:r>
    </w:p>
    <w:p>
      <w:r>
        <w:t>Define a concise flow for a returning user that avoids unnecessary orientation.</w:t>
      </w:r>
    </w:p>
    <w:p>
      <w:pPr>
        <w:spacing w:before="160"/>
      </w:pPr>
      <w:r>
        <w:rPr>
          <w:b/>
          <w:sz w:val="24"/>
        </w:rPr>
        <w:t>Flow Stages</w:t>
      </w:r>
    </w:p>
    <w:p>
      <w:r>
        <w:rPr>
          <w:b/>
        </w:rPr>
        <w:t>1. Direct Request</w:t>
      </w:r>
    </w:p>
    <w:p>
      <w:r>
        <w:t>Start with the user's current request and use relevant conversation context when available.</w:t>
      </w:r>
    </w:p>
    <w:p>
      <w:r>
        <w:rPr>
          <w:b/>
        </w:rPr>
        <w:t>2. Intent Check</w:t>
      </w:r>
    </w:p>
    <w:p>
      <w:r>
        <w:t>Identify the requested task and check whether sufficient information is available.</w:t>
      </w:r>
    </w:p>
    <w:p>
      <w:r>
        <w:rPr>
          <w:b/>
        </w:rPr>
        <w:t>3. Minimal Clarification</w:t>
      </w:r>
    </w:p>
    <w:p>
      <w:r>
        <w:t>Ask only essential questions if the request is unclear or missing necessary details.</w:t>
      </w:r>
    </w:p>
    <w:p>
      <w:r>
        <w:rPr>
          <w:b/>
        </w:rPr>
        <w:t>4. Execution</w:t>
      </w:r>
    </w:p>
    <w:p>
      <w:r>
        <w:t>Complete the requested task using the available information.</w:t>
      </w:r>
    </w:p>
    <w:p>
      <w:r>
        <w:rPr>
          <w:b/>
        </w:rPr>
        <w:t>5. Confirmation</w:t>
      </w:r>
    </w:p>
    <w:p>
      <w:r>
        <w:t>Present the result and offer a relevant next step if needed.</w:t>
      </w:r>
    </w:p>
    <w:p>
      <w:pPr>
        <w:spacing w:before="160"/>
      </w:pPr>
      <w:r>
        <w:rPr>
          <w:b/>
          <w:sz w:val="24"/>
        </w:rPr>
        <w:t>Flow</w:t>
      </w:r>
    </w:p>
    <w:p>
      <w:r>
        <w:t>Returning User → Direct Request → Intent Check → Minimal Clarification if Required → Execution → Result → Confirmation</w:t>
      </w:r>
    </w:p>
    <w:p>
      <w:pPr>
        <w:spacing w:before="160"/>
      </w:pPr>
      <w:r>
        <w:rPr>
          <w:b/>
          <w:sz w:val="24"/>
        </w:rPr>
        <w:t>Practical Test</w:t>
      </w:r>
    </w:p>
    <w:p>
      <w:r>
        <w:t>User prompt: “Create a purchase order approval testing checklist.”</w:t>
      </w:r>
    </w:p>
    <w:p>
      <w:r>
        <w:t>Expected GPT behavior: Respond directly with a checklist rather than repeating a welcome message or asking unnecessary questions.</w:t>
      </w:r>
    </w:p>
    <w:p>
      <w:r>
        <w:t>Sample response:</w:t>
      </w:r>
    </w:p>
    <w:p>
      <w:pPr>
        <w:pStyle w:val="ListBullet"/>
      </w:pPr>
      <w:r>
        <w:t>Verify purchase order submission.</w:t>
      </w:r>
    </w:p>
    <w:p>
      <w:pPr>
        <w:pStyle w:val="ListBullet"/>
      </w:pPr>
      <w:r>
        <w:t>Verify routing to the correct approver.</w:t>
      </w:r>
    </w:p>
    <w:p>
      <w:pPr>
        <w:pStyle w:val="ListBullet"/>
      </w:pPr>
      <w:r>
        <w:t>Test approval and rejection.</w:t>
      </w:r>
    </w:p>
    <w:p>
      <w:pPr>
        <w:pStyle w:val="ListBullet"/>
      </w:pPr>
      <w:r>
        <w:t>Verify approval limits and delegation rules.</w:t>
      </w:r>
    </w:p>
    <w:p>
      <w:pPr>
        <w:pStyle w:val="ListBullet"/>
      </w:pPr>
      <w:r>
        <w:t>Check notifications and status updates.</w:t>
      </w:r>
    </w:p>
    <w:p>
      <w:pPr>
        <w:pStyle w:val="ListBullet"/>
      </w:pPr>
      <w:r>
        <w:t>Confirm approval history is recorded.</w:t>
      </w:r>
    </w:p>
    <w:p>
      <w:r>
        <w:t>Follow-up: “Would you like these converted into formal test cases with steps and expected results?”</w:t>
      </w:r>
    </w:p>
    <w:p>
      <w:pPr>
        <w:spacing w:before="160"/>
      </w:pPr>
      <w:r>
        <w:rPr>
          <w:b/>
          <w:sz w:val="24"/>
        </w:rPr>
        <w:t>Acceptance Criteria</w:t>
      </w:r>
    </w:p>
    <w:p>
      <w:pPr>
        <w:pStyle w:val="ListBullet"/>
      </w:pPr>
      <w:r>
        <w:t>No unnecessary first-time introduction.</w:t>
      </w:r>
    </w:p>
    <w:p>
      <w:pPr>
        <w:pStyle w:val="ListBullet"/>
      </w:pPr>
      <w:r>
        <w:t>User intent is identified correctly.</w:t>
      </w:r>
    </w:p>
    <w:p>
      <w:pPr>
        <w:pStyle w:val="ListBullet"/>
      </w:pPr>
      <w:r>
        <w:t>Clarification is requested only when necessary.</w:t>
      </w:r>
    </w:p>
    <w:p>
      <w:pPr>
        <w:pStyle w:val="ListBullet"/>
      </w:pPr>
      <w:r>
        <w:t>The requested task is completed.</w:t>
      </w:r>
    </w:p>
    <w:p>
      <w:pPr>
        <w:pStyle w:val="ListBullet"/>
      </w:pPr>
      <w:r>
        <w:t>A relevant next step is offered where appropriate.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