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10E5D" w14:textId="1F9CDDC6" w:rsidR="00C35D63" w:rsidRDefault="004F3E27">
      <w:pPr>
        <w:rPr>
          <w:sz w:val="52"/>
          <w:szCs w:val="52"/>
          <w:u w:val="single"/>
          <w:lang w:val="en-US"/>
        </w:rPr>
      </w:pPr>
      <w:r w:rsidRPr="004F3E27">
        <w:rPr>
          <w:sz w:val="52"/>
          <w:szCs w:val="52"/>
          <w:u w:val="single"/>
          <w:lang w:val="en-US"/>
        </w:rPr>
        <w:t>MACHINE LEARNING AND INDUSTRY 5.0</w:t>
      </w:r>
    </w:p>
    <w:p w14:paraId="3AD3CA82" w14:textId="3FC8C945" w:rsidR="004F3E27" w:rsidRDefault="004F3E27">
      <w:pPr>
        <w:rPr>
          <w:sz w:val="52"/>
          <w:szCs w:val="52"/>
          <w:lang w:val="en-US"/>
        </w:rPr>
      </w:pPr>
      <w:r>
        <w:rPr>
          <w:sz w:val="52"/>
          <w:szCs w:val="52"/>
          <w:u w:val="single"/>
          <w:lang w:val="en-US"/>
        </w:rPr>
        <w:t xml:space="preserve"> </w:t>
      </w:r>
    </w:p>
    <w:p w14:paraId="28BBDA01" w14:textId="6FFE8685" w:rsidR="004F3E27" w:rsidRDefault="004F3E27" w:rsidP="004F3E27">
      <w:pPr>
        <w:ind w:left="-567"/>
        <w:rPr>
          <w:sz w:val="32"/>
          <w:szCs w:val="32"/>
          <w:u w:val="single"/>
          <w:lang w:val="en-US"/>
        </w:rPr>
      </w:pPr>
      <w:r w:rsidRPr="004F3E27">
        <w:rPr>
          <w:sz w:val="32"/>
          <w:szCs w:val="32"/>
          <w:u w:val="single"/>
          <w:lang w:val="en-US"/>
        </w:rPr>
        <w:t>Introduction</w:t>
      </w:r>
    </w:p>
    <w:p w14:paraId="48574BFB" w14:textId="21FB0F0F" w:rsidR="00206518" w:rsidRPr="00206518" w:rsidRDefault="00D57160" w:rsidP="00821EDB">
      <w:pPr>
        <w:ind w:left="-567"/>
        <w:rPr>
          <w:sz w:val="24"/>
          <w:szCs w:val="24"/>
          <w:lang w:val="en-US"/>
        </w:rPr>
      </w:pPr>
      <w:r w:rsidRPr="00206518">
        <w:rPr>
          <w:sz w:val="24"/>
          <w:szCs w:val="24"/>
          <w:lang w:val="en-US"/>
        </w:rPr>
        <w:t>The Industry 4.0 approach that was coined approximately ten years</w:t>
      </w:r>
      <w:r w:rsidR="00206518">
        <w:rPr>
          <w:sz w:val="24"/>
          <w:szCs w:val="24"/>
          <w:lang w:val="en-US"/>
        </w:rPr>
        <w:t xml:space="preserve"> </w:t>
      </w:r>
      <w:r w:rsidRPr="00206518">
        <w:rPr>
          <w:sz w:val="24"/>
          <w:szCs w:val="24"/>
          <w:lang w:val="en-US"/>
        </w:rPr>
        <w:t>ago has become a worldwid</w:t>
      </w:r>
      <w:r w:rsidR="00206518">
        <w:rPr>
          <w:sz w:val="24"/>
          <w:szCs w:val="24"/>
          <w:lang w:val="en-US"/>
        </w:rPr>
        <w:t xml:space="preserve">e </w:t>
      </w:r>
      <w:r w:rsidRPr="00206518">
        <w:rPr>
          <w:sz w:val="24"/>
          <w:szCs w:val="24"/>
          <w:lang w:val="en-US"/>
        </w:rPr>
        <w:t xml:space="preserve">accepted term </w:t>
      </w:r>
      <w:hyperlink r:id="rId5" w:history="1">
        <w:r w:rsidRPr="00206518">
          <w:rPr>
            <w:rStyle w:val="Hyperlink"/>
            <w:sz w:val="24"/>
            <w:szCs w:val="24"/>
            <w:lang w:val="en-US"/>
          </w:rPr>
          <w:t>(Xu, et al., 2021).</w:t>
        </w:r>
      </w:hyperlink>
      <w:r w:rsidRPr="00206518">
        <w:rPr>
          <w:sz w:val="24"/>
          <w:szCs w:val="24"/>
          <w:lang w:val="en-US"/>
        </w:rPr>
        <w:t xml:space="preserve"> Industry</w:t>
      </w:r>
      <w:r w:rsidR="00206518">
        <w:rPr>
          <w:sz w:val="24"/>
          <w:szCs w:val="24"/>
          <w:lang w:val="en-US"/>
        </w:rPr>
        <w:t xml:space="preserve"> </w:t>
      </w:r>
      <w:r w:rsidRPr="00206518">
        <w:rPr>
          <w:sz w:val="24"/>
          <w:szCs w:val="24"/>
          <w:lang w:val="en-US"/>
        </w:rPr>
        <w:t>4.0 is recognized for leveraging cutting-edge technologies, including</w:t>
      </w:r>
      <w:r w:rsidR="00206518">
        <w:rPr>
          <w:sz w:val="24"/>
          <w:szCs w:val="24"/>
          <w:lang w:val="en-US"/>
        </w:rPr>
        <w:t xml:space="preserve"> </w:t>
      </w:r>
      <w:r w:rsidRPr="00206518">
        <w:rPr>
          <w:sz w:val="24"/>
          <w:szCs w:val="24"/>
          <w:lang w:val="en-US"/>
        </w:rPr>
        <w:t>cyber-physical systems (CPS), the Internet of Things (IoT), and cloud</w:t>
      </w:r>
      <w:r w:rsidR="00206518">
        <w:rPr>
          <w:sz w:val="24"/>
          <w:szCs w:val="24"/>
          <w:lang w:val="en-US"/>
        </w:rPr>
        <w:t xml:space="preserve"> </w:t>
      </w:r>
      <w:r w:rsidRPr="00206518">
        <w:rPr>
          <w:sz w:val="24"/>
          <w:szCs w:val="24"/>
          <w:lang w:val="en-US"/>
        </w:rPr>
        <w:t xml:space="preserve">computing, to enable smart, automated factories </w:t>
      </w:r>
      <w:hyperlink r:id="rId6" w:history="1">
        <w:r w:rsidRPr="00206518">
          <w:rPr>
            <w:rStyle w:val="Hyperlink"/>
            <w:sz w:val="24"/>
            <w:szCs w:val="24"/>
            <w:lang w:val="en-US"/>
          </w:rPr>
          <w:t>(Lu, 2017; Zangiacomi,</w:t>
        </w:r>
        <w:r w:rsidR="00821EDB">
          <w:rPr>
            <w:rStyle w:val="Hyperlink"/>
            <w:sz w:val="24"/>
            <w:szCs w:val="24"/>
            <w:lang w:val="en-US"/>
          </w:rPr>
          <w:t xml:space="preserve"> </w:t>
        </w:r>
        <w:r w:rsidRPr="00206518">
          <w:rPr>
            <w:rStyle w:val="Hyperlink"/>
            <w:sz w:val="24"/>
            <w:szCs w:val="24"/>
            <w:lang w:val="en-US"/>
          </w:rPr>
          <w:t>et al., 2020).</w:t>
        </w:r>
      </w:hyperlink>
      <w:r w:rsidR="00206518" w:rsidRPr="00206518">
        <w:rPr>
          <w:sz w:val="24"/>
          <w:szCs w:val="24"/>
          <w:lang w:val="en-US"/>
        </w:rPr>
        <w:t xml:space="preserve"> </w:t>
      </w:r>
    </w:p>
    <w:p w14:paraId="28C947BE" w14:textId="1FE42BFA" w:rsidR="004F3E27" w:rsidRDefault="00206518" w:rsidP="00206518">
      <w:pPr>
        <w:ind w:left="-567"/>
        <w:rPr>
          <w:sz w:val="24"/>
          <w:szCs w:val="24"/>
          <w:lang w:val="en-US"/>
        </w:rPr>
      </w:pPr>
      <w:r w:rsidRPr="00206518">
        <w:rPr>
          <w:sz w:val="24"/>
          <w:szCs w:val="24"/>
          <w:lang w:val="en-US"/>
        </w:rPr>
        <w:t>With the rapid transition of Industry 4.0 to 5.0, modern industrial</w:t>
      </w:r>
      <w:r>
        <w:rPr>
          <w:sz w:val="24"/>
          <w:szCs w:val="24"/>
          <w:lang w:val="en-US"/>
        </w:rPr>
        <w:t xml:space="preserve"> </w:t>
      </w:r>
      <w:r w:rsidRPr="00206518">
        <w:rPr>
          <w:sz w:val="24"/>
          <w:szCs w:val="24"/>
          <w:lang w:val="en-US"/>
        </w:rPr>
        <w:t>physio-chemical processes are characterized by two critical challenges:</w:t>
      </w:r>
      <w:r w:rsidR="00821EDB">
        <w:rPr>
          <w:sz w:val="24"/>
          <w:szCs w:val="24"/>
          <w:lang w:val="en-US"/>
        </w:rPr>
        <w:t xml:space="preserve"> </w:t>
      </w:r>
      <w:r w:rsidRPr="00206518">
        <w:rPr>
          <w:sz w:val="24"/>
          <w:szCs w:val="24"/>
          <w:lang w:val="en-US"/>
        </w:rPr>
        <w:t xml:space="preserve">process safety and final product quality </w:t>
      </w:r>
      <w:hyperlink r:id="rId7" w:history="1">
        <w:r w:rsidRPr="00821EDB">
          <w:rPr>
            <w:rStyle w:val="Hyperlink"/>
            <w:sz w:val="24"/>
            <w:szCs w:val="24"/>
            <w:lang w:val="en-US"/>
          </w:rPr>
          <w:t>[1,2].</w:t>
        </w:r>
      </w:hyperlink>
      <w:r w:rsidRPr="00206518">
        <w:rPr>
          <w:sz w:val="24"/>
          <w:szCs w:val="24"/>
          <w:lang w:val="en-US"/>
        </w:rPr>
        <w:t xml:space="preserve"> Industrial processes</w:t>
      </w:r>
      <w:r>
        <w:rPr>
          <w:sz w:val="24"/>
          <w:szCs w:val="24"/>
          <w:lang w:val="en-US"/>
        </w:rPr>
        <w:t xml:space="preserve"> </w:t>
      </w:r>
      <w:r w:rsidRPr="00206518">
        <w:rPr>
          <w:sz w:val="24"/>
          <w:szCs w:val="24"/>
          <w:lang w:val="en-US"/>
        </w:rPr>
        <w:t>include significant equipment, and these units have structural and</w:t>
      </w:r>
      <w:r>
        <w:rPr>
          <w:sz w:val="24"/>
          <w:szCs w:val="24"/>
          <w:lang w:val="en-US"/>
        </w:rPr>
        <w:t xml:space="preserve"> </w:t>
      </w:r>
      <w:r w:rsidRPr="00206518">
        <w:rPr>
          <w:sz w:val="24"/>
          <w:szCs w:val="24"/>
          <w:lang w:val="en-US"/>
        </w:rPr>
        <w:t>operational interactions. As a result, the process variables exhibit complex and dynamic features evident in the monitoring parameters and</w:t>
      </w:r>
      <w:r>
        <w:rPr>
          <w:sz w:val="24"/>
          <w:szCs w:val="24"/>
          <w:lang w:val="en-US"/>
        </w:rPr>
        <w:t xml:space="preserve"> </w:t>
      </w:r>
      <w:r w:rsidRPr="00206518">
        <w:rPr>
          <w:sz w:val="24"/>
          <w:szCs w:val="24"/>
          <w:lang w:val="en-US"/>
        </w:rPr>
        <w:t>factors [3]. An efficient real-time industrial monitoring system is</w:t>
      </w:r>
      <w:r>
        <w:rPr>
          <w:sz w:val="24"/>
          <w:szCs w:val="24"/>
          <w:lang w:val="en-US"/>
        </w:rPr>
        <w:t xml:space="preserve"> </w:t>
      </w:r>
      <w:r w:rsidRPr="00206518">
        <w:rPr>
          <w:sz w:val="24"/>
          <w:szCs w:val="24"/>
          <w:lang w:val="en-US"/>
        </w:rPr>
        <w:t>essential for improving product reliability, productivity, and safety [4,5]. Industrial physio-chemical process monitoring involves detecting,</w:t>
      </w:r>
      <w:r>
        <w:rPr>
          <w:sz w:val="24"/>
          <w:szCs w:val="24"/>
          <w:lang w:val="en-US"/>
        </w:rPr>
        <w:t xml:space="preserve"> </w:t>
      </w:r>
      <w:r w:rsidRPr="00206518">
        <w:rPr>
          <w:sz w:val="24"/>
          <w:szCs w:val="24"/>
          <w:lang w:val="en-US"/>
        </w:rPr>
        <w:t>classifying, isolating, identifying, and diagnosing faults that may be</w:t>
      </w:r>
      <w:r>
        <w:rPr>
          <w:sz w:val="24"/>
          <w:szCs w:val="24"/>
          <w:lang w:val="en-US"/>
        </w:rPr>
        <w:t xml:space="preserve"> </w:t>
      </w:r>
      <w:r w:rsidRPr="00206518">
        <w:rPr>
          <w:sz w:val="24"/>
          <w:szCs w:val="24"/>
          <w:lang w:val="en-US"/>
        </w:rPr>
        <w:t>challenging when circumstances constantly change [5]. Advanced industrial monitoring has been recognized as an</w:t>
      </w:r>
      <w:r w:rsidR="007B4696">
        <w:rPr>
          <w:sz w:val="24"/>
          <w:szCs w:val="24"/>
          <w:lang w:val="en-US"/>
        </w:rPr>
        <w:t xml:space="preserve"> </w:t>
      </w:r>
      <w:r w:rsidRPr="00206518">
        <w:rPr>
          <w:sz w:val="24"/>
          <w:szCs w:val="24"/>
          <w:lang w:val="en-US"/>
        </w:rPr>
        <w:t>important method for</w:t>
      </w:r>
      <w:r>
        <w:rPr>
          <w:sz w:val="24"/>
          <w:szCs w:val="24"/>
          <w:lang w:val="en-US"/>
        </w:rPr>
        <w:t xml:space="preserve"> </w:t>
      </w:r>
      <w:r w:rsidRPr="00206518">
        <w:rPr>
          <w:sz w:val="24"/>
          <w:szCs w:val="24"/>
          <w:lang w:val="en-US"/>
        </w:rPr>
        <w:t>ensuring industrial physio-chemical processes</w:t>
      </w:r>
      <w:r w:rsidR="00821EDB">
        <w:rPr>
          <w:sz w:val="24"/>
          <w:szCs w:val="24"/>
          <w:lang w:val="en-US"/>
        </w:rPr>
        <w:t xml:space="preserve"> </w:t>
      </w:r>
      <w:r w:rsidRPr="00206518">
        <w:rPr>
          <w:sz w:val="24"/>
          <w:szCs w:val="24"/>
          <w:lang w:val="en-US"/>
        </w:rPr>
        <w:t>secure and efficient</w:t>
      </w:r>
      <w:r>
        <w:rPr>
          <w:sz w:val="24"/>
          <w:szCs w:val="24"/>
          <w:lang w:val="en-US"/>
        </w:rPr>
        <w:t xml:space="preserve"> </w:t>
      </w:r>
      <w:r w:rsidRPr="00206518">
        <w:rPr>
          <w:sz w:val="24"/>
          <w:szCs w:val="24"/>
          <w:lang w:val="en-US"/>
        </w:rPr>
        <w:t>functioning.</w:t>
      </w:r>
    </w:p>
    <w:p w14:paraId="198E5B5B" w14:textId="7551F9B5" w:rsidR="007B4696" w:rsidRDefault="007B4696" w:rsidP="007B4696">
      <w:pPr>
        <w:ind w:left="-567"/>
        <w:rPr>
          <w:sz w:val="24"/>
          <w:szCs w:val="24"/>
          <w:lang w:val="en-US"/>
        </w:rPr>
      </w:pPr>
      <w:r w:rsidRPr="007B4696">
        <w:rPr>
          <w:sz w:val="24"/>
          <w:szCs w:val="24"/>
          <w:lang w:val="en-US"/>
        </w:rPr>
        <w:t>Industry 5.0 is a relatively new concept that builds upon Industry 4.0</w:t>
      </w:r>
      <w:r>
        <w:rPr>
          <w:sz w:val="24"/>
          <w:szCs w:val="24"/>
          <w:lang w:val="en-US"/>
        </w:rPr>
        <w:t xml:space="preserve"> </w:t>
      </w:r>
      <w:r w:rsidRPr="007B4696">
        <w:rPr>
          <w:sz w:val="24"/>
          <w:szCs w:val="24"/>
          <w:lang w:val="en-US"/>
        </w:rPr>
        <w:t>by integrating human-centric approaches with advanced technologies,</w:t>
      </w:r>
      <w:r>
        <w:rPr>
          <w:sz w:val="24"/>
          <w:szCs w:val="24"/>
          <w:lang w:val="en-US"/>
        </w:rPr>
        <w:t xml:space="preserve"> </w:t>
      </w:r>
      <w:r w:rsidRPr="007B4696">
        <w:rPr>
          <w:sz w:val="24"/>
          <w:szCs w:val="24"/>
          <w:lang w:val="en-US"/>
        </w:rPr>
        <w:t>emphasizing not just innovation, but also sustainability and resilience.</w:t>
      </w:r>
      <w:r>
        <w:rPr>
          <w:sz w:val="24"/>
          <w:szCs w:val="24"/>
          <w:lang w:val="en-US"/>
        </w:rPr>
        <w:t xml:space="preserve"> </w:t>
      </w:r>
      <w:r w:rsidRPr="007B4696">
        <w:rPr>
          <w:sz w:val="24"/>
          <w:szCs w:val="24"/>
          <w:lang w:val="en-US"/>
        </w:rPr>
        <w:t>This approach shifts the focus from purely automation to a cooperative</w:t>
      </w:r>
      <w:r>
        <w:rPr>
          <w:sz w:val="24"/>
          <w:szCs w:val="24"/>
          <w:lang w:val="en-US"/>
        </w:rPr>
        <w:t xml:space="preserve"> </w:t>
      </w:r>
      <w:r w:rsidRPr="007B4696">
        <w:rPr>
          <w:sz w:val="24"/>
          <w:szCs w:val="24"/>
          <w:lang w:val="en-US"/>
        </w:rPr>
        <w:t>relationship between humans and machines, enhancing human capabilities and ensuring that technology serves broader goals such as</w:t>
      </w:r>
      <w:r>
        <w:rPr>
          <w:sz w:val="24"/>
          <w:szCs w:val="24"/>
          <w:lang w:val="en-US"/>
        </w:rPr>
        <w:t xml:space="preserve"> </w:t>
      </w:r>
      <w:r w:rsidRPr="007B4696">
        <w:rPr>
          <w:sz w:val="24"/>
          <w:szCs w:val="24"/>
          <w:lang w:val="en-US"/>
        </w:rPr>
        <w:t xml:space="preserve">environmental sustainability and organizational resilience </w:t>
      </w:r>
      <w:r>
        <w:rPr>
          <w:color w:val="000000"/>
          <w:sz w:val="16"/>
          <w:szCs w:val="16"/>
        </w:rPr>
        <w:t>(</w:t>
      </w:r>
      <w:r w:rsidRPr="00EE34F5">
        <w:rPr>
          <w:color w:val="2196D1"/>
        </w:rPr>
        <w:t>Xu et al.,  2021; Borchardt et al., 2022</w:t>
      </w:r>
      <w:r w:rsidRPr="00EE34F5">
        <w:rPr>
          <w:color w:val="000000"/>
        </w:rPr>
        <w:t>).</w:t>
      </w:r>
    </w:p>
    <w:p w14:paraId="13DCF91A" w14:textId="06D83081" w:rsidR="007B4696" w:rsidRDefault="007B4696" w:rsidP="007B4696">
      <w:pPr>
        <w:ind w:left="-567"/>
        <w:rPr>
          <w:color w:val="000000"/>
          <w:sz w:val="20"/>
          <w:szCs w:val="20"/>
        </w:rPr>
      </w:pPr>
      <w:r w:rsidRPr="007B4696">
        <w:rPr>
          <w:sz w:val="24"/>
          <w:szCs w:val="24"/>
          <w:lang w:val="en-US"/>
        </w:rPr>
        <w:t>Robots have played an increasingly important role in industrial</w:t>
      </w:r>
      <w:r>
        <w:rPr>
          <w:sz w:val="24"/>
          <w:szCs w:val="24"/>
          <w:lang w:val="en-US"/>
        </w:rPr>
        <w:t xml:space="preserve"> </w:t>
      </w:r>
      <w:r w:rsidRPr="007B4696">
        <w:rPr>
          <w:sz w:val="24"/>
          <w:szCs w:val="24"/>
          <w:lang w:val="en-US"/>
        </w:rPr>
        <w:t>revolutions, from early automation in Industry 3.0 to the interconnected systems that enable collaborative human–robot teams in Industry 4.0. While Industry 4.0 introduced human–robot collaboration on</w:t>
      </w:r>
      <w:r>
        <w:rPr>
          <w:sz w:val="24"/>
          <w:szCs w:val="24"/>
          <w:lang w:val="en-US"/>
        </w:rPr>
        <w:t xml:space="preserve"> </w:t>
      </w:r>
      <w:r w:rsidRPr="007B4696">
        <w:rPr>
          <w:sz w:val="24"/>
          <w:szCs w:val="24"/>
          <w:lang w:val="en-US"/>
        </w:rPr>
        <w:t>production lines, Industry 5.0 aims to take this further by focusing</w:t>
      </w:r>
      <w:r>
        <w:rPr>
          <w:sz w:val="24"/>
          <w:szCs w:val="24"/>
          <w:lang w:val="en-US"/>
        </w:rPr>
        <w:t xml:space="preserve"> </w:t>
      </w:r>
      <w:r w:rsidRPr="007B4696">
        <w:rPr>
          <w:sz w:val="24"/>
          <w:szCs w:val="24"/>
          <w:lang w:val="en-US"/>
        </w:rPr>
        <w:t>on human-centric processes that promote resilience, sustainability, and</w:t>
      </w:r>
      <w:r>
        <w:rPr>
          <w:sz w:val="24"/>
          <w:szCs w:val="24"/>
          <w:lang w:val="en-US"/>
        </w:rPr>
        <w:t xml:space="preserve"> </w:t>
      </w:r>
      <w:r w:rsidRPr="007B4696">
        <w:rPr>
          <w:sz w:val="24"/>
          <w:szCs w:val="24"/>
          <w:lang w:val="en-US"/>
        </w:rPr>
        <w:t>closer symbiosis between human workers and robotic systems.</w:t>
      </w:r>
      <w:r w:rsidR="00EE34F5">
        <w:rPr>
          <w:sz w:val="24"/>
          <w:szCs w:val="24"/>
          <w:lang w:val="en-US"/>
        </w:rPr>
        <w:t xml:space="preserve"> </w:t>
      </w:r>
      <w:r w:rsidR="00EE34F5" w:rsidRPr="00EE34F5">
        <w:rPr>
          <w:color w:val="000000"/>
          <w:sz w:val="24"/>
          <w:szCs w:val="24"/>
        </w:rPr>
        <w:t xml:space="preserve">Industry 5.0 aims to create an interde pendent connection between people, where people and machines work  together to achieve higher productivity, efficiency, and quality levels  </w:t>
      </w:r>
      <w:r w:rsidR="00EE34F5" w:rsidRPr="00EE34F5">
        <w:rPr>
          <w:color w:val="000000"/>
          <w:sz w:val="20"/>
          <w:szCs w:val="20"/>
        </w:rPr>
        <w:t>(</w:t>
      </w:r>
      <w:r w:rsidR="00EE34F5" w:rsidRPr="00EE34F5">
        <w:rPr>
          <w:color w:val="2196D1"/>
          <w:sz w:val="20"/>
          <w:szCs w:val="20"/>
        </w:rPr>
        <w:t>Ghobakhloo, 2018</w:t>
      </w:r>
      <w:r w:rsidR="00EE34F5" w:rsidRPr="00EE34F5">
        <w:rPr>
          <w:color w:val="000000"/>
          <w:sz w:val="20"/>
          <w:szCs w:val="20"/>
        </w:rPr>
        <w:t>).</w:t>
      </w:r>
    </w:p>
    <w:p w14:paraId="3C46B564" w14:textId="6691F0BC" w:rsidR="0091082F" w:rsidRPr="0091082F" w:rsidRDefault="0091082F" w:rsidP="0091082F">
      <w:pPr>
        <w:ind w:left="-567"/>
        <w:rPr>
          <w:sz w:val="24"/>
          <w:szCs w:val="24"/>
          <w:lang w:val="en-US"/>
        </w:rPr>
      </w:pPr>
      <w:r w:rsidRPr="0091082F">
        <w:rPr>
          <w:sz w:val="24"/>
          <w:szCs w:val="24"/>
          <w:lang w:val="en-US"/>
        </w:rPr>
        <w:t>To achieve the Industry 5.0 vision, it is essential to discuss human</w:t>
      </w:r>
      <w:r>
        <w:rPr>
          <w:sz w:val="24"/>
          <w:szCs w:val="24"/>
          <w:lang w:val="en-US"/>
        </w:rPr>
        <w:t>-</w:t>
      </w:r>
      <w:r w:rsidRPr="0091082F">
        <w:rPr>
          <w:sz w:val="24"/>
          <w:szCs w:val="24"/>
          <w:lang w:val="en-US"/>
        </w:rPr>
        <w:t>machine interaction (HMI). This is because, in Industry 5.0, the role of</w:t>
      </w:r>
      <w:r>
        <w:rPr>
          <w:sz w:val="24"/>
          <w:szCs w:val="24"/>
          <w:lang w:val="en-US"/>
        </w:rPr>
        <w:t xml:space="preserve"> </w:t>
      </w:r>
      <w:r w:rsidRPr="0091082F">
        <w:rPr>
          <w:sz w:val="24"/>
          <w:szCs w:val="24"/>
          <w:lang w:val="en-US"/>
        </w:rPr>
        <w:t>many people within the factory/factories has changed and will continue</w:t>
      </w:r>
      <w:r>
        <w:rPr>
          <w:sz w:val="24"/>
          <w:szCs w:val="24"/>
          <w:lang w:val="en-US"/>
        </w:rPr>
        <w:t xml:space="preserve"> </w:t>
      </w:r>
      <w:r w:rsidRPr="0091082F">
        <w:rPr>
          <w:sz w:val="24"/>
          <w:szCs w:val="24"/>
          <w:lang w:val="en-US"/>
        </w:rPr>
        <w:t>to do so. This requires HMI to be better optimised to assist the operator</w:t>
      </w:r>
      <w:r>
        <w:rPr>
          <w:sz w:val="24"/>
          <w:szCs w:val="24"/>
          <w:lang w:val="en-US"/>
        </w:rPr>
        <w:t xml:space="preserve"> </w:t>
      </w:r>
      <w:r w:rsidRPr="0091082F">
        <w:rPr>
          <w:sz w:val="24"/>
          <w:szCs w:val="24"/>
          <w:lang w:val="en-US"/>
        </w:rPr>
        <w:t>efficiently. Machines will serve as extensions and assistants to help</w:t>
      </w:r>
      <w:r>
        <w:rPr>
          <w:sz w:val="24"/>
          <w:szCs w:val="24"/>
          <w:lang w:val="en-US"/>
        </w:rPr>
        <w:t xml:space="preserve"> </w:t>
      </w:r>
      <w:r w:rsidRPr="0091082F">
        <w:rPr>
          <w:sz w:val="24"/>
          <w:szCs w:val="24"/>
          <w:lang w:val="en-US"/>
        </w:rPr>
        <w:t>people make correct decisions and, at the same time, improve people’s</w:t>
      </w:r>
      <w:r>
        <w:rPr>
          <w:sz w:val="24"/>
          <w:szCs w:val="24"/>
          <w:lang w:val="en-US"/>
        </w:rPr>
        <w:t xml:space="preserve"> </w:t>
      </w:r>
      <w:r w:rsidRPr="0091082F">
        <w:rPr>
          <w:sz w:val="24"/>
          <w:szCs w:val="24"/>
          <w:lang w:val="en-US"/>
        </w:rPr>
        <w:t>well-being through more humane assistance.</w:t>
      </w:r>
    </w:p>
    <w:p w14:paraId="23BE2676" w14:textId="77777777" w:rsidR="0091082F" w:rsidRDefault="00EE34F5" w:rsidP="0091082F">
      <w:pPr>
        <w:ind w:left="-567"/>
        <w:rPr>
          <w:sz w:val="24"/>
          <w:szCs w:val="24"/>
          <w:lang w:val="en-US"/>
        </w:rPr>
      </w:pPr>
      <w:r w:rsidRPr="00EE34F5">
        <w:rPr>
          <w:sz w:val="24"/>
          <w:szCs w:val="24"/>
          <w:lang w:val="en-US"/>
        </w:rPr>
        <w:t>Similar to other industries, the healthcare industry has transformed paper-based methods to smart electronic wearable devices that have inbuilt sensors and monitor several signals of the human body like accelerometers, biometric sensors, temperature sensors, etc. [2]. These wearable devices comprise smart watches, spectacles, rings, and chest straps. Smart wearable devices are now transforming biomedicine through digital health and mobile, enabling continuous health monitoring outside the hospital.</w:t>
      </w:r>
    </w:p>
    <w:p w14:paraId="7ED934EB" w14:textId="77777777" w:rsidR="0091082F" w:rsidRDefault="0091082F" w:rsidP="0091082F">
      <w:pPr>
        <w:ind w:left="-567"/>
        <w:rPr>
          <w:sz w:val="24"/>
          <w:szCs w:val="24"/>
          <w:lang w:val="en-US"/>
        </w:rPr>
      </w:pPr>
    </w:p>
    <w:p w14:paraId="35181E81" w14:textId="778C88BA" w:rsidR="0091082F" w:rsidRPr="0091082F" w:rsidRDefault="0091082F" w:rsidP="0091082F">
      <w:pPr>
        <w:ind w:left="-567"/>
        <w:rPr>
          <w:sz w:val="24"/>
          <w:szCs w:val="24"/>
          <w:lang w:val="en-US"/>
        </w:rPr>
      </w:pPr>
      <w:r w:rsidRPr="0091082F">
        <w:rPr>
          <w:sz w:val="24"/>
          <w:szCs w:val="24"/>
          <w:lang w:val="en-US"/>
        </w:rPr>
        <w:t>To achieve the Industry 5.0 vision, it is essential to discuss human</w:t>
      </w:r>
      <w:r>
        <w:rPr>
          <w:sz w:val="24"/>
          <w:szCs w:val="24"/>
          <w:lang w:val="en-US"/>
        </w:rPr>
        <w:t>-</w:t>
      </w:r>
      <w:r w:rsidRPr="0091082F">
        <w:rPr>
          <w:sz w:val="24"/>
          <w:szCs w:val="24"/>
          <w:lang w:val="en-US"/>
        </w:rPr>
        <w:t>machine interaction (HMI). This is because, in Industry 5.0, the role of</w:t>
      </w:r>
      <w:r>
        <w:rPr>
          <w:sz w:val="24"/>
          <w:szCs w:val="24"/>
          <w:lang w:val="en-US"/>
        </w:rPr>
        <w:t xml:space="preserve"> </w:t>
      </w:r>
      <w:r w:rsidRPr="0091082F">
        <w:rPr>
          <w:sz w:val="24"/>
          <w:szCs w:val="24"/>
          <w:lang w:val="en-US"/>
        </w:rPr>
        <w:t>many people within the factory/factories has changed and will continue</w:t>
      </w:r>
      <w:r>
        <w:rPr>
          <w:sz w:val="24"/>
          <w:szCs w:val="24"/>
          <w:lang w:val="en-US"/>
        </w:rPr>
        <w:t xml:space="preserve"> </w:t>
      </w:r>
      <w:r w:rsidRPr="0091082F">
        <w:rPr>
          <w:sz w:val="24"/>
          <w:szCs w:val="24"/>
          <w:lang w:val="en-US"/>
        </w:rPr>
        <w:t xml:space="preserve">to do so. </w:t>
      </w:r>
      <w:r w:rsidRPr="0091082F">
        <w:rPr>
          <w:sz w:val="24"/>
          <w:szCs w:val="24"/>
          <w:lang w:val="en-US"/>
        </w:rPr>
        <w:lastRenderedPageBreak/>
        <w:t>This requires HMI to be better optimised to assist the operator</w:t>
      </w:r>
      <w:r>
        <w:rPr>
          <w:sz w:val="24"/>
          <w:szCs w:val="24"/>
          <w:lang w:val="en-US"/>
        </w:rPr>
        <w:t xml:space="preserve"> </w:t>
      </w:r>
      <w:r w:rsidRPr="0091082F">
        <w:rPr>
          <w:sz w:val="24"/>
          <w:szCs w:val="24"/>
          <w:lang w:val="en-US"/>
        </w:rPr>
        <w:t>efficiently. Machines will serve as extensions and assistants to help</w:t>
      </w:r>
      <w:r>
        <w:rPr>
          <w:sz w:val="24"/>
          <w:szCs w:val="24"/>
          <w:lang w:val="en-US"/>
        </w:rPr>
        <w:t xml:space="preserve"> </w:t>
      </w:r>
      <w:r w:rsidRPr="0091082F">
        <w:rPr>
          <w:sz w:val="24"/>
          <w:szCs w:val="24"/>
          <w:lang w:val="en-US"/>
        </w:rPr>
        <w:t>people make correct decisions and, at the same time, improve people’s</w:t>
      </w:r>
      <w:r>
        <w:rPr>
          <w:sz w:val="24"/>
          <w:szCs w:val="24"/>
          <w:lang w:val="en-US"/>
        </w:rPr>
        <w:t xml:space="preserve"> </w:t>
      </w:r>
      <w:r w:rsidRPr="0091082F">
        <w:rPr>
          <w:sz w:val="24"/>
          <w:szCs w:val="24"/>
          <w:lang w:val="en-US"/>
        </w:rPr>
        <w:t>well-being through more humane assistance.</w:t>
      </w:r>
    </w:p>
    <w:p w14:paraId="1B3560E9" w14:textId="76460722" w:rsidR="0091082F" w:rsidRDefault="0091082F" w:rsidP="0091082F">
      <w:pPr>
        <w:ind w:left="-567"/>
        <w:rPr>
          <w:sz w:val="36"/>
          <w:szCs w:val="36"/>
          <w:u w:val="single"/>
          <w:lang w:val="en-US"/>
        </w:rPr>
      </w:pPr>
      <w:r w:rsidRPr="0091082F">
        <w:rPr>
          <w:sz w:val="36"/>
          <w:szCs w:val="36"/>
          <w:u w:val="single"/>
          <w:lang w:val="en-US"/>
        </w:rPr>
        <w:t>Motivations Behind AI Integration into Industry 5.0</w:t>
      </w:r>
    </w:p>
    <w:p w14:paraId="1E7D9875" w14:textId="4D5DB1EF" w:rsidR="0091082F" w:rsidRPr="00626137" w:rsidRDefault="00626137" w:rsidP="00626137">
      <w:pPr>
        <w:pStyle w:val="ListParagraph"/>
        <w:numPr>
          <w:ilvl w:val="0"/>
          <w:numId w:val="1"/>
        </w:numPr>
        <w:rPr>
          <w:sz w:val="24"/>
          <w:szCs w:val="24"/>
          <w:lang w:val="en-US"/>
        </w:rPr>
      </w:pPr>
      <w:r w:rsidRPr="00626137">
        <w:rPr>
          <w:b/>
          <w:bCs/>
          <w:i/>
          <w:iCs/>
          <w:sz w:val="24"/>
          <w:szCs w:val="24"/>
          <w:lang w:val="en-US"/>
        </w:rPr>
        <w:t xml:space="preserve">First Industrial Revolution: </w:t>
      </w:r>
      <w:r w:rsidRPr="00626137">
        <w:rPr>
          <w:sz w:val="24"/>
          <w:szCs w:val="24"/>
          <w:lang w:val="en-US"/>
        </w:rPr>
        <w:t xml:space="preserve"> The first IR took place in the late 18th and early 19th century. It was characterized by the transition from manual labor and hand production methods to mechanization throughthe use of water and steam power. This revolution introduced new manufacturing processes, such as the spinning mills and the steam engines, which increased production efficiency and led to factory growth. IR 1.0 primarily focused on textile manufacturing and the steam engine innovations [5].</w:t>
      </w:r>
    </w:p>
    <w:p w14:paraId="58C0C847" w14:textId="77777777" w:rsidR="00626137" w:rsidRDefault="00626137" w:rsidP="00626137">
      <w:pPr>
        <w:pStyle w:val="ListParagraph"/>
        <w:numPr>
          <w:ilvl w:val="0"/>
          <w:numId w:val="1"/>
        </w:numPr>
        <w:rPr>
          <w:sz w:val="24"/>
          <w:szCs w:val="24"/>
          <w:lang w:val="en-US"/>
        </w:rPr>
      </w:pPr>
      <w:r w:rsidRPr="00626137">
        <w:rPr>
          <w:b/>
          <w:bCs/>
          <w:i/>
          <w:iCs/>
          <w:sz w:val="24"/>
          <w:szCs w:val="24"/>
          <w:lang w:val="en-US"/>
        </w:rPr>
        <w:t>Second Industrial Revolution:</w:t>
      </w:r>
      <w:r w:rsidRPr="00626137">
        <w:rPr>
          <w:sz w:val="24"/>
          <w:szCs w:val="24"/>
          <w:lang w:val="en-US"/>
        </w:rPr>
        <w:t xml:space="preserve"> The second IR occurred in the late 19th and early 20th centuries and was driven by advancements in technology, especially in electricity, steel production, and the use of machinery. The major drawback of IR 2.0 is the automation which led to IR 3.0 through the introduction of semiconductors and computers.</w:t>
      </w:r>
    </w:p>
    <w:p w14:paraId="2D57116D" w14:textId="77777777" w:rsidR="00626137" w:rsidRDefault="00626137" w:rsidP="00626137">
      <w:pPr>
        <w:pStyle w:val="ListParagraph"/>
        <w:ind w:left="-207"/>
        <w:rPr>
          <w:sz w:val="24"/>
          <w:szCs w:val="24"/>
          <w:lang w:val="en-US"/>
        </w:rPr>
      </w:pPr>
    </w:p>
    <w:p w14:paraId="529B0246" w14:textId="77777777" w:rsidR="006A2FFD" w:rsidRDefault="00626137" w:rsidP="006A2FFD">
      <w:pPr>
        <w:pStyle w:val="ListParagraph"/>
        <w:numPr>
          <w:ilvl w:val="0"/>
          <w:numId w:val="1"/>
        </w:numPr>
        <w:ind w:right="-306"/>
        <w:rPr>
          <w:sz w:val="24"/>
          <w:szCs w:val="24"/>
          <w:lang w:val="en-US"/>
        </w:rPr>
      </w:pPr>
      <w:r w:rsidRPr="00626137">
        <w:rPr>
          <w:b/>
          <w:bCs/>
          <w:i/>
          <w:iCs/>
          <w:sz w:val="24"/>
          <w:szCs w:val="24"/>
          <w:lang w:val="en-US"/>
        </w:rPr>
        <w:t>Third Industrial Revolution:</w:t>
      </w:r>
      <w:r w:rsidRPr="00626137">
        <w:rPr>
          <w:sz w:val="24"/>
          <w:szCs w:val="24"/>
          <w:lang w:val="en-US"/>
        </w:rPr>
        <w:t xml:space="preserve"> The third IR, often called the Digital Revolution or the Information Age,      emerged in the late 20th century with the advent of computers, electronics </w:t>
      </w:r>
      <w:r w:rsidRPr="006A2FFD">
        <w:rPr>
          <w:sz w:val="24"/>
          <w:szCs w:val="24"/>
          <w:lang w:val="en-US"/>
        </w:rPr>
        <w:t>and</w:t>
      </w:r>
      <w:r w:rsidR="006A2FFD">
        <w:rPr>
          <w:sz w:val="24"/>
          <w:szCs w:val="24"/>
          <w:lang w:val="en-US"/>
        </w:rPr>
        <w:t xml:space="preserve"> </w:t>
      </w:r>
      <w:r w:rsidRPr="006A2FFD">
        <w:rPr>
          <w:sz w:val="24"/>
          <w:szCs w:val="24"/>
          <w:lang w:val="en-US"/>
        </w:rPr>
        <w:t>telecommunications</w:t>
      </w:r>
      <w:r w:rsidRPr="00626137">
        <w:rPr>
          <w:sz w:val="24"/>
          <w:szCs w:val="24"/>
          <w:lang w:val="en-US"/>
        </w:rPr>
        <w:t>.</w:t>
      </w:r>
      <w:r>
        <w:rPr>
          <w:sz w:val="24"/>
          <w:szCs w:val="24"/>
          <w:lang w:val="en-US"/>
        </w:rPr>
        <w:t xml:space="preserve"> </w:t>
      </w:r>
      <w:r w:rsidRPr="00626137">
        <w:rPr>
          <w:sz w:val="24"/>
          <w:szCs w:val="24"/>
          <w:lang w:val="en-US"/>
        </w:rPr>
        <w:t>This revolution has changed the way information was processed, stored, and shared.</w:t>
      </w:r>
    </w:p>
    <w:p w14:paraId="1FB32102" w14:textId="77777777" w:rsidR="006A2FFD" w:rsidRPr="006A2FFD" w:rsidRDefault="006A2FFD" w:rsidP="006A2FFD">
      <w:pPr>
        <w:pStyle w:val="ListParagraph"/>
        <w:rPr>
          <w:sz w:val="24"/>
          <w:szCs w:val="24"/>
          <w:lang w:val="en-US"/>
        </w:rPr>
      </w:pPr>
    </w:p>
    <w:p w14:paraId="745672EF" w14:textId="14A48D67" w:rsidR="006A2FFD" w:rsidRDefault="006A2FFD" w:rsidP="006A2FFD">
      <w:pPr>
        <w:pStyle w:val="ListParagraph"/>
        <w:numPr>
          <w:ilvl w:val="0"/>
          <w:numId w:val="1"/>
        </w:numPr>
        <w:ind w:right="-306"/>
        <w:rPr>
          <w:sz w:val="24"/>
          <w:szCs w:val="24"/>
          <w:lang w:val="en-US"/>
        </w:rPr>
      </w:pPr>
      <w:r w:rsidRPr="001C7D2A">
        <w:rPr>
          <w:b/>
          <w:bCs/>
          <w:i/>
          <w:iCs/>
          <w:sz w:val="24"/>
          <w:szCs w:val="24"/>
          <w:lang w:val="en-US"/>
        </w:rPr>
        <w:t>Fourth Industrial Revolution:</w:t>
      </w:r>
      <w:r>
        <w:rPr>
          <w:sz w:val="24"/>
          <w:szCs w:val="24"/>
          <w:lang w:val="en-US"/>
        </w:rPr>
        <w:t xml:space="preserve"> </w:t>
      </w:r>
      <w:r w:rsidRPr="006A2FFD">
        <w:rPr>
          <w:sz w:val="24"/>
          <w:szCs w:val="24"/>
          <w:lang w:val="en-US"/>
        </w:rPr>
        <w:t>The fourth IR is the continuous industrial transformation through the integration of digital technology, AI and IoT. It is characterized by the convergence of physical, digital and biological systems. This revolution is marked by advances in areas like robotics, automation, machine learning, nanotechnology and biotechnology.</w:t>
      </w:r>
    </w:p>
    <w:p w14:paraId="02934684" w14:textId="77777777" w:rsidR="006A2FFD" w:rsidRPr="006A2FFD" w:rsidRDefault="006A2FFD" w:rsidP="006A2FFD">
      <w:pPr>
        <w:pStyle w:val="ListParagraph"/>
        <w:rPr>
          <w:sz w:val="24"/>
          <w:szCs w:val="24"/>
          <w:lang w:val="en-US"/>
        </w:rPr>
      </w:pPr>
    </w:p>
    <w:p w14:paraId="47898A81" w14:textId="6B92385E" w:rsidR="006A2FFD" w:rsidRDefault="006A2FFD" w:rsidP="006A2FFD">
      <w:pPr>
        <w:pStyle w:val="ListParagraph"/>
        <w:ind w:left="-207" w:right="-306"/>
        <w:rPr>
          <w:sz w:val="24"/>
          <w:szCs w:val="24"/>
          <w:lang w:val="en-US"/>
        </w:rPr>
      </w:pPr>
      <w:r>
        <w:rPr>
          <w:sz w:val="24"/>
          <w:szCs w:val="24"/>
          <w:lang w:val="en-US"/>
        </w:rPr>
        <w:t xml:space="preserve">                    </w:t>
      </w:r>
    </w:p>
    <w:p w14:paraId="293051E5" w14:textId="6483D7A8" w:rsidR="006A2FFD" w:rsidRDefault="006A2FFD" w:rsidP="006A2FFD">
      <w:pPr>
        <w:pStyle w:val="ListParagraph"/>
        <w:ind w:left="-207" w:right="-306"/>
        <w:rPr>
          <w:sz w:val="24"/>
          <w:szCs w:val="24"/>
          <w:lang w:val="en-US"/>
        </w:rPr>
      </w:pPr>
      <w:r>
        <w:rPr>
          <w:sz w:val="24"/>
          <w:szCs w:val="24"/>
          <w:lang w:val="en-US"/>
        </w:rPr>
        <w:t xml:space="preserve">                                </w:t>
      </w:r>
      <w:r>
        <w:rPr>
          <w:noProof/>
          <w:color w:val="000000"/>
          <w:sz w:val="18"/>
          <w:szCs w:val="18"/>
          <w:bdr w:val="none" w:sz="0" w:space="0" w:color="auto" w:frame="1"/>
          <w:vertAlign w:val="superscript"/>
        </w:rPr>
        <w:drawing>
          <wp:inline distT="0" distB="0" distL="0" distR="0" wp14:anchorId="1E49152E" wp14:editId="1DD19283">
            <wp:extent cx="3732530" cy="1990725"/>
            <wp:effectExtent l="0" t="0" r="1270" b="9525"/>
            <wp:docPr id="14127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2530" cy="1990725"/>
                    </a:xfrm>
                    <a:prstGeom prst="rect">
                      <a:avLst/>
                    </a:prstGeom>
                    <a:noFill/>
                    <a:ln>
                      <a:noFill/>
                    </a:ln>
                  </pic:spPr>
                </pic:pic>
              </a:graphicData>
            </a:graphic>
          </wp:inline>
        </w:drawing>
      </w:r>
    </w:p>
    <w:p w14:paraId="2758F146" w14:textId="7AA415CD" w:rsidR="001C7D2A" w:rsidRDefault="001C7D2A" w:rsidP="006A2FFD">
      <w:pPr>
        <w:pStyle w:val="ListParagraph"/>
        <w:ind w:left="-207" w:right="-306"/>
        <w:rPr>
          <w:sz w:val="24"/>
          <w:szCs w:val="24"/>
          <w:lang w:val="en-US"/>
        </w:rPr>
      </w:pPr>
      <w:r>
        <w:rPr>
          <w:sz w:val="24"/>
          <w:szCs w:val="24"/>
          <w:lang w:val="en-US"/>
        </w:rPr>
        <w:t xml:space="preserve">                                               </w:t>
      </w:r>
      <w:r w:rsidRPr="001C7D2A">
        <w:rPr>
          <w:b/>
          <w:bCs/>
          <w:sz w:val="24"/>
          <w:szCs w:val="24"/>
          <w:lang w:val="en-US"/>
        </w:rPr>
        <w:t>Figure 1</w:t>
      </w:r>
      <w:r w:rsidRPr="001C7D2A">
        <w:rPr>
          <w:sz w:val="24"/>
          <w:szCs w:val="24"/>
          <w:lang w:val="en-US"/>
        </w:rPr>
        <w:t>. The Evolution of Industrial Revolutions</w:t>
      </w:r>
    </w:p>
    <w:p w14:paraId="7174438D" w14:textId="77777777" w:rsidR="001C7D2A" w:rsidRDefault="001C7D2A" w:rsidP="001C7D2A">
      <w:pPr>
        <w:ind w:right="-306"/>
        <w:rPr>
          <w:b/>
          <w:bCs/>
          <w:color w:val="000000"/>
          <w:sz w:val="24"/>
          <w:szCs w:val="24"/>
        </w:rPr>
      </w:pPr>
    </w:p>
    <w:p w14:paraId="3323E595" w14:textId="7A046690" w:rsidR="001C7D2A" w:rsidRPr="000A5847" w:rsidRDefault="001C7D2A" w:rsidP="000A5847">
      <w:pPr>
        <w:pStyle w:val="ListParagraph"/>
        <w:numPr>
          <w:ilvl w:val="0"/>
          <w:numId w:val="1"/>
        </w:numPr>
        <w:ind w:right="-306"/>
        <w:rPr>
          <w:color w:val="000000"/>
        </w:rPr>
      </w:pPr>
      <w:r w:rsidRPr="000A5847">
        <w:rPr>
          <w:b/>
          <w:bCs/>
          <w:i/>
          <w:iCs/>
          <w:color w:val="000000"/>
          <w:sz w:val="24"/>
          <w:szCs w:val="24"/>
        </w:rPr>
        <w:t>Fifth Industrial Revolution:</w:t>
      </w:r>
      <w:r w:rsidRPr="000A5847">
        <w:rPr>
          <w:i/>
          <w:iCs/>
          <w:color w:val="000000"/>
          <w:sz w:val="24"/>
          <w:szCs w:val="24"/>
        </w:rPr>
        <w:t xml:space="preserve"> </w:t>
      </w:r>
      <w:r w:rsidRPr="000A5847">
        <w:rPr>
          <w:color w:val="000000"/>
        </w:rPr>
        <w:t>IR 5.0 represents a recent revolution in which human-machine collaboration  plays a key role in improving manufacturing processes. The transition from IR 4.0 to IR 5.0 will create  higher-value professions, give designers more freedom and responsibility, and focus on personalized  experiences for employees and clients [7].</w:t>
      </w:r>
      <w:r w:rsidR="00846F5D" w:rsidRPr="000A5847">
        <w:rPr>
          <w:color w:val="000000"/>
        </w:rPr>
        <w:t xml:space="preserve"> In contrast to previous IRs, that emphasized on mass production and customization, IR 5.0 focuses on personalization and creative production [10].</w:t>
      </w:r>
    </w:p>
    <w:p w14:paraId="477F4EF2" w14:textId="77777777" w:rsidR="000A5847" w:rsidRDefault="000A5847" w:rsidP="000A5847">
      <w:pPr>
        <w:pStyle w:val="ListParagraph"/>
        <w:ind w:left="-207" w:right="-306"/>
        <w:rPr>
          <w:b/>
          <w:bCs/>
          <w:i/>
          <w:iCs/>
          <w:color w:val="000000"/>
          <w:sz w:val="24"/>
          <w:szCs w:val="24"/>
        </w:rPr>
      </w:pPr>
    </w:p>
    <w:p w14:paraId="178AD972" w14:textId="77777777" w:rsidR="000A5847" w:rsidRDefault="000A5847" w:rsidP="000A5847">
      <w:pPr>
        <w:pStyle w:val="ListParagraph"/>
        <w:ind w:left="-207" w:right="-306"/>
        <w:rPr>
          <w:b/>
          <w:bCs/>
          <w:i/>
          <w:iCs/>
          <w:color w:val="000000"/>
          <w:sz w:val="24"/>
          <w:szCs w:val="24"/>
        </w:rPr>
      </w:pPr>
    </w:p>
    <w:p w14:paraId="00EB83D0" w14:textId="77777777" w:rsidR="004E6803" w:rsidRDefault="004E6803" w:rsidP="000A5847">
      <w:pPr>
        <w:pStyle w:val="ListParagraph"/>
        <w:ind w:left="-207" w:right="-306"/>
        <w:rPr>
          <w:b/>
          <w:bCs/>
          <w:color w:val="000000"/>
          <w:sz w:val="36"/>
          <w:szCs w:val="36"/>
          <w:u w:val="single"/>
        </w:rPr>
      </w:pPr>
    </w:p>
    <w:p w14:paraId="4FF8EEFD" w14:textId="77777777" w:rsidR="004E6803" w:rsidRDefault="004E6803" w:rsidP="000A5847">
      <w:pPr>
        <w:pStyle w:val="ListParagraph"/>
        <w:ind w:left="-207" w:right="-306"/>
        <w:rPr>
          <w:b/>
          <w:bCs/>
          <w:color w:val="000000"/>
          <w:sz w:val="36"/>
          <w:szCs w:val="36"/>
          <w:u w:val="single"/>
        </w:rPr>
      </w:pPr>
    </w:p>
    <w:p w14:paraId="46E6FA1F" w14:textId="662C63AE" w:rsidR="000A5847" w:rsidRDefault="000A5847" w:rsidP="000A5847">
      <w:pPr>
        <w:pStyle w:val="ListParagraph"/>
        <w:ind w:left="-207" w:right="-306"/>
        <w:rPr>
          <w:b/>
          <w:bCs/>
          <w:color w:val="000000"/>
          <w:sz w:val="36"/>
          <w:szCs w:val="36"/>
          <w:u w:val="single"/>
        </w:rPr>
      </w:pPr>
      <w:r w:rsidRPr="000A5847">
        <w:rPr>
          <w:b/>
          <w:bCs/>
          <w:color w:val="000000"/>
          <w:sz w:val="36"/>
          <w:szCs w:val="36"/>
          <w:u w:val="single"/>
        </w:rPr>
        <w:lastRenderedPageBreak/>
        <w:t>Societal Impact of Industry 5.0</w:t>
      </w:r>
    </w:p>
    <w:p w14:paraId="29E5C11B" w14:textId="77777777" w:rsidR="000A5847" w:rsidRDefault="000A5847" w:rsidP="000A5847">
      <w:pPr>
        <w:pStyle w:val="ListParagraph"/>
        <w:ind w:left="-207" w:right="-306"/>
        <w:rPr>
          <w:b/>
          <w:bCs/>
          <w:color w:val="000000"/>
          <w:sz w:val="36"/>
          <w:szCs w:val="36"/>
          <w:u w:val="single"/>
        </w:rPr>
      </w:pPr>
    </w:p>
    <w:p w14:paraId="731D6F05" w14:textId="77777777" w:rsidR="000A5847" w:rsidRPr="000A5847" w:rsidRDefault="000A5847" w:rsidP="000A5847">
      <w:pPr>
        <w:pStyle w:val="ListParagraph"/>
        <w:ind w:left="-207" w:right="-306"/>
        <w:rPr>
          <w:b/>
          <w:bCs/>
          <w:color w:val="000000"/>
          <w:sz w:val="36"/>
          <w:szCs w:val="36"/>
          <w:u w:val="single"/>
        </w:rPr>
      </w:pPr>
    </w:p>
    <w:p w14:paraId="71A4E5DA" w14:textId="77777777" w:rsidR="001C7D2A" w:rsidRDefault="001C7D2A" w:rsidP="006A2FFD">
      <w:pPr>
        <w:pStyle w:val="ListParagraph"/>
        <w:ind w:left="-207" w:right="-306"/>
        <w:rPr>
          <w:sz w:val="24"/>
          <w:szCs w:val="24"/>
          <w:lang w:val="en-US"/>
        </w:rPr>
      </w:pPr>
    </w:p>
    <w:p w14:paraId="15617E03" w14:textId="77777777" w:rsidR="001C7D2A" w:rsidRPr="006A2FFD" w:rsidRDefault="001C7D2A" w:rsidP="006A2FFD">
      <w:pPr>
        <w:pStyle w:val="ListParagraph"/>
        <w:ind w:left="-207" w:right="-306"/>
        <w:rPr>
          <w:sz w:val="24"/>
          <w:szCs w:val="24"/>
          <w:lang w:val="en-US"/>
        </w:rPr>
      </w:pPr>
    </w:p>
    <w:sectPr w:rsidR="001C7D2A" w:rsidRPr="006A2FFD" w:rsidSect="001C7D2A">
      <w:pgSz w:w="11906" w:h="16838"/>
      <w:pgMar w:top="567" w:right="849"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137ED"/>
    <w:multiLevelType w:val="hybridMultilevel"/>
    <w:tmpl w:val="8FA42E66"/>
    <w:lvl w:ilvl="0" w:tplc="DBB2D94A">
      <w:start w:val="1"/>
      <w:numFmt w:val="decimal"/>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88325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27"/>
    <w:rsid w:val="000A5847"/>
    <w:rsid w:val="001C7D2A"/>
    <w:rsid w:val="00206518"/>
    <w:rsid w:val="004E6803"/>
    <w:rsid w:val="004F3E27"/>
    <w:rsid w:val="00626137"/>
    <w:rsid w:val="006A2FFD"/>
    <w:rsid w:val="006D3450"/>
    <w:rsid w:val="007B4696"/>
    <w:rsid w:val="00821EDB"/>
    <w:rsid w:val="00846F5D"/>
    <w:rsid w:val="0091082F"/>
    <w:rsid w:val="009500DD"/>
    <w:rsid w:val="00AF4E55"/>
    <w:rsid w:val="00C35D63"/>
    <w:rsid w:val="00C41012"/>
    <w:rsid w:val="00CD49CD"/>
    <w:rsid w:val="00D57160"/>
    <w:rsid w:val="00EE3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D419"/>
  <w15:chartTrackingRefBased/>
  <w15:docId w15:val="{CC3CF206-48A1-4F57-86B8-AE273B63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8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7160"/>
    <w:rPr>
      <w:color w:val="0563C1" w:themeColor="hyperlink"/>
      <w:u w:val="single"/>
    </w:rPr>
  </w:style>
  <w:style w:type="character" w:styleId="UnresolvedMention">
    <w:name w:val="Unresolved Mention"/>
    <w:basedOn w:val="DefaultParagraphFont"/>
    <w:uiPriority w:val="99"/>
    <w:semiHidden/>
    <w:unhideWhenUsed/>
    <w:rsid w:val="00D57160"/>
    <w:rPr>
      <w:color w:val="605E5C"/>
      <w:shd w:val="clear" w:color="auto" w:fill="E1DFDD"/>
    </w:rPr>
  </w:style>
  <w:style w:type="paragraph" w:styleId="ListParagraph">
    <w:name w:val="List Paragraph"/>
    <w:basedOn w:val="Normal"/>
    <w:uiPriority w:val="34"/>
    <w:qFormat/>
    <w:rsid w:val="00626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C:\Users\praga\OneDrive\Documents\research.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raga\OneDrive\Documents\research%20link2.docx" TargetMode="External"/><Relationship Id="rId5" Type="http://schemas.openxmlformats.org/officeDocument/2006/relationships/hyperlink" Target="file:///C:\Users\praga\OneDrive\Documents\research%20link.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Srivastava</dc:creator>
  <cp:keywords/>
  <dc:description/>
  <cp:lastModifiedBy>Pragati Srivastava</cp:lastModifiedBy>
  <cp:revision>3</cp:revision>
  <dcterms:created xsi:type="dcterms:W3CDTF">2024-12-11T13:52:00Z</dcterms:created>
  <dcterms:modified xsi:type="dcterms:W3CDTF">2024-12-12T05:11:00Z</dcterms:modified>
</cp:coreProperties>
</file>