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04D53A" w14:textId="67249FC2" w:rsidR="00A61B93" w:rsidRPr="00A61B93" w:rsidRDefault="00A61B93" w:rsidP="00A61B93">
      <w:r w:rsidRPr="00A61B93">
        <w:rPr>
          <w:u w:val="single"/>
        </w:rPr>
        <w:t>MACHINE LEARNING AND INDUSTRY 5.0 </w:t>
      </w:r>
      <w:r w:rsidRPr="00A61B93">
        <w:drawing>
          <wp:inline distT="0" distB="0" distL="0" distR="0" wp14:anchorId="6AFB5ACE" wp14:editId="6EDE7468">
            <wp:extent cx="749300" cy="825500"/>
            <wp:effectExtent l="0" t="0" r="0" b="0"/>
            <wp:docPr id="13081387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49300" cy="825500"/>
                    </a:xfrm>
                    <a:prstGeom prst="rect">
                      <a:avLst/>
                    </a:prstGeom>
                    <a:noFill/>
                    <a:ln>
                      <a:noFill/>
                    </a:ln>
                  </pic:spPr>
                </pic:pic>
              </a:graphicData>
            </a:graphic>
          </wp:inline>
        </w:drawing>
      </w:r>
    </w:p>
    <w:p w14:paraId="49751352" w14:textId="77777777" w:rsidR="00A61B93" w:rsidRPr="00A61B93" w:rsidRDefault="00A61B93" w:rsidP="00A61B93">
      <w:r w:rsidRPr="00A61B93">
        <w:t>     </w:t>
      </w:r>
    </w:p>
    <w:p w14:paraId="2B73175E" w14:textId="77777777" w:rsidR="00A61B93" w:rsidRPr="00A61B93" w:rsidRDefault="00A61B93" w:rsidP="00A61B93">
      <w:r w:rsidRPr="00A61B93">
        <w:t>   </w:t>
      </w:r>
      <w:r w:rsidRPr="00A61B93">
        <w:rPr>
          <w:b/>
          <w:bCs/>
          <w:i/>
          <w:iCs/>
          <w:u w:val="single"/>
        </w:rPr>
        <w:t>Introduction</w:t>
      </w:r>
    </w:p>
    <w:p w14:paraId="79543E2C" w14:textId="77777777" w:rsidR="00A61B93" w:rsidRPr="00A61B93" w:rsidRDefault="00A61B93" w:rsidP="00A61B93">
      <w:r w:rsidRPr="00A61B93">
        <w:t>Industry 5.0 represents an essential transformation in industrial development, decisively moving beyond the limitations of its predecessor, Industry 4.0 (Borchardt et al., 2022; Calzavara et al., 2023). While Industry 4.0 revolutionized the field with technology-driven advancements, automation, and data efficiency, Industry 5.0 places a powerful emphasis on sustainability, human-centric practices, and societal well-being (Youssef and Mejri, 2023). It unequivocally acknowledges the necessity for industries to operate within ecological limits, actively mitigate environmental impacts, and prioritize the welfare of workers and society at large (Battini et al., 2022).</w:t>
      </w:r>
    </w:p>
    <w:p w14:paraId="2FE213B3" w14:textId="77777777" w:rsidR="00A61B93" w:rsidRPr="00A61B93" w:rsidRDefault="00A61B93" w:rsidP="00A61B93">
      <w:r w:rsidRPr="00A61B93">
        <w:t>Industry 5.0 builds robustly upon the technological foundation established by Industry 4.0, but it is crucial to distinguish between these two paradigms. Industry 4.0 was primarily focused on digitizing and automating industrial processes, leading to significant productivity gains and economic growth (Santhi and Muthuswamy, 2023). However, this focus often neglected critical environmental and social implications, prompting necessary discussions about the adverse effects of technological advancements, including job displacement and social inequalities (Grybauskas et al., 2022). In sharp contrast, Industry 5.0 articulates a society-driven agenda that effectively guides the digital transformation of industries in alignment with sustainability objectives (Destouet et al., 2023). It redefines the purpose of industries, positioning them not only as wealth creators but as active agents in solving societal challenges (Sindhwani et al., 2022).</w:t>
      </w:r>
    </w:p>
    <w:p w14:paraId="0F1A7B4B" w14:textId="77777777" w:rsidR="00A61B93" w:rsidRPr="00A61B93" w:rsidRDefault="00A61B93" w:rsidP="00A61B93">
      <w:r w:rsidRPr="00A61B93">
        <w:t>In this context, Industry 5.0 decisively aligns economic growth with environmental preservation and social equity (Kardush et al., 2022; Waheed et al., 2022). The urgent emergence of Industry 5.0, in conjunction with the ongoing evolution of Industry 4.0, is a direct response to escalating sustainability concerns. The stark realities of climate change, biodiversity loss, and resource depletion demand that industries take serious accountability for their environmental impact. The rising tide of ethical consumerism and societal expectations compel businesses to act responsibly, further underscoring the critical relevance of Industry 5.0.</w:t>
      </w:r>
    </w:p>
    <w:p w14:paraId="05F8A7BE" w14:textId="77777777" w:rsidR="00A61B93" w:rsidRPr="00A61B93" w:rsidRDefault="00A61B93" w:rsidP="00A61B93">
      <w:r w:rsidRPr="00A61B93">
        <w:t>Implementing Industry 5.0 principles necessitates a fundamental shift in business operations (Turner and Oyekan, 2023). It calls for a deliberate and well-managed integration of cutting-edge technologies such as Artificial Intelligence (AI), machine learning, and the Internet of Things (IoT) to create smart, interconnected systems that optimize resource utilization, reduce waste, and foster socio-environmentally responsible practices (Xian et al., 2024). Moreover, Industry 5.0 demands a comprehensive rethinking of corporate social responsibility, integrating ethical business practices with active contributions to global challenges such as climate change, resource depletion, and social inequality (Zhang and Li, 2023).</w:t>
      </w:r>
    </w:p>
    <w:p w14:paraId="2F47E00B" w14:textId="77777777" w:rsidR="00A61B93" w:rsidRPr="00A61B93" w:rsidRDefault="00A61B93" w:rsidP="00A61B93">
      <w:r w:rsidRPr="00A61B93">
        <w:t xml:space="preserve">Nevertheless, Industry 5.0 confronts significant challenges and criticisms. As it transitions toward a more sustainable and human-centric model, it may need more support from companies willing to shift away from profit-driven mindsets. Embracing Industry 5.0 will require substantial initial investments and restructuring, which could deter businesses that prioritize short-term profits over long-term sustainability (Mukherjee et al., 2023). Additionally, the absence of a self-propelling </w:t>
      </w:r>
      <w:r w:rsidRPr="00A61B93">
        <w:lastRenderedPageBreak/>
        <w:t>momentum in Industry 5.0—unlike the productivity-driven impetus of Industry 4.0—raises valid concerns regarding the voluntary adoption of its principles by corporations (Ghobakhloo et al., 2023a).</w:t>
      </w:r>
    </w:p>
    <w:p w14:paraId="736ACC6D" w14:textId="77777777" w:rsidR="00A61B93" w:rsidRPr="00A61B93" w:rsidRDefault="00A61B93" w:rsidP="00A61B93">
      <w:r w:rsidRPr="00A61B93">
        <w:t>Despite its strong theoretical underpinnings and lofty ambitions, there is a notable gap in the practical evaluation of Industry 5.0’s effectiveness. Industry 4.0 has been extensively scrutinized for its impacts on profitability and productivity (Grybauskas et al., 2022), while Industry 5.0 lacks thorough research exploring its actual contributions to sustainability and social well-being. The theoretical framework provided by Industry 5.0 is compelling, leveraging the advancements of Industry 4.0 while championing a paradigm shift that seamlessly integrates industrial development with pressing environmental and societal concerns (Ivanov, 2023).</w:t>
      </w:r>
    </w:p>
    <w:p w14:paraId="633167E8" w14:textId="77777777" w:rsidR="00A61B93" w:rsidRPr="00A61B93" w:rsidRDefault="00A61B93" w:rsidP="00A61B93">
      <w:r w:rsidRPr="00A61B93">
        <w:t>Ultimately, Industry 5.0 mandates a comprehensive reevaluation of business models, supply chains, and organisational structures—a daunting yet necessary task for established industries entrenched in profit-driven practices (Renda et al., 2022). The willingness of businesses to voluntarily adopt Industry 5.0 principles remains uncertain, given the substantial investments and restructuring required without immediate guarantees of returns. Current literature does not provide a conclusive assessment of the sustainability benefits of Industry 5.0, leaving stakeholders questioning the exact value it can deliver at both the firm and industrial levels. The dialogue surrounding its status as either theoretical speculation or a desirable evolution demands immediate attention and action. </w:t>
      </w:r>
    </w:p>
    <w:p w14:paraId="796C284A" w14:textId="77777777" w:rsidR="00A61B93" w:rsidRPr="00A61B93" w:rsidRDefault="00A61B93" w:rsidP="00A61B93">
      <w:r w:rsidRPr="00A61B93">
        <w:rPr>
          <w:b/>
          <w:bCs/>
        </w:rPr>
        <w:t>   </w:t>
      </w:r>
      <w:r w:rsidRPr="00A61B93">
        <w:rPr>
          <w:b/>
          <w:bCs/>
          <w:u w:val="single"/>
        </w:rPr>
        <w:t>Motivations Behind AI Integration into Industry 5.0: </w:t>
      </w:r>
    </w:p>
    <w:p w14:paraId="45528622" w14:textId="77777777" w:rsidR="00A61B93" w:rsidRPr="00A61B93" w:rsidRDefault="00A61B93" w:rsidP="00A61B93">
      <w:r w:rsidRPr="00A61B93">
        <w:t>  </w:t>
      </w:r>
      <w:r w:rsidRPr="00A61B93">
        <w:rPr>
          <w:b/>
          <w:bCs/>
          <w:i/>
          <w:iCs/>
        </w:rPr>
        <w:t xml:space="preserve">First Industrial Revolution: </w:t>
      </w:r>
      <w:r w:rsidRPr="00A61B93">
        <w:t> The first IR took place in the late 18th and early 19th century. It was characterized by the transition from manual labor and hand production methods to mechanization through the use of water and steam power. This revolution introduced new manufacturing processes, such as the spinning mills and the steam engines, which increased production efficiency and led to factory growth. IR 1.0 primarily focused on textile manufacturing and the steam engine innovations [5].</w:t>
      </w:r>
    </w:p>
    <w:p w14:paraId="09F0ABE2" w14:textId="77777777" w:rsidR="00A61B93" w:rsidRPr="00A61B93" w:rsidRDefault="00A61B93" w:rsidP="00A61B93">
      <w:r w:rsidRPr="00A61B93">
        <w:rPr>
          <w:b/>
          <w:bCs/>
          <w:i/>
          <w:iCs/>
        </w:rPr>
        <w:t>Second Industrial Revolution:</w:t>
      </w:r>
      <w:r w:rsidRPr="00A61B93">
        <w:t xml:space="preserve"> The second IR occurred in the late 19th and early 20th centuries and was driven by advancements in technology, especially in electricity, steel production, and the use of machinery. The major drawback of IR 2.0 is the automation which led to IR 3.0 through the introduction of semiconductors and computers.</w:t>
      </w:r>
    </w:p>
    <w:p w14:paraId="70FEB54C" w14:textId="5E4AAEB5" w:rsidR="00A61B93" w:rsidRPr="00A61B93" w:rsidRDefault="00A61B93" w:rsidP="00A61B93">
      <w:r w:rsidRPr="00A61B93">
        <w:t> </w:t>
      </w:r>
      <w:r w:rsidRPr="00A61B93">
        <w:rPr>
          <w:b/>
          <w:bCs/>
          <w:i/>
          <w:iCs/>
        </w:rPr>
        <w:t>Third Industrial Revolution:</w:t>
      </w:r>
      <w:r w:rsidRPr="00A61B93">
        <w:t xml:space="preserve"> The third IR, often called the Digital Revolution or the Information Age, emerged in the late 20th century with the advent of computers, electronics and telecommunications. </w:t>
      </w:r>
      <w:r w:rsidRPr="00A61B93">
        <w:lastRenderedPageBreak/>
        <w:t>This revolution has changed the way information was processed, stored, and shared.</w:t>
      </w:r>
      <w:r w:rsidRPr="00A61B93">
        <w:drawing>
          <wp:inline distT="0" distB="0" distL="0" distR="0" wp14:anchorId="47D79216" wp14:editId="09B42060">
            <wp:extent cx="3943350" cy="2781300"/>
            <wp:effectExtent l="0" t="0" r="0" b="0"/>
            <wp:docPr id="14800333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3350" cy="2781300"/>
                    </a:xfrm>
                    <a:prstGeom prst="rect">
                      <a:avLst/>
                    </a:prstGeom>
                    <a:noFill/>
                    <a:ln>
                      <a:noFill/>
                    </a:ln>
                  </pic:spPr>
                </pic:pic>
              </a:graphicData>
            </a:graphic>
          </wp:inline>
        </w:drawing>
      </w:r>
    </w:p>
    <w:p w14:paraId="767E0749" w14:textId="77777777" w:rsidR="00A61B93" w:rsidRPr="00A61B93" w:rsidRDefault="00A61B93" w:rsidP="00A61B93">
      <w:r w:rsidRPr="00A61B93">
        <w:rPr>
          <w:b/>
          <w:bCs/>
          <w:i/>
          <w:iCs/>
        </w:rPr>
        <w:t>Fourth Industrial Revolution:</w:t>
      </w:r>
      <w:r w:rsidRPr="00A61B93">
        <w:t xml:space="preserve"> The fourth IR is the continuous industrial transformation through the integration of digital technology, AI and IoT. It is characterized by the convergence of physical, digital and biological systems. This revolution is marked by advances in areas like robotics, automation, machine learning, nanotechnology and biotechnology.</w:t>
      </w:r>
    </w:p>
    <w:p w14:paraId="5BEA8443" w14:textId="77777777" w:rsidR="00A61B93" w:rsidRPr="00A61B93" w:rsidRDefault="00A61B93" w:rsidP="00A61B93">
      <w:r w:rsidRPr="00A61B93">
        <w:rPr>
          <w:b/>
          <w:bCs/>
          <w:i/>
          <w:iCs/>
        </w:rPr>
        <w:t>Fifth Industrial Revolution:</w:t>
      </w:r>
      <w:r w:rsidRPr="00A61B93">
        <w:rPr>
          <w:i/>
          <w:iCs/>
        </w:rPr>
        <w:t xml:space="preserve"> </w:t>
      </w:r>
      <w:r w:rsidRPr="00A61B93">
        <w:t>IR 5.0 represents a recent revolution in which human-machine collaboration  plays a key role in improving manufacturing processes. The transition from IR 4.0 to IR 5.0 will create  higher-value professions, give designers more freedom and responsibility, and focus on personalized  experiences for employees and clients [7]. In contrast to previous IRs that emphasized mass production and customization, IR 5.0 focuses on personalization and creative production [10].</w:t>
      </w:r>
    </w:p>
    <w:p w14:paraId="4EE0EB36" w14:textId="77777777" w:rsidR="00A61B93" w:rsidRPr="00A61B93" w:rsidRDefault="00A61B93" w:rsidP="00A61B93">
      <w:r w:rsidRPr="00A61B93">
        <w:rPr>
          <w:b/>
          <w:bCs/>
          <w:u w:val="single"/>
        </w:rPr>
        <w:t>Societal Impact of Industry 5.0</w:t>
      </w:r>
    </w:p>
    <w:p w14:paraId="25AC4D89" w14:textId="77777777" w:rsidR="00A61B93" w:rsidRPr="00A61B93" w:rsidRDefault="00A61B93" w:rsidP="00A61B93">
      <w:r w:rsidRPr="00A61B93">
        <w:t>In this section, we provide a comprehensive overview of the healthcare system, emphasizing the transformative role of wearable devices and the profound suitability of IoT-based wearables in shaping the future of healthcare in Industry 5.0.</w:t>
      </w:r>
    </w:p>
    <w:p w14:paraId="5E274F38" w14:textId="77777777" w:rsidR="00A61B93" w:rsidRPr="00A61B93" w:rsidRDefault="00A61B93" w:rsidP="00A61B93">
      <w:r w:rsidRPr="00A61B93">
        <w:rPr>
          <w:b/>
          <w:bCs/>
          <w:i/>
          <w:iCs/>
          <w:u w:val="single"/>
        </w:rPr>
        <w:t>Healthcare industry</w:t>
      </w:r>
    </w:p>
    <w:p w14:paraId="2516F801" w14:textId="77777777" w:rsidR="00A61B93" w:rsidRPr="00A61B93" w:rsidRDefault="00A61B93" w:rsidP="00A61B93">
      <w:r w:rsidRPr="00A61B93">
        <w:t>Healthcare Industry 1.0 describes the fundamental hospital (clinic) and patient interaction. A patient visits the clinic to meet a doctor and other healthcare teams for a checkup. The clinic consults with the patient, conducts tests, diagnoses the disease, and prescribes medicine. For hundreds of years, this system has been in use for the delivery of healthcare. Due to the excessive use of electric power, mass production, and assembly line production, the new industrial revolution from the mid-eighteenth century to the nine. The twentieth century is also called the healthcare Industry 2.0 [25]. Multiple new medical tools have been introduced for diagnosing, monitoring, and treating patients’ healthcare. Healthcare Industry 3.0 is primarily conducted on-site, is mainly biomedical, and is focused primarily on infectious diseases like COVID-19 [23,24].</w:t>
      </w:r>
    </w:p>
    <w:p w14:paraId="7D34FDF9" w14:textId="77777777" w:rsidR="00A61B93" w:rsidRPr="00A61B93" w:rsidRDefault="00A61B93" w:rsidP="00A61B93">
      <w:r w:rsidRPr="00A61B93">
        <w:t xml:space="preserve">Since we move on to the 21st century, the healthcare industry aspires to connect to the cyber–physical system [25]. Then, Big Data Analytics (BDA) and AI methods are utilized with IoT and its accompanying services. Healthcare Industry 4.0 [26] is conducted in multidisciplinary centers and covers broader health issues, including Non-Communicable Diseases (NCD) and disparities. It </w:t>
      </w:r>
      <w:r w:rsidRPr="00A61B93">
        <w:lastRenderedPageBreak/>
        <w:t>includes merging the real world with the virtual world based on the physical cyber production system [20,21,23,26]. The final stage of the healthcare industry is Industry 5.0, which flips the industry operational models by adapting to customers’ needs and recognizing the customer’s core role. Industry 5.0 focused on customer relationship management and personalized healthcare [27,28].</w:t>
      </w:r>
    </w:p>
    <w:p w14:paraId="750041D3" w14:textId="77777777" w:rsidR="00A61B93" w:rsidRPr="00A61B93" w:rsidRDefault="00A61B93" w:rsidP="00A61B93">
      <w:r w:rsidRPr="00A61B93">
        <w:t>   </w:t>
      </w:r>
      <w:r w:rsidRPr="00A61B93">
        <w:rPr>
          <w:b/>
          <w:bCs/>
          <w:i/>
          <w:iCs/>
          <w:u w:val="single"/>
        </w:rPr>
        <w:t>Agriculture Industry  </w:t>
      </w:r>
    </w:p>
    <w:p w14:paraId="25EA2BF9" w14:textId="77777777" w:rsidR="00A61B93" w:rsidRPr="00A61B93" w:rsidRDefault="00A61B93" w:rsidP="00A61B93">
      <w:r w:rsidRPr="00A61B93">
        <w:t>In the Agriculture industry, discriminating weeds from plants is necessary in weed management,regardless of the method that is chosen, i.e., using chemical or non-chemical. In this paper, we focus on the discussion of weed control applications, their recent advances, and  also challenges. The steps to do weed-crop discrimination can be simply explained as follows. Initially, the images are captured using robots orUAVs equipped with cameras. The images must be free from any background interference (e.g., soil). Trained experts can be employed to label and distinguish between the weeds and the crops in the images. If any challenges arise during image acquisition, publicly available datasets with annotations can be utilized as an alternative. Afterward, the classification task begins by selecting the features, which can be performed either manually or automatically. ML algorithms use the selected features for learning the patterns, while Deep Learning (DL), which is a subset of ML, can be utilized to perform both automatic feature selection and classification. This concept is depicted in Fig. 4 ,5 and 6. The review of the state-of-the-art technology for weed-crop discrimination will be discussed in the following structure. The paper starts by examining the motivation behind weed-crop recognition task in Section 1. Moreover, various data acquisition methods and preprocessing strategies aimed at distinguishing between vegetation and the background (background removal) are presented in Section 2 and Section 3, respectively. Subsequently, feature-based weed-crop recognition techniques are presented in Section 4. Next, ML and DL approaches for classification tasks are elaborated in Section 5. The publicly available datasets are discussed briefly in Section 6. The challenges and opportunities can be found in Section 7. Finally, the paper concludes the discussion in Section 8 where the areas of weed emergence are detected to focus the application of weedicide, and 2) real time monitoring method that simultaneously detects and controls weeds by spraying weedicide on the spot. Existing techniques for image processing provide extremely promising outcome under optimal imaging conditions, even though they can be quite challenging under real time conditions. The overlap of plant leaves and weeds at different stages of growth makes them synonymous to each other. In addition, the leaves are often occluded, discolored or damaged by undesired materials which alter the morphological as well as spectral characters of the leaves. As the lighting conditions change during different times in a day, the shadows formed by the plant canopy and the solar inclination can directly impact the colour of vegetation. Furthermore, different plant growth stages also result in variations of the morphological, textural, and spectral attributes to leaves. This paper focuses on the discrimination between crop and weed using ML approaches. Note that traditional image processing techniques like Hough transform can also be used to discriminate between crop and weed (Bah et al., 2017). However, these approaches are not of our interest. Instead, we commonly use image processing techniques to extract the features like color, shape, etc. to be fed to the ML algorithms. The efficiency of these methods mostly depends on the manually designed features and have high dependence on image acquisition methods, pre-processing methods, and the standard of features extracted. Earlier studies in this category primarily used color co-occurrence matrix based texture analysis for images (Chang et al., 2012). </w:t>
      </w:r>
    </w:p>
    <w:p w14:paraId="23A5ADB9" w14:textId="77777777" w:rsidR="00A61B93" w:rsidRPr="00A61B93" w:rsidRDefault="00A61B93" w:rsidP="00A61B93"/>
    <w:p w14:paraId="260669E0" w14:textId="4B5C9795" w:rsidR="00A61B93" w:rsidRPr="00A61B93" w:rsidRDefault="00A61B93" w:rsidP="00A61B93">
      <w:r w:rsidRPr="00A61B93">
        <w:lastRenderedPageBreak/>
        <w:t>      </w:t>
      </w:r>
      <w:r w:rsidRPr="00A61B93">
        <w:drawing>
          <wp:inline distT="0" distB="0" distL="0" distR="0" wp14:anchorId="340C3C92" wp14:editId="7C224FCE">
            <wp:extent cx="5619750" cy="1866900"/>
            <wp:effectExtent l="0" t="0" r="0" b="0"/>
            <wp:docPr id="703022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9750" cy="1866900"/>
                    </a:xfrm>
                    <a:prstGeom prst="rect">
                      <a:avLst/>
                    </a:prstGeom>
                    <a:noFill/>
                    <a:ln>
                      <a:noFill/>
                    </a:ln>
                  </pic:spPr>
                </pic:pic>
              </a:graphicData>
            </a:graphic>
          </wp:inline>
        </w:drawing>
      </w:r>
    </w:p>
    <w:p w14:paraId="5F187DC8" w14:textId="77777777" w:rsidR="00A61B93" w:rsidRPr="00A61B93" w:rsidRDefault="00A61B93" w:rsidP="00A61B93">
      <w:r w:rsidRPr="00A61B93">
        <w:br/>
      </w:r>
      <w:r w:rsidRPr="00A61B93">
        <w:br/>
      </w:r>
    </w:p>
    <w:p w14:paraId="499E3F77" w14:textId="77777777" w:rsidR="00A61B93" w:rsidRPr="00A61B93" w:rsidRDefault="00A61B93" w:rsidP="00A61B93">
      <w:r w:rsidRPr="00A61B93">
        <w:t>                                                   </w:t>
      </w:r>
      <w:r w:rsidRPr="00A61B93">
        <w:rPr>
          <w:b/>
          <w:bCs/>
        </w:rPr>
        <w:t> </w:t>
      </w:r>
    </w:p>
    <w:p w14:paraId="56F5A1F4" w14:textId="77777777" w:rsidR="00A61B93" w:rsidRPr="00A61B93" w:rsidRDefault="00A61B93" w:rsidP="00A61B93"/>
    <w:p w14:paraId="2852F2CC" w14:textId="77777777" w:rsidR="00A61B93" w:rsidRPr="00A61B93" w:rsidRDefault="00A61B93" w:rsidP="00A61B93">
      <w:r w:rsidRPr="00A61B93">
        <w:rPr>
          <w:b/>
          <w:bCs/>
        </w:rPr>
        <w:t>                                                   Fig. 4. Concept of weed detection. </w:t>
      </w:r>
    </w:p>
    <w:p w14:paraId="113937D5" w14:textId="77777777" w:rsidR="00A61B93" w:rsidRPr="00A61B93" w:rsidRDefault="00A61B93" w:rsidP="00A61B93">
      <w:r w:rsidRPr="00A61B93">
        <w:t>                                                  </w:t>
      </w:r>
    </w:p>
    <w:p w14:paraId="5B1F90F0" w14:textId="77777777" w:rsidR="00A61B93" w:rsidRPr="00A61B93" w:rsidRDefault="00A61B93" w:rsidP="00A61B93">
      <w:r w:rsidRPr="00A61B93">
        <w:t>              </w:t>
      </w:r>
    </w:p>
    <w:p w14:paraId="6508279E" w14:textId="261F3FEF" w:rsidR="00A61B93" w:rsidRPr="00A61B93" w:rsidRDefault="00A61B93" w:rsidP="00A61B93">
      <w:r w:rsidRPr="00A61B93">
        <w:br/>
      </w:r>
      <w:r w:rsidRPr="00A61B93">
        <w:drawing>
          <wp:inline distT="0" distB="0" distL="0" distR="0" wp14:anchorId="547C7A10" wp14:editId="5B09E83D">
            <wp:extent cx="2197100" cy="1295400"/>
            <wp:effectExtent l="0" t="0" r="0" b="0"/>
            <wp:docPr id="729940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7100" cy="1295400"/>
                    </a:xfrm>
                    <a:prstGeom prst="rect">
                      <a:avLst/>
                    </a:prstGeom>
                    <a:noFill/>
                    <a:ln>
                      <a:noFill/>
                    </a:ln>
                  </pic:spPr>
                </pic:pic>
              </a:graphicData>
            </a:graphic>
          </wp:inline>
        </w:drawing>
      </w:r>
      <w:r w:rsidRPr="00A61B93">
        <w:br/>
      </w:r>
      <w:r w:rsidRPr="00A61B93">
        <w:drawing>
          <wp:inline distT="0" distB="0" distL="0" distR="0" wp14:anchorId="4663AD86" wp14:editId="0D0611DE">
            <wp:extent cx="2152650" cy="1492250"/>
            <wp:effectExtent l="0" t="0" r="0" b="0"/>
            <wp:docPr id="1628482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650" cy="1492250"/>
                    </a:xfrm>
                    <a:prstGeom prst="rect">
                      <a:avLst/>
                    </a:prstGeom>
                    <a:noFill/>
                    <a:ln>
                      <a:noFill/>
                    </a:ln>
                  </pic:spPr>
                </pic:pic>
              </a:graphicData>
            </a:graphic>
          </wp:inline>
        </w:drawing>
      </w:r>
      <w:r w:rsidRPr="00A61B93">
        <w:br/>
      </w:r>
      <w:r w:rsidRPr="00A61B93">
        <w:br/>
      </w:r>
    </w:p>
    <w:p w14:paraId="04E4CFD7" w14:textId="77777777" w:rsidR="00A61B93" w:rsidRPr="00A61B93" w:rsidRDefault="00A61B93" w:rsidP="00A61B93">
      <w:r w:rsidRPr="00A61B93">
        <w:t>                                     </w:t>
      </w:r>
      <w:r w:rsidRPr="00A61B93">
        <w:rPr>
          <w:b/>
          <w:bCs/>
        </w:rPr>
        <w:t>Fig. 6. VIs discussed in this paper.</w:t>
      </w:r>
    </w:p>
    <w:p w14:paraId="59060CBF" w14:textId="77777777" w:rsidR="00A61B93" w:rsidRPr="00A61B93" w:rsidRDefault="00A61B93" w:rsidP="00A61B93">
      <w:r w:rsidRPr="00A61B93">
        <w:t> </w:t>
      </w:r>
      <w:r w:rsidRPr="00A61B93">
        <w:rPr>
          <w:b/>
          <w:bCs/>
        </w:rPr>
        <w:t xml:space="preserve">Fig. 5. Hyperspectral sensor scanning methods. </w:t>
      </w:r>
      <w:r w:rsidRPr="00A61B93">
        <w:t>                                             </w:t>
      </w:r>
    </w:p>
    <w:p w14:paraId="5823EA94" w14:textId="77777777" w:rsidR="00A61B93" w:rsidRPr="00A61B93" w:rsidRDefault="00A61B93" w:rsidP="00A61B93">
      <w:r w:rsidRPr="00A61B93">
        <w:t>                                                         </w:t>
      </w:r>
    </w:p>
    <w:p w14:paraId="74EB1EE2" w14:textId="77777777" w:rsidR="00A61B93" w:rsidRPr="00A61B93" w:rsidRDefault="00A61B93" w:rsidP="00A61B93">
      <w:r w:rsidRPr="00A61B93">
        <w:rPr>
          <w:b/>
          <w:bCs/>
          <w:i/>
          <w:iCs/>
          <w:u w:val="single"/>
        </w:rPr>
        <w:t>Robotics and Computer-Integrated Manufacturing </w:t>
      </w:r>
    </w:p>
    <w:p w14:paraId="7B0CAC40" w14:textId="77777777" w:rsidR="00A61B93" w:rsidRPr="00A61B93" w:rsidRDefault="00A61B93" w:rsidP="00A61B93">
      <w:r w:rsidRPr="00A61B93">
        <w:lastRenderedPageBreak/>
        <w:t>HRC can greatly benefit workers in industry by increasing efficiency and productivity while reducing the risk of workplace injuries. By partnering with robots, workers can delegate repetitive or dangerous tasks to the robots, allowing them to focus on higher-value tasks that require human skills and expertise [30]. For example, robots can be used for tasks such as material handling, assembly, and quality control, freeing up human workers to focus on more complex tasks such as troubleshooting, problem-solving, and decision-making. </w:t>
      </w:r>
    </w:p>
    <w:p w14:paraId="3038FFAC" w14:textId="77777777" w:rsidR="00A61B93" w:rsidRPr="00A61B93" w:rsidRDefault="00A61B93" w:rsidP="00A61B93">
      <w:r w:rsidRPr="00A61B93">
        <w:t>In addition to increasing efficiency, HRC can also improve the overall work environment by reducing the risk of workplace injuries [32]. Robots can perform tasks that are too dangerous or physically demanding for human workers, such as working in hazardous environments or handling heavy loads. This not only protects human workers, but also helps to reduce workplace accidents and injuries, which can be costly in terms of both human and financial resources [33]. </w:t>
      </w:r>
    </w:p>
    <w:p w14:paraId="15B53D08" w14:textId="77777777" w:rsidR="00A61B93" w:rsidRPr="00A61B93" w:rsidRDefault="00A61B93" w:rsidP="00A61B93">
      <w:r w:rsidRPr="00A61B93">
        <w:t>Moreover, HRC can lead to the development of new and innovative products and processes, as human workers and robots can share their unique strengths and capabilities to solve problems and achieve common goals. By working together, human workers and robots can accomplish tasks that would be difficult or impossible to achieve independently, leading to greater innovation and competitiveness in industry. Human Collaborative Robots can have different applications and some of them are discussed below: </w:t>
      </w:r>
    </w:p>
    <w:p w14:paraId="64F323B0" w14:textId="77777777" w:rsidR="00A61B93" w:rsidRPr="00A61B93" w:rsidRDefault="00A61B93" w:rsidP="00A61B93">
      <w:r w:rsidRPr="00A61B93">
        <w:t>HRC has a wide range of applications in the automobile industry, from assembly and manufacturing to quality control and inspection [34]. The use of HRC in this industry can increase efficiency, reduce the risk of workplace injuries, and lead to the development of new and innovative products. </w:t>
      </w:r>
    </w:p>
    <w:p w14:paraId="5EACF139" w14:textId="77777777" w:rsidR="00A61B93" w:rsidRPr="00A61B93" w:rsidRDefault="00A61B93" w:rsidP="00A61B93">
      <w:r w:rsidRPr="00A61B93">
        <w:t>One example of an HRC system currently deployed in the automobile industry is the collaborative robot, or ‘‘cobot’’. Cobots are designed to work alongside human workers in shared workspaces, performing tasks such as material handling, assembly, and quality control [35,36]. They are equipped with sensors and safety features, such as force control, to ensure that they can work safely in close proximity to human workers. </w:t>
      </w:r>
    </w:p>
    <w:p w14:paraId="2BAF1331" w14:textId="77777777" w:rsidR="00A61B93" w:rsidRPr="00A61B93" w:rsidRDefault="00A61B93" w:rsidP="00A61B93">
      <w:r w:rsidRPr="00A61B93">
        <w:t>Another example of an HRC system in the automobile industry is the use of robots for painting and finishing operations. These robots are equipped with advanced sensors and control systems that allow them to work in close collaboration with human workers, applying paint and other finishes to vehicles with precise control and high accuracy [37]. </w:t>
      </w:r>
    </w:p>
    <w:p w14:paraId="767FFF76" w14:textId="77777777" w:rsidR="00A61B93" w:rsidRPr="00A61B93" w:rsidRDefault="00A61B93" w:rsidP="00A61B93">
      <w:r w:rsidRPr="00A61B93">
        <w:t>HRC systems are also used in the automobile industry for assembly operations, where robots are used to perform repetitive and physically demanding tasks, such as the assembly of car parts and components. This not only increases efficiency and reduces the risk of workplace injuries, but it also allows human workers to focus on higher-value tasks, such as quality control and inspection. Overall, the use of HRC in the automobile industry has the potential to revolutionize the way that work is performed, by increasing efficiency, reducing the risk of workplace injuries, and fostering innovation and competitiveness. </w:t>
      </w:r>
    </w:p>
    <w:p w14:paraId="277848B5" w14:textId="77777777" w:rsidR="00A61B93" w:rsidRPr="00A61B93" w:rsidRDefault="00A61B93" w:rsidP="00A61B93">
      <w:r w:rsidRPr="00A61B93">
        <w:t>HRC in assembly line is a rapidly growing field in the manufacturing industry, where robots and human workers are integrated to increase efficiency and productivity. In assembly line operations, robots can perform repetitive and physically demanding tasks, while human workers can handle tasks that require dexterity and problem-solving skills [38– 40]. The integration of human workers and robots [41] in the assembly line allows for more efficient and effective use of resources, leading to higher overall productivity. </w:t>
      </w:r>
    </w:p>
    <w:p w14:paraId="4C89FE87" w14:textId="77777777" w:rsidR="00A61B93" w:rsidRPr="00A61B93" w:rsidRDefault="00A61B93" w:rsidP="00A61B93">
      <w:r w:rsidRPr="00A61B93">
        <w:lastRenderedPageBreak/>
        <w:t>Some examples of currently deployed HRC systems in assembly lines include KUKA’s HRC system, Universal Robots’ UR+ Platform, and ABB’s YuMi. KUKA’s HRC system uses advanced sensor technology to allow robots and human workers to work safely in close proximity. Universal Robots’ UR+ Platform enables the integration of third-party tools and accessories with its collaborative robots, allowing human digital twins for simulation and testing of different scenarios, including HRI, without risking harm to the physical system or to the human collaborators [13]. One of the primary benefits of using a digital twin in HRC is the ability to test and optimize performance. The digital twin can be used to evaluate different control algorithms and interaction strategies to determine the best approach for HRC. This can help to improve the efficiency and effectiveness of the collaboration and reduce the risk of accidents or incidents. Another advantage of using digital twins in HRC is the ability to anticipate and mitigate potential safety concerns. For example, the digital twin can be used to simulate the behavior of a robot in hazardous environments and to assess the potential impact of that behavior on human collaborators. This can help to identify potential hazards and develop strategies to minimize risks. The use of digital twins also facilitates communication and coordination between human and robot collaborators. The digital twin can provide a shared visual representation of the physical system, which can help to improve the understanding of the system and its behavior. This can improve the accuracy of decision-making and reduce the likelihood of misunderstandings or miscommunications between human and robot collaborators. Therefore, the use of digital twins in HRC offers several benefits that can address the complexities of this type of collaboration. The technology can be used to optimize performance, anticipate and mitigate safety concerns, and facilitate communication and coordination. By leveraging the capabilities of digital twins, organizations can improve the efficiency and effectiveness of HRC workers and robots to work together on the assembly line. ABB’s YuMi is a dual-arm collaborative robot designed for use in assembly line operations, featuring built-in safety features to allow it to work safely alongside human workers. These systems and others like them demonstrate the growing trend of HRC in the assembly line and the benefits it can bring to manufacturing operations. Table 2 reports a synthetic overview of the relevant literature for the industrial applications of HRC discussed hereafter…           </w:t>
      </w:r>
    </w:p>
    <w:p w14:paraId="64F6526A" w14:textId="77777777" w:rsidR="00A61B93" w:rsidRPr="00A61B93" w:rsidRDefault="00A61B93" w:rsidP="00A61B93"/>
    <w:p w14:paraId="58C49063" w14:textId="77777777" w:rsidR="00A61B93" w:rsidRPr="00A61B93" w:rsidRDefault="00A61B93" w:rsidP="00A61B93">
      <w:r w:rsidRPr="00A61B93">
        <w:rPr>
          <w:b/>
          <w:bCs/>
          <w:i/>
          <w:iCs/>
          <w:u w:val="single"/>
        </w:rPr>
        <w:t>Wearable devices</w:t>
      </w:r>
    </w:p>
    <w:p w14:paraId="07E404AE" w14:textId="77777777" w:rsidR="00A61B93" w:rsidRPr="00A61B93" w:rsidRDefault="00A61B93" w:rsidP="00A61B93">
      <w:r w:rsidRPr="00A61B93">
        <w:t>Wearable devices have been introduced in the market since the 1960s [29]. Several devices have been popularized for the past few decades, and advancements have been made in wearable devices. In the</w:t>
      </w:r>
    </w:p>
    <w:p w14:paraId="51942B1A" w14:textId="77777777" w:rsidR="00A61B93" w:rsidRPr="00A61B93" w:rsidRDefault="00A61B93" w:rsidP="00A61B93">
      <w:r w:rsidRPr="00A61B93">
        <w:t>1980s, Casio introduced a successful ’’ computer watch range alongside its calculator watches. Among these, the Casio data bank series stood out [30]. Smartwatches have progressed significantly since their early stages, undergoing hardware, features, and capabilities advancements. Today, they provide diverse functions such as monitoring fitness activities, tracking heart rate, facilitating GPS navigation, enabling mobile payments, delivering notifications, and even incorporating voice assistants. As a result, smartwatches have gained popularity. They can be obtained from various manufacturers, offering an extensive selection of styles, sizes, and features to cater to individual preferences and requirements. In 2002, the release of the Bluetooth headset in wearable devices achieved popularity. Between 2006 and 2013, various wearable devices entered the healthcare industry [31]. Wearable devices like smartwatches, Fitbit, armbands, chest straps, google glasses, rings,shoes, etc., dominated the market in the year 2014, which is considered to be the "wearable device year’’ [32]. Fig. 3 depicts the various wearables per individual preferences and requirements.</w:t>
      </w:r>
    </w:p>
    <w:p w14:paraId="3C465E82" w14:textId="77777777" w:rsidR="00A61B93" w:rsidRPr="00A61B93" w:rsidRDefault="00A61B93" w:rsidP="00A61B93"/>
    <w:p w14:paraId="72A487CD" w14:textId="77777777" w:rsidR="00A61B93" w:rsidRPr="00A61B93" w:rsidRDefault="00A61B93" w:rsidP="00A61B93">
      <w:r w:rsidRPr="00A61B93">
        <w:rPr>
          <w:i/>
          <w:iCs/>
          <w:u w:val="single"/>
        </w:rPr>
        <w:lastRenderedPageBreak/>
        <w:t>Amalgamation of machine learning and smart wearable-based healthcare industry:</w:t>
      </w:r>
    </w:p>
    <w:p w14:paraId="2CFAB6DD" w14:textId="77777777" w:rsidR="00A61B93" w:rsidRPr="00A61B93" w:rsidRDefault="00A61B93" w:rsidP="00A61B93">
      <w:r w:rsidRPr="00A61B93">
        <w:t>The smart wearable device plays a crucial role in the analytics of healthcare data in various domains like changing prescriptions or treatment, personalized healthcare, etc. Therefore, an amalgamation of wearable-based healthcare Industry 5.0 with the latest technology like ML becomes the necessity of the hours. Wearable devices continuously gather patient data and perform real-time analytics for decision-making like surgery and others. Dunn et al. [7] studied that ongoing observation has been utilized for years in hospitals for monitoring patients vital signs such as heart rate, respiration rate, and Blood Pressure (BP). Monitoring non-bedridden patients is extre</w:t>
      </w:r>
      <w:r w:rsidRPr="00A61B93">
        <w:rPr>
          <w:i/>
          <w:iCs/>
        </w:rPr>
        <w:t xml:space="preserve">mely </w:t>
      </w:r>
      <w:r w:rsidRPr="00A61B93">
        <w:t>difficult as they must carry heavy monitoring devices in the hospitals, which is impossible in real-life scenarios [34]. The wearable device’s sensors, enabled with wireless technology, can enhance patient monitoring in clinics and hospitals while improving patient mobility and comfort (e.g. food intake, movement, self-care, skin conductance, bathroom habits, etc.) [7].</w:t>
      </w:r>
    </w:p>
    <w:p w14:paraId="29460BA3" w14:textId="77777777" w:rsidR="00A61B93" w:rsidRPr="00A61B93" w:rsidRDefault="00A61B93" w:rsidP="00A61B93"/>
    <w:p w14:paraId="7F392D66" w14:textId="77777777" w:rsidR="00A61B93" w:rsidRPr="00A61B93" w:rsidRDefault="00A61B93" w:rsidP="00A61B93">
      <w:r w:rsidRPr="00A61B93">
        <w:rPr>
          <w:b/>
          <w:bCs/>
          <w:u w:val="single"/>
        </w:rPr>
        <w:t>Human–machine interaction in smart manufacturing:</w:t>
      </w:r>
    </w:p>
    <w:p w14:paraId="4F8FA34E" w14:textId="77777777" w:rsidR="00A61B93" w:rsidRPr="00A61B93" w:rsidRDefault="00A61B93" w:rsidP="00A61B93">
      <w:r w:rsidRPr="00A61B93">
        <w:t>As mentioned in previous sections, according to [16], HMI in Industry 4.0 can be divided into three categories: Human, Machine and Interaction. Due to the different attributes, Humans and Machines are separated, and Interaction is classified separately as it is one of the most important parts of this process. Fig. 2 presents this taxonomy and some of the subcategories within each category. This classification method is simple and intuitive. However, it can be found that each major category’s subcategories are very different. For example machines include psychological topics such as roles and functions and hardware and technology. Their commonalities are relatively small and cannot be compared when discussed. Each subcategory in this classification method needs to be more cohesive, and this classification method emphasises the differences rather than the connections. With more interdisciplinary research expected in Industry 5.0, this three category taxonomy needs to be revised, as it fails to represent the HMI</w:t>
      </w:r>
    </w:p>
    <w:p w14:paraId="5478CDE9" w14:textId="77777777" w:rsidR="00A61B93" w:rsidRPr="00A61B93" w:rsidRDefault="00A61B93" w:rsidP="00A61B93">
      <w:r w:rsidRPr="00A61B93">
        <w:t>relationship in a highly integrated, closely connected smart factory.</w:t>
      </w:r>
    </w:p>
    <w:p w14:paraId="39805709" w14:textId="77777777" w:rsidR="00A61B93" w:rsidRPr="00A61B93" w:rsidRDefault="00A61B93" w:rsidP="00A61B93"/>
    <w:p w14:paraId="0B97C39F" w14:textId="77777777" w:rsidR="00A61B93" w:rsidRPr="00A61B93" w:rsidRDefault="00A61B93" w:rsidP="00A61B93">
      <w:r w:rsidRPr="00A61B93">
        <w:rPr>
          <w:b/>
          <w:bCs/>
          <w:u w:val="single"/>
        </w:rPr>
        <w:t>Definition and key features of Industry 5.0</w:t>
      </w:r>
    </w:p>
    <w:p w14:paraId="58386BF3" w14:textId="77777777" w:rsidR="00A61B93" w:rsidRPr="00A61B93" w:rsidRDefault="00A61B93" w:rsidP="00A61B93"/>
    <w:p w14:paraId="0792242B" w14:textId="77777777" w:rsidR="00A61B93" w:rsidRPr="00A61B93" w:rsidRDefault="00A61B93" w:rsidP="00A61B93">
      <w:r w:rsidRPr="00A61B93">
        <w:t>Industry 5.0 marks a significant industrial transformation driven by human innovation. It represents the next evolutionary phase in the industrial revolution, building upon the foundations of Industry 4.0, which focused on automation, digitisation, and interconnectivity through various enabling technologies. </w:t>
      </w:r>
    </w:p>
    <w:p w14:paraId="0C8245C3" w14:textId="77777777" w:rsidR="00A61B93" w:rsidRPr="00A61B93" w:rsidRDefault="00A61B93" w:rsidP="00A61B93">
      <w:r w:rsidRPr="00A61B93">
        <w:br/>
      </w:r>
      <w:r w:rsidRPr="00A61B93">
        <w:br/>
      </w:r>
    </w:p>
    <w:p w14:paraId="7CBB0FE5" w14:textId="77777777" w:rsidR="00A61B93" w:rsidRPr="00A61B93" w:rsidRDefault="00A61B93" w:rsidP="00A61B93">
      <w:r w:rsidRPr="00A61B93">
        <w:rPr>
          <w:b/>
          <w:bCs/>
          <w:i/>
          <w:iCs/>
        </w:rPr>
        <w:t>Enhancing security: Reliable methods for theft detection</w:t>
      </w:r>
    </w:p>
    <w:p w14:paraId="2F5DBE07" w14:textId="77777777" w:rsidR="00A61B93" w:rsidRPr="00A61B93" w:rsidRDefault="00A61B93" w:rsidP="00A61B93">
      <w:r w:rsidRPr="00A61B93">
        <w:t>Detecting electricity theft is a complex task due to the clandestine nature of the activity and the vast amount of data involved in the smart grid. However, the application of secure and reliable theft detection can be significantly enhanced using a technique called deep federated</w:t>
      </w:r>
    </w:p>
    <w:p w14:paraId="3A4FD382" w14:textId="77777777" w:rsidR="00A61B93" w:rsidRPr="00A61B93" w:rsidRDefault="00A61B93" w:rsidP="00A61B93">
      <w:r w:rsidRPr="00A61B93">
        <w:t>learning, which leverages smart meter data.    </w:t>
      </w:r>
    </w:p>
    <w:p w14:paraId="2371E836" w14:textId="77777777" w:rsidR="00A61B93" w:rsidRPr="00A61B93" w:rsidRDefault="00A61B93" w:rsidP="00A61B93"/>
    <w:p w14:paraId="63E62C1E" w14:textId="77777777" w:rsidR="00A61B93" w:rsidRPr="00A61B93" w:rsidRDefault="00A61B93" w:rsidP="00A61B93">
      <w:r w:rsidRPr="00A61B93">
        <w:rPr>
          <w:b/>
          <w:bCs/>
          <w:u w:val="single"/>
        </w:rPr>
        <w:t>Cloud manufacturing</w:t>
      </w:r>
    </w:p>
    <w:p w14:paraId="10376633" w14:textId="77777777" w:rsidR="00A61B93" w:rsidRPr="00A61B93" w:rsidRDefault="00A61B93" w:rsidP="00A61B93"/>
    <w:p w14:paraId="38586A33" w14:textId="77777777" w:rsidR="00A61B93" w:rsidRPr="00A61B93" w:rsidRDefault="00A61B93" w:rsidP="00A61B93">
      <w:r w:rsidRPr="00A61B93">
        <w:t>Cloud manufacturing is a term used to describe the use of cloud computing technologies in the manufacturing process [67]. In Industry 5.0, cloud manufacturing has the potential to transform the manufacturing industry by enabling more efficient collaboration and resource sharing among businesses and manufacturers. Cloud manufacturing can help to optimize production processes, reduce costs, and improve the</w:t>
      </w:r>
    </w:p>
    <w:p w14:paraId="32EEFECB" w14:textId="77777777" w:rsidR="00A61B93" w:rsidRPr="00A61B93" w:rsidRDefault="00A61B93" w:rsidP="00A61B93">
      <w:r w:rsidRPr="00A61B93">
        <w:t>quality of products. One of the key advantages of cloud manufacturing is that it allows</w:t>
      </w:r>
    </w:p>
    <w:p w14:paraId="15B18A8A" w14:textId="77777777" w:rsidR="00A61B93" w:rsidRPr="00A61B93" w:rsidRDefault="00A61B93" w:rsidP="00A61B93">
      <w:r w:rsidRPr="00A61B93">
        <w:t>businesses to share resources and collaborate with one another more efficiently. This can be particularly useful for small and medium-sized businesses that may not have the resources to develop their own manufacturing capabilities [68]. By leveraging cloud manufacturing, these businesses can access a wider range of resources, including production equipment, expertise, and logistics, allowing them to compete more</w:t>
      </w:r>
    </w:p>
    <w:p w14:paraId="571C8CF9" w14:textId="77777777" w:rsidR="00A61B93" w:rsidRPr="00A61B93" w:rsidRDefault="00A61B93" w:rsidP="00A61B93">
      <w:r w:rsidRPr="00A61B93">
        <w:t>effectively in the market.</w:t>
      </w:r>
    </w:p>
    <w:p w14:paraId="7D59192D" w14:textId="77777777" w:rsidR="00A61B93" w:rsidRPr="00A61B93" w:rsidRDefault="00A61B93" w:rsidP="00A61B93">
      <w:r w:rsidRPr="00A61B93">
        <w:t> </w:t>
      </w:r>
    </w:p>
    <w:p w14:paraId="5E27C2B1" w14:textId="77777777" w:rsidR="00A61B93" w:rsidRPr="00A61B93" w:rsidRDefault="00A61B93" w:rsidP="00A61B93">
      <w:r w:rsidRPr="00A61B93">
        <w:rPr>
          <w:b/>
          <w:bCs/>
          <w:u w:val="single"/>
        </w:rPr>
        <w:t>Smart healthcare</w:t>
      </w:r>
    </w:p>
    <w:p w14:paraId="3664D725" w14:textId="77777777" w:rsidR="00A61B93" w:rsidRPr="00A61B93" w:rsidRDefault="00A61B93" w:rsidP="00A61B93"/>
    <w:p w14:paraId="559E6DEC" w14:textId="77777777" w:rsidR="00A61B93" w:rsidRPr="00A61B93" w:rsidRDefault="00A61B93" w:rsidP="00A61B93">
      <w:r w:rsidRPr="00A61B93">
        <w:t>The integration of Industry 5.0 in the healthcare sector can revolutionize the way medical care is provided, making it more efficient, accessible, and personalized. With advancements in robotics, artificial intelligence (AI), and the Internet of Things (IoT), Industry 5.0 has the potential to transform healthcare in several ways, such as reducing medical errors, improving patient outcomes, and optimizing healthcare delivery [61]. One of the primary applications of Industry 5.0 in healthcare is the use of robotic assistants. Robots can assist healthcare providers in tasks that require precision, such as surgical procedures or medication delivery [62]. They can also take over routine tasks, such as monitoring vital signs or cleaning, freeing up healthcare workers to focus on more complex tasks that require human intervention. Robots can also be used to provide care in remote or underserved areas, expanding access to healthcare services.</w:t>
      </w:r>
    </w:p>
    <w:p w14:paraId="39EBDB83" w14:textId="77777777" w:rsidR="00A61B93" w:rsidRPr="00A61B93" w:rsidRDefault="00A61B93" w:rsidP="00A61B93">
      <w:r w:rsidRPr="00A61B93">
        <w:br/>
      </w:r>
    </w:p>
    <w:p w14:paraId="28511632" w14:textId="77777777" w:rsidR="00A61B93" w:rsidRPr="00A61B93" w:rsidRDefault="00A61B93" w:rsidP="00A61B93">
      <w:r w:rsidRPr="00A61B93">
        <w:rPr>
          <w:b/>
          <w:bCs/>
          <w:u w:val="single"/>
        </w:rPr>
        <w:t>Sustainable manufacturing</w:t>
      </w:r>
    </w:p>
    <w:p w14:paraId="49CD3B54" w14:textId="77777777" w:rsidR="00A61B93" w:rsidRPr="00A61B93" w:rsidRDefault="00A61B93" w:rsidP="00A61B93">
      <w:r w:rsidRPr="00A61B93">
        <w:t>Sustainable manufacturing is a key application of Industry 5.0 as it focuses on integrating advanced technologies with sustainable principles and practices. Sustainable manufacturing aims to minimize</w:t>
      </w:r>
    </w:p>
    <w:p w14:paraId="6169E413" w14:textId="77777777" w:rsidR="00A61B93" w:rsidRPr="00A61B93" w:rsidRDefault="00A61B93" w:rsidP="00A61B93">
      <w:r w:rsidRPr="00A61B93">
        <w:t xml:space="preserve">the negative environmental impacts of manufacturing processes, while also improving efficiency and reducing costs [70]. By leveraging advanced technologies, such as AI, IoT, and data analytics, sustainable manufacturing can enable manufacturers to achieve their sustainability goals while also enhancing their competitive advantage. One of the primary applications of sustainable manufacturing in Industry 5.0 is the use of predictive maintenance systems. Predictive maintenance uses data analytics and machine learning to monitor equipment and identify potential issues before they occur, allowing for proactive maintenance and reducing the likelihood of unexpected downtime. </w:t>
      </w:r>
      <w:r w:rsidRPr="00A61B93">
        <w:lastRenderedPageBreak/>
        <w:t>This can not only improve efficiency and productivity but also reduce waste and emissions by minimizing the need for reactive maintenance.</w:t>
      </w:r>
    </w:p>
    <w:p w14:paraId="365F8F95" w14:textId="77777777" w:rsidR="00A61B93" w:rsidRPr="00A61B93" w:rsidRDefault="00A61B93" w:rsidP="00A61B93">
      <w:r w:rsidRPr="00A61B93">
        <w:br/>
      </w:r>
      <w:r w:rsidRPr="00A61B93">
        <w:br/>
      </w:r>
      <w:r w:rsidRPr="00A61B93">
        <w:br/>
      </w:r>
    </w:p>
    <w:p w14:paraId="0B142970" w14:textId="77777777" w:rsidR="00A61B93" w:rsidRPr="00A61B93" w:rsidRDefault="00A61B93" w:rsidP="00A61B93">
      <w:r w:rsidRPr="00A61B93">
        <w:t>                          </w:t>
      </w:r>
    </w:p>
    <w:p w14:paraId="5CEBFE5C" w14:textId="77777777" w:rsidR="00C35D63" w:rsidRDefault="00C35D63"/>
    <w:sectPr w:rsidR="00C35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93"/>
    <w:rsid w:val="00603061"/>
    <w:rsid w:val="00A61B93"/>
    <w:rsid w:val="00C35D63"/>
    <w:rsid w:val="00C41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95598"/>
  <w15:chartTrackingRefBased/>
  <w15:docId w15:val="{AB374CFD-C9AD-47A7-BF72-24738540E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505350">
      <w:bodyDiv w:val="1"/>
      <w:marLeft w:val="0"/>
      <w:marRight w:val="0"/>
      <w:marTop w:val="0"/>
      <w:marBottom w:val="0"/>
      <w:divBdr>
        <w:top w:val="none" w:sz="0" w:space="0" w:color="auto"/>
        <w:left w:val="none" w:sz="0" w:space="0" w:color="auto"/>
        <w:bottom w:val="none" w:sz="0" w:space="0" w:color="auto"/>
        <w:right w:val="none" w:sz="0" w:space="0" w:color="auto"/>
      </w:divBdr>
    </w:div>
    <w:div w:id="190502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4038</Words>
  <Characters>23020</Characters>
  <Application>Microsoft Office Word</Application>
  <DocSecurity>0</DocSecurity>
  <Lines>191</Lines>
  <Paragraphs>54</Paragraphs>
  <ScaleCrop>false</ScaleCrop>
  <Company/>
  <LinksUpToDate>false</LinksUpToDate>
  <CharactersWithSpaces>27004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Pragati Srivastava</dc:creator>
  <cp:keywords/>
  <dc:description/>
  <cp:lastModifiedBy>Pragati Srivastava</cp:lastModifiedBy>
  <cp:revision>1</cp:revision>
  <dcterms:created xsi:type="dcterms:W3CDTF">2024-12-13T04:04:00Z</dcterms:created>
  <dcterms:modified xsi:type="dcterms:W3CDTF">2024-12-13T04:05:00Z</dcterms:modified>
</cp:coreProperties>
</file>