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A466" w14:textId="77777777" w:rsidR="00033A2D" w:rsidRPr="00033A2D" w:rsidRDefault="00033A2D" w:rsidP="00033A2D">
      <w:r w:rsidRPr="00033A2D">
        <w:t>The clusters where OSS data tooling is genuinely deeply used and where your integrated environment would resonate:</w:t>
      </w:r>
    </w:p>
    <w:p w14:paraId="0464E32E" w14:textId="77777777" w:rsidR="00033A2D" w:rsidRPr="00033A2D" w:rsidRDefault="00033A2D" w:rsidP="00033A2D">
      <w:r w:rsidRPr="00033A2D">
        <w:rPr>
          <w:b/>
          <w:bCs/>
        </w:rPr>
        <w:t>Bioinformatics and computational biology</w:t>
      </w:r>
      <w:r w:rsidRPr="00033A2D">
        <w:t xml:space="preserve"> — probably the single densest cluster. Genomics generates colossal datasets. The tools (BLAST, </w:t>
      </w:r>
      <w:proofErr w:type="spellStart"/>
      <w:r w:rsidRPr="00033A2D">
        <w:t>samtools</w:t>
      </w:r>
      <w:proofErr w:type="spellEnd"/>
      <w:r w:rsidRPr="00033A2D">
        <w:t xml:space="preserve">, </w:t>
      </w:r>
      <w:proofErr w:type="spellStart"/>
      <w:r w:rsidRPr="00033A2D">
        <w:t>bedtools</w:t>
      </w:r>
      <w:proofErr w:type="spellEnd"/>
      <w:r w:rsidRPr="00033A2D">
        <w:t xml:space="preserve">, and hundreds of others) are almost entirely Linux OSS. The practitioners are computationally sophisticated. They absolutely live on Linux and are used to assembling tool pipelines. The pain of </w:t>
      </w:r>
      <w:proofErr w:type="gramStart"/>
      <w:r w:rsidRPr="00033A2D">
        <w:t>environment</w:t>
      </w:r>
      <w:proofErr w:type="gramEnd"/>
      <w:r w:rsidRPr="00033A2D">
        <w:t xml:space="preserve"> management is something they complain about constantly. This is a very real cluster.</w:t>
      </w:r>
    </w:p>
    <w:p w14:paraId="2D6C1495" w14:textId="77777777" w:rsidR="00033A2D" w:rsidRPr="00033A2D" w:rsidRDefault="00033A2D" w:rsidP="00033A2D">
      <w:r w:rsidRPr="00033A2D">
        <w:rPr>
          <w:b/>
          <w:bCs/>
        </w:rPr>
        <w:t>Computational chemistry and materials science</w:t>
      </w:r>
      <w:r w:rsidRPr="00033A2D">
        <w:t xml:space="preserve"> — you already know this from </w:t>
      </w:r>
      <w:proofErr w:type="spellStart"/>
      <w:r w:rsidRPr="00033A2D">
        <w:t>ScholarSweep</w:t>
      </w:r>
      <w:proofErr w:type="spellEnd"/>
      <w:r w:rsidRPr="00033A2D">
        <w:t xml:space="preserve">. VASP, Quantum ESPRESSO, LAMMPS — all Linux, all HPC-oriented, all require serious compute. The people doing this work are physicists and chemists who learned Linux out of necessity and are reasonably sophisticated but not software engineers. </w:t>
      </w:r>
      <w:proofErr w:type="gramStart"/>
      <w:r w:rsidRPr="00033A2D">
        <w:t>Environment</w:t>
      </w:r>
      <w:proofErr w:type="gramEnd"/>
      <w:r w:rsidRPr="00033A2D">
        <w:t xml:space="preserve"> fragility is a constant pain point.</w:t>
      </w:r>
    </w:p>
    <w:p w14:paraId="265E6CCD" w14:textId="77777777" w:rsidR="00033A2D" w:rsidRPr="00033A2D" w:rsidRDefault="00033A2D" w:rsidP="00033A2D">
      <w:r w:rsidRPr="00033A2D">
        <w:rPr>
          <w:b/>
          <w:bCs/>
        </w:rPr>
        <w:t>Astronomy and astrophysics</w:t>
      </w:r>
      <w:r w:rsidRPr="00033A2D">
        <w:t xml:space="preserve"> — large survey data, pipeline processing, Python-heavy (</w:t>
      </w:r>
      <w:proofErr w:type="spellStart"/>
      <w:r w:rsidRPr="00033A2D">
        <w:t>AstroPy</w:t>
      </w:r>
      <w:proofErr w:type="spellEnd"/>
      <w:r w:rsidRPr="00033A2D">
        <w:t xml:space="preserve"> ecosystem). Very OSS oriented. Smaller community than bio but highly technically sophisticated.</w:t>
      </w:r>
    </w:p>
    <w:p w14:paraId="0F80B1B1" w14:textId="77777777" w:rsidR="00033A2D" w:rsidRPr="00033A2D" w:rsidRDefault="00033A2D" w:rsidP="00033A2D">
      <w:r w:rsidRPr="00033A2D">
        <w:rPr>
          <w:b/>
          <w:bCs/>
        </w:rPr>
        <w:t>Academic machine learning research</w:t>
      </w:r>
      <w:r w:rsidRPr="00033A2D">
        <w:t xml:space="preserve"> — the people building models not using them. </w:t>
      </w:r>
      <w:proofErr w:type="spellStart"/>
      <w:r w:rsidRPr="00033A2D">
        <w:t>PyTorch</w:t>
      </w:r>
      <w:proofErr w:type="spellEnd"/>
      <w:r w:rsidRPr="00033A2D">
        <w:t>, JAX, CUDA. Linux native. Environment reproducibility is a genuine crisis in this community — "works on my machine" is an epidemic. This cluster is large and growing.</w:t>
      </w:r>
    </w:p>
    <w:p w14:paraId="572D9623" w14:textId="77777777" w:rsidR="00033A2D" w:rsidRPr="00033A2D" w:rsidRDefault="00033A2D" w:rsidP="00033A2D">
      <w:r w:rsidRPr="00033A2D">
        <w:rPr>
          <w:b/>
          <w:bCs/>
        </w:rPr>
        <w:t>Quantitative social science and economics research</w:t>
      </w:r>
      <w:r w:rsidRPr="00033A2D">
        <w:t xml:space="preserve"> — R and Python heavy, increasingly moving away from Stata and SAS toward OSS. University based mostly. Less Linux native than the hard sciences but moving that direction.</w:t>
      </w:r>
    </w:p>
    <w:p w14:paraId="0AE59775" w14:textId="77777777" w:rsidR="00033A2D" w:rsidRPr="00033A2D" w:rsidRDefault="00033A2D" w:rsidP="00033A2D">
      <w:r w:rsidRPr="00033A2D">
        <w:rPr>
          <w:b/>
          <w:bCs/>
        </w:rPr>
        <w:t>Independent security researchers</w:t>
      </w:r>
      <w:r w:rsidRPr="00033A2D">
        <w:t xml:space="preserve"> — you already know this world. Linux native by necessity. Tool heavy. Not your primary market for the data workload OS but worth knowing they exist.</w:t>
      </w:r>
    </w:p>
    <w:p w14:paraId="24F015B5" w14:textId="77777777" w:rsidR="00033A2D" w:rsidRPr="00033A2D" w:rsidRDefault="00033A2D" w:rsidP="00033A2D">
      <w:r w:rsidRPr="00033A2D">
        <w:rPr>
          <w:b/>
          <w:bCs/>
        </w:rPr>
        <w:t>Small quantitative hedge funds and independent researchers</w:t>
      </w:r>
      <w:r w:rsidRPr="00033A2D">
        <w:t xml:space="preserve"> — sophisticated, Linux comfortable, cost sensitive, hate vendor lock-in. Smaller cluster but high willingness to pay if something genuinely solves their problems.</w:t>
      </w:r>
    </w:p>
    <w:p w14:paraId="2CF8C497" w14:textId="5AC6DDD1" w:rsidR="003925F2" w:rsidRDefault="00033A2D">
      <w:r w:rsidRPr="00033A2D">
        <w:t xml:space="preserve">The honest answer is </w:t>
      </w:r>
      <w:r w:rsidRPr="00033A2D">
        <w:rPr>
          <w:b/>
          <w:bCs/>
        </w:rPr>
        <w:t>bioinformatics is probably your highest-density cluster of people who have exactly the pain your solution addresses</w:t>
      </w:r>
      <w:r w:rsidRPr="00033A2D">
        <w:t xml:space="preserve"> — Linux native, </w:t>
      </w:r>
      <w:proofErr w:type="gramStart"/>
      <w:r w:rsidRPr="00033A2D">
        <w:t>tool</w:t>
      </w:r>
      <w:proofErr w:type="gramEnd"/>
      <w:r w:rsidRPr="00033A2D">
        <w:t xml:space="preserve"> heavy, environment fragility is a known crisis, institutionally backed enough to have budget, and the tools are sufficiently specialized that commercial vendors haven't fully solved it. Materials science is close behind and you already have domain knowledge there from </w:t>
      </w:r>
      <w:proofErr w:type="spellStart"/>
      <w:r w:rsidRPr="00033A2D">
        <w:t>ScholarSweep</w:t>
      </w:r>
      <w:proofErr w:type="spellEnd"/>
      <w:r w:rsidRPr="00033A2D">
        <w:t>.</w:t>
      </w:r>
    </w:p>
    <w:p w14:paraId="06F120A5" w14:textId="09EB1F9D" w:rsidR="00033A2D" w:rsidRDefault="00033A2D">
      <w:proofErr w:type="gramStart"/>
      <w:r w:rsidRPr="00033A2D">
        <w:lastRenderedPageBreak/>
        <w:t>a bioinformatician</w:t>
      </w:r>
      <w:proofErr w:type="gramEnd"/>
      <w:r w:rsidRPr="00033A2D">
        <w:t xml:space="preserve"> doesn't want a new OS, but they absolutely want a reproducible, pre-integrated environment where </w:t>
      </w:r>
      <w:proofErr w:type="spellStart"/>
      <w:r w:rsidRPr="00033A2D">
        <w:t>samtools</w:t>
      </w:r>
      <w:proofErr w:type="spellEnd"/>
      <w:r w:rsidRPr="00033A2D">
        <w:t xml:space="preserve"> and </w:t>
      </w:r>
      <w:proofErr w:type="spellStart"/>
      <w:r w:rsidRPr="00033A2D">
        <w:t>bedtools</w:t>
      </w:r>
      <w:proofErr w:type="spellEnd"/>
      <w:r w:rsidRPr="00033A2D">
        <w:t xml:space="preserve"> and Python and R all play together without breaking each other. That's a container or an appliance, not necessarily a full OS </w:t>
      </w:r>
      <w:proofErr w:type="gramStart"/>
      <w:r w:rsidRPr="00033A2D">
        <w:t>install</w:t>
      </w:r>
      <w:proofErr w:type="gramEnd"/>
      <w:r w:rsidRPr="00033A2D">
        <w:t>.</w:t>
      </w:r>
    </w:p>
    <w:sectPr w:rsidR="00033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SemiBold">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2D"/>
    <w:rsid w:val="00033A2D"/>
    <w:rsid w:val="003925F2"/>
    <w:rsid w:val="006B7E9E"/>
    <w:rsid w:val="007F7E5A"/>
    <w:rsid w:val="00932CC8"/>
    <w:rsid w:val="00CE2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0E41"/>
  <w15:chartTrackingRefBased/>
  <w15:docId w15:val="{68719657-FF7A-4A61-8A00-0A260ABD7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TTPSyntax">
    <w:name w:val="HTTP Syntax"/>
    <w:basedOn w:val="Normal"/>
    <w:link w:val="HTTPSyntaxChar"/>
    <w:autoRedefine/>
    <w:qFormat/>
    <w:rsid w:val="006B7E9E"/>
    <w:pPr>
      <w:pBdr>
        <w:bottom w:val="single" w:sz="4" w:space="6" w:color="999999"/>
      </w:pBdr>
      <w:spacing w:after="200" w:line="276" w:lineRule="auto"/>
    </w:pPr>
    <w:rPr>
      <w:rFonts w:ascii="Cascadia Code SemiBold" w:hAnsi="Cascadia Code SemiBold" w:cs="Cascadia Code SemiBold"/>
      <w:sz w:val="20"/>
      <w:szCs w:val="20"/>
      <w:bdr w:val="single" w:sz="8" w:space="0" w:color="auto"/>
      <w:shd w:val="clear" w:color="auto" w:fill="BFBFBF" w:themeFill="background1" w:themeFillShade="BF"/>
    </w:rPr>
  </w:style>
  <w:style w:type="character" w:customStyle="1" w:styleId="HTTPSyntaxChar">
    <w:name w:val="HTTP Syntax Char"/>
    <w:basedOn w:val="DefaultParagraphFont"/>
    <w:link w:val="HTTPSyntax"/>
    <w:rsid w:val="006B7E9E"/>
    <w:rPr>
      <w:rFonts w:ascii="Cascadia Code SemiBold" w:hAnsi="Cascadia Code SemiBold" w:cs="Cascadia Code SemiBold"/>
      <w:sz w:val="20"/>
      <w:szCs w:val="20"/>
      <w:bdr w:val="single" w:sz="8" w:space="0" w:color="auto"/>
    </w:rPr>
  </w:style>
  <w:style w:type="character" w:styleId="Hyperlink">
    <w:name w:val="Hyperlink"/>
    <w:basedOn w:val="DefaultParagraphFont"/>
    <w:uiPriority w:val="99"/>
    <w:unhideWhenUsed/>
    <w:rsid w:val="006B7E9E"/>
    <w:rPr>
      <w:color w:val="467886" w:themeColor="hyperlink"/>
      <w:u w:val="single"/>
    </w:rPr>
  </w:style>
  <w:style w:type="character" w:customStyle="1" w:styleId="Heading1Char">
    <w:name w:val="Heading 1 Char"/>
    <w:basedOn w:val="DefaultParagraphFont"/>
    <w:link w:val="Heading1"/>
    <w:uiPriority w:val="9"/>
    <w:rsid w:val="00033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A2D"/>
    <w:rPr>
      <w:rFonts w:eastAsiaTheme="majorEastAsia" w:cstheme="majorBidi"/>
      <w:color w:val="272727" w:themeColor="text1" w:themeTint="D8"/>
    </w:rPr>
  </w:style>
  <w:style w:type="paragraph" w:styleId="Title">
    <w:name w:val="Title"/>
    <w:basedOn w:val="Normal"/>
    <w:next w:val="Normal"/>
    <w:link w:val="TitleChar"/>
    <w:uiPriority w:val="10"/>
    <w:qFormat/>
    <w:rsid w:val="0003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A2D"/>
    <w:pPr>
      <w:spacing w:before="160"/>
      <w:jc w:val="center"/>
    </w:pPr>
    <w:rPr>
      <w:i/>
      <w:iCs/>
      <w:color w:val="404040" w:themeColor="text1" w:themeTint="BF"/>
    </w:rPr>
  </w:style>
  <w:style w:type="character" w:customStyle="1" w:styleId="QuoteChar">
    <w:name w:val="Quote Char"/>
    <w:basedOn w:val="DefaultParagraphFont"/>
    <w:link w:val="Quote"/>
    <w:uiPriority w:val="29"/>
    <w:rsid w:val="00033A2D"/>
    <w:rPr>
      <w:i/>
      <w:iCs/>
      <w:color w:val="404040" w:themeColor="text1" w:themeTint="BF"/>
    </w:rPr>
  </w:style>
  <w:style w:type="paragraph" w:styleId="ListParagraph">
    <w:name w:val="List Paragraph"/>
    <w:basedOn w:val="Normal"/>
    <w:uiPriority w:val="34"/>
    <w:qFormat/>
    <w:rsid w:val="00033A2D"/>
    <w:pPr>
      <w:ind w:left="720"/>
      <w:contextualSpacing/>
    </w:pPr>
  </w:style>
  <w:style w:type="character" w:styleId="IntenseEmphasis">
    <w:name w:val="Intense Emphasis"/>
    <w:basedOn w:val="DefaultParagraphFont"/>
    <w:uiPriority w:val="21"/>
    <w:qFormat/>
    <w:rsid w:val="00033A2D"/>
    <w:rPr>
      <w:i/>
      <w:iCs/>
      <w:color w:val="0F4761" w:themeColor="accent1" w:themeShade="BF"/>
    </w:rPr>
  </w:style>
  <w:style w:type="paragraph" w:styleId="IntenseQuote">
    <w:name w:val="Intense Quote"/>
    <w:basedOn w:val="Normal"/>
    <w:next w:val="Normal"/>
    <w:link w:val="IntenseQuoteChar"/>
    <w:uiPriority w:val="30"/>
    <w:qFormat/>
    <w:rsid w:val="00033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A2D"/>
    <w:rPr>
      <w:i/>
      <w:iCs/>
      <w:color w:val="0F4761" w:themeColor="accent1" w:themeShade="BF"/>
    </w:rPr>
  </w:style>
  <w:style w:type="character" w:styleId="IntenseReference">
    <w:name w:val="Intense Reference"/>
    <w:basedOn w:val="DefaultParagraphFont"/>
    <w:uiPriority w:val="32"/>
    <w:qFormat/>
    <w:rsid w:val="00033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382</Words>
  <Characters>2340</Characters>
  <Application>Microsoft Office Word</Application>
  <DocSecurity>0</DocSecurity>
  <Lines>38</Lines>
  <Paragraphs>11</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Albazzaz</dc:creator>
  <cp:keywords/>
  <dc:description/>
  <cp:lastModifiedBy>Tariq Albazzaz</cp:lastModifiedBy>
  <cp:revision>1</cp:revision>
  <dcterms:created xsi:type="dcterms:W3CDTF">2026-03-06T12:51:00Z</dcterms:created>
  <dcterms:modified xsi:type="dcterms:W3CDTF">2026-03-06T12:53:00Z</dcterms:modified>
</cp:coreProperties>
</file>