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80" w:line="240" w:lineRule="auto"/>
        <w:rPr>
          <w:rFonts w:ascii="Liberation Serif" w:cs="Liberation Serif" w:eastAsia="Liberation Serif" w:hAnsi="Liberation Serif"/>
          <w:b w:val="1"/>
          <w:sz w:val="36"/>
          <w:szCs w:val="36"/>
        </w:rPr>
      </w:pPr>
      <w:bookmarkStart w:colFirst="0" w:colLast="0" w:name="_e2fxqr3ebpr2" w:id="0"/>
      <w:bookmarkEnd w:id="0"/>
      <w:r w:rsidDel="00000000" w:rsidR="00000000" w:rsidRPr="00000000">
        <w:rPr>
          <w:rFonts w:ascii="Liberation Serif" w:cs="Liberation Serif" w:eastAsia="Liberation Serif" w:hAnsi="Liberation Serif"/>
          <w:b w:val="1"/>
          <w:sz w:val="36"/>
          <w:szCs w:val="36"/>
          <w:rtl w:val="0"/>
        </w:rPr>
        <w:t xml:space="preserve">Active Directory:</w:t>
      </w:r>
      <w:r w:rsidDel="00000000" w:rsidR="00000000" w:rsidRPr="00000000">
        <w:rPr>
          <w:sz w:val="22"/>
          <w:szCs w:val="22"/>
          <w:rtl w:val="0"/>
        </w:rPr>
        <w:t xml:space="preserve">Active directory stores information in a central database and allows users to have a single user account that allows them to login in to multiple computers on the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To-Do: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Look for IT jobs and understand the skills they require. Expand your knowledge base by exploring terms and skills that recruiters are looking for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Research: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Imaging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Active directory user management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Help desk ticketing systems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Office 365 management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Client and server tech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Build and manage virtual machines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Active directory domain environment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Group policy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Computername/local user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./local user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Domain/myuseacct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difference between a workgroup and a domain: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Workgroup: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 server required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User accounts required on every machine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Domain: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server, called a domain controller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User accounts are stored in active directory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