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2</w:t>
      </w:r>
    </w:p>
    <w:p>
      <w:r>
        <w:t>1. Create date-format.xml in src/main/resources.</w:t>
        <w:br/>
        <w:t>2. Define SimpleDateFormat bean with pattern dd/MM/yyyy.</w:t>
        <w:br/>
        <w:t>3. Create ApplicationContext using ClassPathXmlApplicationContext.</w:t>
        <w:br/>
        <w:t>4. Retrieve bean using getBean().</w:t>
        <w:br/>
        <w:t>5. Parse '31/12/2018' and print the Date.</w:t>
        <w:br/>
        <w:t>6. If port conflict occurs, set server.port=8081 in application.properties.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