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1157"/>
        <w:gridCol w:w="1328"/>
        <w:gridCol w:w="1279"/>
        <w:gridCol w:w="1364"/>
        <w:gridCol w:w="148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Intron_Status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Error_Rate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38,839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0.1756553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61,441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0.1813106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0.1896397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0.1857298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0.1828540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45,093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0.1900237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0.2385965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0.1840607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0.2260692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0.5315275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0.6792611</w:t>
            </w:r>
          </w:p>
        </w:tc>
      </w:tr>
      <w:tr>
        <w:trPr>
          <w:trHeight w:val="57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0.5752561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2025-12-09T10:40:17Z</dcterms:modified>
  <cp:category/>
</cp:coreProperties>
</file>