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7"/>
        <w:gridCol w:w="1328"/>
        <w:gridCol w:w="2649"/>
        <w:gridCol w:w="1780"/>
        <w:gridCol w:w="145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Total_Replicate_Depth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Total_Alt_LoF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LoF_Rate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0.1230698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0.1365676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0.1256700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0.1297107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0.1298868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0.1318247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2025-12-05T18:18:04Z</dcterms:modified>
  <cp:category/>
</cp:coreProperties>
</file>