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25E4" w14:textId="77777777" w:rsidR="00426E2A" w:rsidRDefault="00000000">
      <w:pPr>
        <w:pStyle w:val="Title"/>
        <w:jc w:val="center"/>
      </w:pPr>
      <w:r>
        <w:t>Pedagogical Report</w:t>
      </w:r>
    </w:p>
    <w:p w14:paraId="7FD25EF6" w14:textId="77777777" w:rsidR="00426E2A" w:rsidRDefault="00000000">
      <w:pPr>
        <w:jc w:val="center"/>
      </w:pPr>
      <w:r>
        <w:rPr>
          <w:sz w:val="28"/>
        </w:rPr>
        <w:t>Wave Function Collapse Dungeon Generator Educational Tool</w:t>
      </w:r>
    </w:p>
    <w:p w14:paraId="4491F9FB" w14:textId="77777777" w:rsidR="00426E2A" w:rsidRDefault="00426E2A"/>
    <w:p w14:paraId="2F2FDA57" w14:textId="769AF21D" w:rsidR="00426E2A" w:rsidRDefault="006C22DE">
      <w:pPr>
        <w:jc w:val="center"/>
      </w:pPr>
      <w:r>
        <w:t>Prahlad Narayan</w:t>
      </w:r>
      <w:r w:rsidR="00000000">
        <w:br/>
        <w:t>Northeastern University</w:t>
      </w:r>
      <w:r w:rsidR="00000000">
        <w:br/>
        <w:t>December 2024</w:t>
      </w:r>
    </w:p>
    <w:p w14:paraId="59D8125F" w14:textId="77777777" w:rsidR="00426E2A" w:rsidRDefault="00000000">
      <w:r>
        <w:br w:type="page"/>
      </w:r>
    </w:p>
    <w:p w14:paraId="5145AD63" w14:textId="77777777" w:rsidR="00426E2A" w:rsidRDefault="00000000">
      <w:pPr>
        <w:pStyle w:val="Heading1"/>
      </w:pPr>
      <w:r>
        <w:lastRenderedPageBreak/>
        <w:t>1. Teaching Philosophy and Rationale</w:t>
      </w:r>
    </w:p>
    <w:p w14:paraId="791997DC" w14:textId="77777777" w:rsidR="00426E2A" w:rsidRDefault="00000000">
      <w:pPr>
        <w:pStyle w:val="Heading2"/>
      </w:pPr>
      <w:r>
        <w:t>1.1 Target Audience</w:t>
      </w:r>
    </w:p>
    <w:p w14:paraId="65E3DE83" w14:textId="77777777" w:rsidR="00426E2A" w:rsidRDefault="00000000">
      <w:r>
        <w:t>This educational tool targets intermediate game development students with foundational programming knowledge in JavaScript or TypeScript. Students should understand basic data structures (arrays, objects), control flow, and have exposure to game development concepts such as grids, tiles, and procedural generation. The material is appropriate for upper-level undergraduate or graduate courses in game AI, procedural content generation, or advanced game development.</w:t>
      </w:r>
    </w:p>
    <w:p w14:paraId="71DC30B6" w14:textId="77777777" w:rsidR="00426E2A" w:rsidRDefault="00000000">
      <w:pPr>
        <w:pStyle w:val="Heading2"/>
      </w:pPr>
      <w:r>
        <w:t>1.2 Learning Objectives</w:t>
      </w:r>
    </w:p>
    <w:p w14:paraId="2745B041" w14:textId="77777777" w:rsidR="00426E2A" w:rsidRDefault="00000000">
      <w:r>
        <w:t>By engaging with this tool and accompanying materials, students will:</w:t>
      </w:r>
    </w:p>
    <w:p w14:paraId="37876416" w14:textId="77777777" w:rsidR="00426E2A" w:rsidRDefault="00000000">
      <w:pPr>
        <w:pStyle w:val="ListNumber"/>
      </w:pPr>
      <w:r>
        <w:t>Articulate the theoretical foundations of Wave Function Collapse including entropy, constraint satisfaction, and propagation</w:t>
      </w:r>
    </w:p>
    <w:p w14:paraId="60177BDA" w14:textId="77777777" w:rsidR="00426E2A" w:rsidRDefault="00000000">
      <w:pPr>
        <w:pStyle w:val="ListNumber"/>
      </w:pPr>
      <w:r>
        <w:t>Implement a complete WFC algorithm from specification to working code</w:t>
      </w:r>
    </w:p>
    <w:p w14:paraId="7FF74E8E" w14:textId="77777777" w:rsidR="00426E2A" w:rsidRDefault="00000000">
      <w:pPr>
        <w:pStyle w:val="ListNumber"/>
      </w:pPr>
      <w:r>
        <w:t>Design and iterate on adjacency rules to achieve desired generation outcomes</w:t>
      </w:r>
    </w:p>
    <w:p w14:paraId="4D8DA129" w14:textId="77777777" w:rsidR="00426E2A" w:rsidRDefault="00000000">
      <w:pPr>
        <w:pStyle w:val="ListNumber"/>
      </w:pPr>
      <w:r>
        <w:t>Debug common algorithmic issues including contradictions, infinite loops, and poor aesthetics</w:t>
      </w:r>
    </w:p>
    <w:p w14:paraId="4D6C7A3C" w14:textId="77777777" w:rsidR="00426E2A" w:rsidRDefault="00000000">
      <w:pPr>
        <w:pStyle w:val="ListNumber"/>
      </w:pPr>
      <w:r>
        <w:t>Analyze the performance characteristics and scalability of constraint-based generation</w:t>
      </w:r>
    </w:p>
    <w:p w14:paraId="559A2F8E" w14:textId="77777777" w:rsidR="00426E2A" w:rsidRDefault="00000000">
      <w:pPr>
        <w:pStyle w:val="ListNumber"/>
      </w:pPr>
      <w:r>
        <w:t>Apply WFC principles to novel procedural generation problems in their own projects</w:t>
      </w:r>
    </w:p>
    <w:p w14:paraId="171F39AC" w14:textId="77777777" w:rsidR="00426E2A" w:rsidRDefault="00000000">
      <w:pPr>
        <w:pStyle w:val="Heading2"/>
      </w:pPr>
      <w:r>
        <w:t>1.3 Pedagogical Approach</w:t>
      </w:r>
    </w:p>
    <w:p w14:paraId="23F44238" w14:textId="77777777" w:rsidR="00426E2A" w:rsidRDefault="00000000">
      <w:r>
        <w:t>This tool employs a constructivist learning approach where students build understanding through direct interaction and experimentation. Rather than presenting the algorithm as a black box, the entropy visualization and step-by-step mode make the decision-making process transparent and observable. This aligns with research showing that visualization significantly improves comprehension of abstract algorithms (Sorva et al., 2013).</w:t>
      </w:r>
    </w:p>
    <w:p w14:paraId="6C9D23CD" w14:textId="77777777" w:rsidR="00426E2A" w:rsidRDefault="00000000">
      <w:r>
        <w:t>The progressive disclosure design—starting with automatic generation, then adding entropy visualization, then step-by-step mode—follows scaffolding principles. Students can engage at their current level of understanding and gradually increase complexity as their mental models develop.</w:t>
      </w:r>
    </w:p>
    <w:p w14:paraId="637357EC" w14:textId="77777777" w:rsidR="00426E2A" w:rsidRDefault="00000000">
      <w:pPr>
        <w:pStyle w:val="Heading2"/>
      </w:pPr>
      <w:r>
        <w:t>1.4 Why Web-Based?</w:t>
      </w:r>
    </w:p>
    <w:p w14:paraId="5B00DAAA" w14:textId="77777777" w:rsidR="00426E2A" w:rsidRDefault="00000000">
      <w:r>
        <w:t>The web-based delivery offers several pedagogical advantages:</w:t>
      </w:r>
    </w:p>
    <w:p w14:paraId="4AD1951B" w14:textId="77777777" w:rsidR="00426E2A" w:rsidRDefault="00000000">
      <w:pPr>
        <w:pStyle w:val="ListBullet"/>
      </w:pPr>
      <w:r>
        <w:t>Zero Installation Barrier: Students can access the tool immediately without environment setup</w:t>
      </w:r>
    </w:p>
    <w:p w14:paraId="6552157B" w14:textId="77777777" w:rsidR="00426E2A" w:rsidRDefault="00000000">
      <w:pPr>
        <w:pStyle w:val="ListBullet"/>
      </w:pPr>
      <w:r>
        <w:t>Immediate Visual Feedback: Changes in parameters or code produce instant visual results</w:t>
      </w:r>
    </w:p>
    <w:p w14:paraId="190F065F" w14:textId="77777777" w:rsidR="00426E2A" w:rsidRDefault="00000000">
      <w:pPr>
        <w:pStyle w:val="ListBullet"/>
      </w:pPr>
      <w:r>
        <w:t>Accessibility: Platform-independent access from any device with a browser</w:t>
      </w:r>
    </w:p>
    <w:p w14:paraId="35D114FE" w14:textId="18107A0A" w:rsidR="00426E2A" w:rsidRDefault="00000000" w:rsidP="006C22DE">
      <w:pPr>
        <w:pStyle w:val="ListBullet"/>
      </w:pPr>
      <w:r>
        <w:t>Shareability: Students can share generated dungeons and configurations via exported JSON</w:t>
      </w:r>
    </w:p>
    <w:p w14:paraId="311F196F" w14:textId="77777777" w:rsidR="00426E2A" w:rsidRDefault="00000000">
      <w:pPr>
        <w:pStyle w:val="Heading1"/>
      </w:pPr>
      <w:r>
        <w:lastRenderedPageBreak/>
        <w:t>2. Concept Deep Dive</w:t>
      </w:r>
    </w:p>
    <w:p w14:paraId="111F83E7" w14:textId="77777777" w:rsidR="00426E2A" w:rsidRDefault="00000000">
      <w:pPr>
        <w:pStyle w:val="Heading2"/>
      </w:pPr>
      <w:r>
        <w:t>2.1 Mathematical Foundations</w:t>
      </w:r>
    </w:p>
    <w:p w14:paraId="011400D3" w14:textId="77777777" w:rsidR="00426E2A" w:rsidRDefault="00000000">
      <w:r>
        <w:t>Wave Function Collapse represents a discrete constraint satisfaction problem (CSP). In formal terms, we define a tuple (X, D, C) where X is a set of variables (cells), D is a set of domains (possible tile types), and C is a set of constraints (adjacency rules). The algorithm searches for an assignment of values to variables that satisfies all constraints.</w:t>
      </w:r>
    </w:p>
    <w:p w14:paraId="77705233" w14:textId="77777777" w:rsidR="00426E2A" w:rsidRDefault="00000000">
      <w:r>
        <w:t>The entropy measure borrows from information theory. Shannon entropy H(X) = -Σ p(x)log₂p(x) quantifies information content. In WFC, we simplify this to |D_i| where D_i is the domain size for cell i, effectively measuring uncertainty as the number of remaining valid options.</w:t>
      </w:r>
    </w:p>
    <w:p w14:paraId="2B0E6D89" w14:textId="77777777" w:rsidR="00426E2A" w:rsidRDefault="00000000">
      <w:pPr>
        <w:pStyle w:val="Heading2"/>
      </w:pPr>
      <w:r>
        <w:t>2.2 Algorithmic Complexity</w:t>
      </w:r>
    </w:p>
    <w:p w14:paraId="638CDB49" w14:textId="77777777" w:rsidR="00426E2A" w:rsidRDefault="00000000">
      <w:r>
        <w:t>The WFC algorithm exhibits O(N²) time complexity per iteration where N is the grid dimension, as each collapse may require checking all cells for minimum entropy. The propagation step is O(N²) worst-case if constraints ripple across the entire grid. For a complete generation, we perform N² collapses, yielding O(N⁴) overall complexity. However, practical performance is much better due to early termination in propagation and spatial locality of constraint updates.</w:t>
      </w:r>
    </w:p>
    <w:p w14:paraId="2DC57A67" w14:textId="77777777" w:rsidR="00426E2A" w:rsidRDefault="00000000">
      <w:pPr>
        <w:pStyle w:val="Heading2"/>
      </w:pPr>
      <w:r>
        <w:t>2.3 Connection to Game Design</w:t>
      </w:r>
    </w:p>
    <w:p w14:paraId="0BF59711" w14:textId="77777777" w:rsidR="00426E2A" w:rsidRDefault="00000000">
      <w:r>
        <w:t>WFC bridges the gap between pure randomness and hand-crafted content. Pure random generation (independent tile selection) creates incoherent noise. Hand-crafted content provides quality but lacks variety and scalability. WFC occupies a sweet spot: it generates unique content while maintaining designer-specified quality through adjacency rules. This makes it ideal for roguelikes, procedural worlds, and games requiring replayability.</w:t>
      </w:r>
    </w:p>
    <w:p w14:paraId="67B10BE3" w14:textId="77777777" w:rsidR="00426E2A" w:rsidRDefault="00000000">
      <w:r>
        <w:br w:type="page"/>
      </w:r>
    </w:p>
    <w:p w14:paraId="0E2203D2" w14:textId="77777777" w:rsidR="00426E2A" w:rsidRDefault="00000000">
      <w:pPr>
        <w:pStyle w:val="Heading1"/>
      </w:pPr>
      <w:r>
        <w:lastRenderedPageBreak/>
        <w:t>3. Implementation Analysis</w:t>
      </w:r>
    </w:p>
    <w:p w14:paraId="49F94889" w14:textId="77777777" w:rsidR="00426E2A" w:rsidRDefault="00000000">
      <w:pPr>
        <w:pStyle w:val="Heading2"/>
      </w:pPr>
      <w:r>
        <w:t>3.1 Architectural Decisions</w:t>
      </w:r>
    </w:p>
    <w:p w14:paraId="7B6080EA" w14:textId="77777777" w:rsidR="00426E2A" w:rsidRDefault="00000000">
      <w:r>
        <w:t>The implementation uses TypeScript with React for several pedagogical and practical reasons. TypeScript provides static typing that catches common errors students make (incorrect array accesses, type mismatches) at compile time rather than runtime. This accelerates the learning feedback loop. React's component-based architecture naturally separates concerns: the WFC algorithm (core logic), visualization (GridCanvas), and controls (ControlPanel) are independent, making the codebase easier for students to understand and modify.</w:t>
      </w:r>
    </w:p>
    <w:p w14:paraId="403E8659" w14:textId="77777777" w:rsidR="00426E2A" w:rsidRDefault="00000000">
      <w:pPr>
        <w:pStyle w:val="Heading2"/>
      </w:pPr>
      <w:r>
        <w:t>3.2 Performance Considerations</w:t>
      </w:r>
    </w:p>
    <w:p w14:paraId="39B4C931" w14:textId="77777777" w:rsidR="00426E2A" w:rsidRDefault="00000000">
      <w:r>
        <w:t>Grid generation performance scales as O(N⁴) theoretically but remains interactive for grids up to 30×30 (900 cells) on modern hardware. The implementation prioritizes clarity over maximum optimization, as this is an educational tool. However, several optimizations are included: dirty state tracking prevents unnecessary React re-renders, weighted random selection uses a single pass algorithm, and the propagation queue avoids redundant constraint checks.</w:t>
      </w:r>
    </w:p>
    <w:p w14:paraId="679733DE" w14:textId="77777777" w:rsidR="00426E2A" w:rsidRDefault="00000000">
      <w:pPr>
        <w:pStyle w:val="Heading2"/>
      </w:pPr>
      <w:r>
        <w:t>3.3 Scalability and Extensions</w:t>
      </w:r>
    </w:p>
    <w:p w14:paraId="2EADA809" w14:textId="77777777" w:rsidR="00426E2A" w:rsidRDefault="00000000">
      <w:r>
        <w:t>The architecture supports several extensions for advanced students:</w:t>
      </w:r>
    </w:p>
    <w:p w14:paraId="571439AF" w14:textId="77777777" w:rsidR="00426E2A" w:rsidRDefault="00000000">
      <w:pPr>
        <w:pStyle w:val="ListBullet"/>
      </w:pPr>
      <w:r>
        <w:t>3D Generation: The 2D grid can be extended to 3D with minimal changes to core algorithm</w:t>
      </w:r>
    </w:p>
    <w:p w14:paraId="3DF5D54D" w14:textId="77777777" w:rsidR="00426E2A" w:rsidRDefault="00000000">
      <w:pPr>
        <w:pStyle w:val="ListBullet"/>
      </w:pPr>
      <w:r>
        <w:t>Backtracking: State saving/loading can be added to handle contradictions gracefully</w:t>
      </w:r>
    </w:p>
    <w:p w14:paraId="1B04C5F0" w14:textId="77777777" w:rsidR="00426E2A" w:rsidRDefault="00000000">
      <w:pPr>
        <w:pStyle w:val="ListBullet"/>
      </w:pPr>
      <w:r>
        <w:t>Multiple Tile Sets: Additional tile sets (city, terrain) can be swapped via configuration</w:t>
      </w:r>
    </w:p>
    <w:p w14:paraId="212A4F4C" w14:textId="77777777" w:rsidR="00426E2A" w:rsidRDefault="00000000">
      <w:pPr>
        <w:pStyle w:val="ListBullet"/>
      </w:pPr>
      <w:r>
        <w:t>Real-time Generation: Larger grids can be generated incrementally in background workers</w:t>
      </w:r>
    </w:p>
    <w:p w14:paraId="6F30D88B" w14:textId="77777777" w:rsidR="00426E2A" w:rsidRDefault="00000000">
      <w:r>
        <w:br w:type="page"/>
      </w:r>
    </w:p>
    <w:p w14:paraId="3FF046B4" w14:textId="77777777" w:rsidR="00426E2A" w:rsidRDefault="00000000">
      <w:pPr>
        <w:pStyle w:val="Heading1"/>
      </w:pPr>
      <w:r>
        <w:lastRenderedPageBreak/>
        <w:t>4. Assessment and Effectiveness</w:t>
      </w:r>
    </w:p>
    <w:p w14:paraId="7FD54B1E" w14:textId="77777777" w:rsidR="00426E2A" w:rsidRDefault="00000000">
      <w:pPr>
        <w:pStyle w:val="Heading2"/>
      </w:pPr>
      <w:r>
        <w:t>4.1 Evaluation Criteria</w:t>
      </w:r>
    </w:p>
    <w:p w14:paraId="34AFB509" w14:textId="77777777" w:rsidR="00426E2A" w:rsidRDefault="00000000">
      <w:r>
        <w:t>Student learning is assessed through multiple dimensions:</w:t>
      </w:r>
    </w:p>
    <w:p w14:paraId="53C0ECEA" w14:textId="77777777" w:rsidR="00426E2A" w:rsidRDefault="00000000">
      <w:pPr>
        <w:pStyle w:val="ListNumber"/>
      </w:pPr>
      <w:r>
        <w:t>Conceptual Understanding: Can explain entropy, propagation, and constraint satisfaction verbally</w:t>
      </w:r>
    </w:p>
    <w:p w14:paraId="2B4DB443" w14:textId="77777777" w:rsidR="00426E2A" w:rsidRDefault="00000000">
      <w:pPr>
        <w:pStyle w:val="ListNumber"/>
      </w:pPr>
      <w:r>
        <w:t>Implementation Skill: Successfully completes exercises from beginner to expert level</w:t>
      </w:r>
    </w:p>
    <w:p w14:paraId="5F092D5A" w14:textId="77777777" w:rsidR="00426E2A" w:rsidRDefault="00000000">
      <w:pPr>
        <w:pStyle w:val="ListNumber"/>
      </w:pPr>
      <w:r>
        <w:t>Design Thinking: Creates novel adjacency rules that produce interesting generation patterns</w:t>
      </w:r>
    </w:p>
    <w:p w14:paraId="7E1DCCAE" w14:textId="77777777" w:rsidR="00426E2A" w:rsidRDefault="00000000">
      <w:pPr>
        <w:pStyle w:val="ListNumber"/>
      </w:pPr>
      <w:r>
        <w:t>Debugging Ability: Identifies and fixes contradictions, infinite loops, and poor generation quality</w:t>
      </w:r>
    </w:p>
    <w:p w14:paraId="58421A22" w14:textId="77777777" w:rsidR="00426E2A" w:rsidRDefault="00000000">
      <w:pPr>
        <w:pStyle w:val="ListNumber"/>
      </w:pPr>
      <w:r>
        <w:t>Transfer: Applies WFC concepts to new domains beyond dungeon generation</w:t>
      </w:r>
    </w:p>
    <w:p w14:paraId="7AF16BFB" w14:textId="77777777" w:rsidR="00426E2A" w:rsidRDefault="00000000">
      <w:pPr>
        <w:pStyle w:val="Heading2"/>
      </w:pPr>
      <w:r>
        <w:t>4.2 Expected Learning Challenges</w:t>
      </w:r>
    </w:p>
    <w:p w14:paraId="1AC87006" w14:textId="77777777" w:rsidR="00426E2A" w:rsidRDefault="00000000">
      <w:r>
        <w:t>Based on pedagogical theory and pilot testing, students typically struggle with:</w:t>
      </w:r>
    </w:p>
    <w:p w14:paraId="167E6921" w14:textId="77777777" w:rsidR="00426E2A" w:rsidRDefault="00000000">
      <w:r>
        <w:t>Challenge 1: Understanding Entropy</w:t>
      </w:r>
    </w:p>
    <w:p w14:paraId="0A93CD64" w14:textId="77777777" w:rsidR="00426E2A" w:rsidRDefault="00000000">
      <w:r>
        <w:t>Students often conflate entropy with randomness. The entropy visualization addresses this by showing entropy as a quantifiable property that decreases systematically. The color gradient (blue=low, red=high) provides an intuitive visual metaphor.</w:t>
      </w:r>
    </w:p>
    <w:p w14:paraId="633B23DB" w14:textId="77777777" w:rsidR="00426E2A" w:rsidRDefault="00000000">
      <w:r>
        <w:t>Challenge 2: Grasping Constraint Propagation</w:t>
      </w:r>
    </w:p>
    <w:p w14:paraId="6EDB810A" w14:textId="77777777" w:rsidR="00426E2A" w:rsidRDefault="00000000">
      <w:r>
        <w:t>The recursive nature of propagation is abstract. Step-by-step mode with status messages makes each propagation step explicit: "Cell (5,8) entropy reduced from 3 to 2 after neighbor collapsed." Students can literally see the wave of constraints spreading.</w:t>
      </w:r>
    </w:p>
    <w:p w14:paraId="75F25FD4" w14:textId="77777777" w:rsidR="00426E2A" w:rsidRDefault="00000000">
      <w:r>
        <w:t>Challenge 3: Designing Effective Rules</w:t>
      </w:r>
    </w:p>
    <w:p w14:paraId="6E534A50" w14:textId="77777777" w:rsidR="00426E2A" w:rsidRDefault="00000000">
      <w:r>
        <w:t>Students initially create rules that produce incoherent results or contradictions. The exercise progression builds intuition: start by modifying weights (simple), then add tiles (intermediate), then redesign rules (advanced). Each exercise includes expected outcomes so students know if their rules succeeded.</w:t>
      </w:r>
    </w:p>
    <w:p w14:paraId="0C56DA79" w14:textId="77777777" w:rsidR="00426E2A" w:rsidRDefault="00000000">
      <w:r>
        <w:t>Challenge 4: Debugging Contradictions</w:t>
      </w:r>
    </w:p>
    <w:p w14:paraId="7B080DB9" w14:textId="77777777" w:rsidR="00426E2A" w:rsidRDefault="00000000">
      <w:r>
        <w:t>Contradictions feel like failures rather than learning opportunities. The tool frames them positively: "Contradiction detected - this means your rules are too restrictive. Try making rules more permissive or adjusting weights." The expert exercise (backtracking) reframes contradictions as a normal part of the algorithm that can be handled gracefully.</w:t>
      </w:r>
    </w:p>
    <w:p w14:paraId="7F037421" w14:textId="77777777" w:rsidR="00426E2A" w:rsidRDefault="00000000">
      <w:pPr>
        <w:pStyle w:val="Heading2"/>
      </w:pPr>
      <w:r>
        <w:t>4.3 Validation of Learning Outcomes</w:t>
      </w:r>
    </w:p>
    <w:p w14:paraId="428B14FE" w14:textId="77777777" w:rsidR="00426E2A" w:rsidRDefault="00000000">
      <w:r>
        <w:t xml:space="preserve">The exercise solutions provide immediate validation. Students can compare their generated dungeons against expected patterns. The export functionality enables students to share </w:t>
      </w:r>
      <w:r>
        <w:lastRenderedPageBreak/>
        <w:t>results with instructors or peers for qualitative feedback. The statistics (steps, propagations) give quantitative metrics for generation efficiency.</w:t>
      </w:r>
    </w:p>
    <w:p w14:paraId="6CB1299D" w14:textId="77777777" w:rsidR="00426E2A" w:rsidRDefault="00000000">
      <w:r>
        <w:t>Formative assessment occurs through the progressive exercises. Summative assessment could involve asking students to generate a specific type of content (e.g., "create a maze-like dungeon with exactly one path from start to end") or apply WFC to a novel domain (e.g., "generate a city street network" or "create a 2D terrain map").</w:t>
      </w:r>
    </w:p>
    <w:p w14:paraId="639667F7" w14:textId="77777777" w:rsidR="00426E2A" w:rsidRDefault="00000000">
      <w:r>
        <w:br w:type="page"/>
      </w:r>
    </w:p>
    <w:p w14:paraId="1C1F595B" w14:textId="77777777" w:rsidR="00426E2A" w:rsidRDefault="00000000">
      <w:pPr>
        <w:pStyle w:val="Heading1"/>
      </w:pPr>
      <w:r>
        <w:lastRenderedPageBreak/>
        <w:t>5. Conclusion</w:t>
      </w:r>
    </w:p>
    <w:p w14:paraId="79B3BDBD" w14:textId="77777777" w:rsidR="00426E2A" w:rsidRDefault="00000000">
      <w:r>
        <w:t>This educational tool transforms Wave Function Collapse from an abstract algorithm into an tangible, explorable system. By making the invisible visible—exposing entropy, animating propagation, and allowing parameter manipulation—the tool supports constructivist learning where students build understanding through direct experience. The combination of theory (tutorial), practice (interactive tool), and assessment (exercises) provides a complete pedagogical package suitable for both self-directed learning and formal coursework.</w:t>
      </w:r>
    </w:p>
    <w:p w14:paraId="7F82F903" w14:textId="77777777" w:rsidR="00426E2A" w:rsidRDefault="00000000">
      <w:r>
        <w:t>The web-based delivery and open-source availability democratize access to advanced game AI education. Students worldwide can explore WFC without requiring expensive software or powerful hardware. As procedural generation becomes increasingly central to modern game development, tools like this bridge the gap between academic concepts and industry practice, preparing students for careers in game development while deepening their understanding of constraint-based algorithms broadly applicable across computer science.</w:t>
      </w:r>
    </w:p>
    <w:p w14:paraId="5E97E3F2" w14:textId="77777777" w:rsidR="00426E2A" w:rsidRDefault="00000000">
      <w:pPr>
        <w:pStyle w:val="Heading1"/>
      </w:pPr>
      <w:r>
        <w:t>References</w:t>
      </w:r>
    </w:p>
    <w:p w14:paraId="04109E7F" w14:textId="77777777" w:rsidR="00426E2A" w:rsidRDefault="00000000">
      <w:r>
        <w:t>Gumin, M. (2016). Wave Function Collapse Algorithm. GitHub Repository.</w:t>
      </w:r>
    </w:p>
    <w:p w14:paraId="0C9D30FA" w14:textId="77777777" w:rsidR="00426E2A" w:rsidRDefault="00000000">
      <w:r>
        <w:t>Shannon, C. E. (1948). A Mathematical Theory of Communication. Bell System Technical Journal, 27(3), 379-423.</w:t>
      </w:r>
    </w:p>
    <w:p w14:paraId="056C9B33" w14:textId="77777777" w:rsidR="00426E2A" w:rsidRDefault="00000000">
      <w:r>
        <w:t>Sorva, J., Karavirta, V., &amp; Malmi, L. (2013). A Review of Generic Program Visualization Systems for Introductory Programming Education. ACM Transactions on Computing Education, 13(4), 1-64.</w:t>
      </w:r>
    </w:p>
    <w:p w14:paraId="328AA5BB" w14:textId="77777777" w:rsidR="00426E2A" w:rsidRDefault="00000000">
      <w:r>
        <w:t>Shaker, N., Togelius, J., &amp; Nelson, M. J. (2016). Procedural Content Generation in Games. Springer.</w:t>
      </w:r>
    </w:p>
    <w:sectPr w:rsidR="00426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578604">
    <w:abstractNumId w:val="8"/>
  </w:num>
  <w:num w:numId="2" w16cid:durableId="1282955769">
    <w:abstractNumId w:val="6"/>
  </w:num>
  <w:num w:numId="3" w16cid:durableId="1669862827">
    <w:abstractNumId w:val="5"/>
  </w:num>
  <w:num w:numId="4" w16cid:durableId="1999921075">
    <w:abstractNumId w:val="4"/>
  </w:num>
  <w:num w:numId="5" w16cid:durableId="1872762549">
    <w:abstractNumId w:val="7"/>
  </w:num>
  <w:num w:numId="6" w16cid:durableId="518588126">
    <w:abstractNumId w:val="3"/>
  </w:num>
  <w:num w:numId="7" w16cid:durableId="490566425">
    <w:abstractNumId w:val="2"/>
  </w:num>
  <w:num w:numId="8" w16cid:durableId="1348360752">
    <w:abstractNumId w:val="1"/>
  </w:num>
  <w:num w:numId="9" w16cid:durableId="38240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E2A"/>
    <w:rsid w:val="006C22DE"/>
    <w:rsid w:val="00AA1D8D"/>
    <w:rsid w:val="00B47730"/>
    <w:rsid w:val="00CB0664"/>
    <w:rsid w:val="00E95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9C03E"/>
  <w14:defaultImageDpi w14:val="300"/>
  <w15:docId w15:val="{91924652-42ED-C540-B42E-76EC6E9C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Prahlad Narayan</cp:lastModifiedBy>
  <cp:revision>2</cp:revision>
  <dcterms:created xsi:type="dcterms:W3CDTF">2013-12-23T23:15:00Z</dcterms:created>
  <dcterms:modified xsi:type="dcterms:W3CDTF">2025-12-10T09:24:00Z</dcterms:modified>
  <cp:category/>
</cp:coreProperties>
</file>