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4: Exploitation and Post-Exploitation Report</w:t>
      </w:r>
    </w:p>
    <w:p>
      <w:pPr>
        <w:pStyle w:val="Heading2"/>
      </w:pPr>
      <w:r>
        <w:t>Objective</w:t>
      </w:r>
    </w:p>
    <w:p>
      <w:r>
        <w:t>To demonstrate exploitation and post-exploitation techniques within an authorised laboratory while maintaining proper documentation.</w:t>
      </w:r>
    </w:p>
    <w:p>
      <w:pPr>
        <w:pStyle w:val="Heading2"/>
      </w:pPr>
      <w:r>
        <w:t>Lab Environment</w:t>
      </w:r>
    </w:p>
    <w:p>
      <w:r>
        <w:t>Attacker: Kali Linux</w:t>
        <w:br/>
        <w:t>Target: Controlled laboratory environment</w:t>
        <w:br/>
        <w:t>Purpose: Educational ethical hacking exercise</w:t>
      </w:r>
    </w:p>
    <w:p>
      <w:pPr>
        <w:pStyle w:val="Heading2"/>
      </w:pPr>
      <w:r>
        <w:t>Tools Used</w:t>
      </w:r>
    </w:p>
    <w:p>
      <w:r>
        <w:t>- Kali Linux</w:t>
        <w:br/>
        <w:t>- Metasploit Framework</w:t>
        <w:br/>
        <w:t>- Meterpreter</w:t>
        <w:br/>
        <w:t>- Nmap</w:t>
      </w:r>
    </w:p>
    <w:p>
      <w:pPr>
        <w:pStyle w:val="Heading2"/>
      </w:pPr>
      <w:r>
        <w:t>Methodology</w:t>
      </w:r>
    </w:p>
    <w:p>
      <w:r>
        <w:t>1. Identify exploitable services.</w:t>
      </w:r>
    </w:p>
    <w:p>
      <w:r>
        <w:t>2. Select appropriate exploit.</w:t>
      </w:r>
    </w:p>
    <w:p>
      <w:r>
        <w:t>3. Gain authorised access.</w:t>
      </w:r>
    </w:p>
    <w:p>
      <w:r>
        <w:t>4. Perform post-exploitation activities.</w:t>
      </w:r>
    </w:p>
    <w:p>
      <w:r>
        <w:t>5. Document evidence and lessons learned.</w:t>
      </w:r>
    </w:p>
    <w:p>
      <w:pPr>
        <w:pStyle w:val="Heading2"/>
      </w:pPr>
      <w:r>
        <w:t>Observations</w:t>
      </w:r>
    </w:p>
    <w:p>
      <w:r>
        <w:t>Insert screenshots of exploitation sessions, Meterpreter commands and collected evidence where applicable.</w:t>
      </w:r>
    </w:p>
    <w:p>
      <w:pPr>
        <w:pStyle w:val="Heading2"/>
      </w:pPr>
      <w:r>
        <w:t>Evidence</w:t>
      </w:r>
    </w:p>
    <w:p>
      <w:r>
        <w:t>Insert screenshots, scan reports, terminal output and other evidence collected during the practical session.</w:t>
      </w:r>
    </w:p>
    <w:p>
      <w:pPr>
        <w:pStyle w:val="Heading2"/>
      </w:pPr>
      <w:r>
        <w:t>Recommendations</w:t>
      </w:r>
    </w:p>
    <w:p>
      <w:r>
        <w:t>Validate findings before remediation, document all observations, and perform testing only within authorised environments.</w:t>
      </w:r>
    </w:p>
    <w:p>
      <w:pPr>
        <w:pStyle w:val="Heading2"/>
      </w:pPr>
      <w:r>
        <w:t>Conclusion</w:t>
      </w:r>
    </w:p>
    <w:p>
      <w:r>
        <w:t>This report documents the exploitation workflow performed in an authorised laboratory for educational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