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Appendices and User Manual</w:t>
      </w:r>
    </w:p>
    <w:p>
      <w:r>
        <w:rPr>
          <w:i/>
        </w:rPr>
        <w:t>CUT Employee Lifecycle and Asset Management System (CUT-ELAMS)</w:t>
      </w:r>
    </w:p>
    <w:p>
      <w:r>
        <w:rPr>
          <w:i w:val="0"/>
        </w:rPr>
        <w:t>Prepared as insert-ready supporting material for Chapters 3 and 5. The questionnaire, interview guide, operating instructions, and email preview below are grounded in the application workflows. Evidence panels are reserved for genuine captures and signed records.</w:t>
      </w:r>
    </w:p>
    <w:p>
      <w:r>
        <w:rPr>
          <w:i w:val="0"/>
        </w:rPr>
        <w:t>Evidence status: no live-system screenshots, signed interview sheets, or delivered Resend message were available in the project workspace. The panels below identify exactly what to insert; they are not represented as completed evidence.</w:t>
      </w:r>
    </w:p>
    <w:p>
      <w:pPr>
        <w:spacing w:after="60"/>
      </w:pPr>
      <w:r>
        <w:rPr>
          <w:b/>
          <w:color w:val="316486"/>
          <w:sz w:val="18"/>
        </w:rPr>
        <w:t>APPENDIX A</w:t>
      </w:r>
    </w:p>
    <w:p>
      <w:pPr>
        <w:pStyle w:val="Heading1"/>
      </w:pPr>
      <w:r>
        <w:t>Fact-finding instruments</w:t>
      </w:r>
    </w:p>
    <w:p>
      <w:r>
        <w:rPr>
          <w:i w:val="0"/>
        </w:rPr>
        <w:t>Use these instruments to document requirements and validate current processes. Obtain informed consent and institutional approval before collecting responses.</w:t>
      </w:r>
    </w:p>
    <w:p>
      <w:pPr>
        <w:pStyle w:val="Heading2"/>
      </w:pPr>
      <w:r>
        <w:t>A.1 Online questionnaire for system users</w:t>
      </w:r>
    </w:p>
    <w:p>
      <w:r>
        <w:rPr>
          <w:i w:val="0"/>
        </w:rPr>
        <w:t>Purpose: understand existing employee exit, clearance, asset return, knowledge handover, leave, and reporting processes. The questions do not ask respondents to identify employees or disclose confidential case details.</w:t>
      </w:r>
    </w:p>
    <w:p>
      <w:r>
        <w:rPr>
          <w:i w:val="0"/>
        </w:rPr>
        <w:t>Participant instructions: participation is voluntary. Do not enter names, employee numbers, medical details, passwords, or identifiable case descriptions. Report process experience only. Use the rating scale where shown: 1 = strongly disagree, 2 = disagree, 3 = neither agree nor disagree, 4 = agree, 5 = strongly agree.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Response options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Role group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Employee / HR / Management / ICT / Library / Finance / Other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Experience with the process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Less than 1 year / 1–3 years / More than 3 years / Not applicable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Process used most often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Leave / Employee exit / Department clearance / Asset return / Knowledge handover / Reporting</w:t>
            </w:r>
          </w:p>
        </w:tc>
      </w:tr>
    </w:tbl>
    <w:p>
      <w:pPr>
        <w:spacing w:after="20"/>
      </w:pPr>
    </w:p>
    <w:p>
      <w:pPr>
        <w:pStyle w:val="Heading3"/>
      </w:pPr>
      <w:r>
        <w:t>Current process and pain points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How is an employee exit or clearance request started today?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Which departments or offices must approve a clearance, and how are the required steps determined?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How do staff confirm that ICT or Library equipment has been returned and verified?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How are technical handover documents requested, uploaded, reviewed, and retained?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How is leave requested, reviewed, and communicated to the employee?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What records or reports are used to understand quarterly turnover and reasons for exit?</w:t>
      </w:r>
    </w:p>
    <w:p>
      <w:pPr>
        <w:pStyle w:val="ListNumber"/>
        <w:numPr>
          <w:ilvl w:val="0"/>
          <w:numId w:val="22"/>
        </w:numPr>
      </w:pPr>
      <w:r>
        <w:rPr>
          <w:i w:val="0"/>
        </w:rPr>
        <w:t>Which asset identification methods are available: barcode, RFID, GPS/MDM, or manual check-in? For each, describe current coverage without naming individuals.</w:t>
      </w:r>
    </w:p>
    <w:p>
      <w:pPr>
        <w:pStyle w:val="Heading3"/>
      </w:pPr>
      <w:r>
        <w:t>Agreement statements</w:t>
      </w:r>
    </w:p>
    <w:p>
      <w:pPr>
        <w:pStyle w:val="ListBullet"/>
      </w:pPr>
      <w:r>
        <w:rPr>
          <w:i w:val="0"/>
        </w:rPr>
        <w:t>I can tell which clearance steps are still outstanding.  Rating: 1  2  3  4  5</w:t>
      </w:r>
    </w:p>
    <w:p>
      <w:pPr>
        <w:pStyle w:val="ListBullet"/>
      </w:pPr>
      <w:r>
        <w:rPr>
          <w:i w:val="0"/>
        </w:rPr>
        <w:t>The responsible office can see which assets are assigned, returned, and verified.  Rating: 1  2  3  4  5</w:t>
      </w:r>
    </w:p>
    <w:p>
      <w:pPr>
        <w:pStyle w:val="ListBullet"/>
      </w:pPr>
      <w:r>
        <w:rPr>
          <w:i w:val="0"/>
        </w:rPr>
        <w:t>The current process preserves the handover documents needed to continue technical work.  Rating: 1  2  3  4  5</w:t>
      </w:r>
    </w:p>
    <w:p>
      <w:pPr>
        <w:pStyle w:val="ListBullet"/>
      </w:pPr>
      <w:r>
        <w:rPr>
          <w:i w:val="0"/>
        </w:rPr>
        <w:t>I receive a clear update after submitting or reviewing a leave request.  Rating: 1  2  3  4  5</w:t>
      </w:r>
    </w:p>
    <w:p>
      <w:pPr>
        <w:pStyle w:val="ListBullet"/>
      </w:pPr>
      <w:r>
        <w:rPr>
          <w:i w:val="0"/>
        </w:rPr>
        <w:t>Quarterly turnover summaries would help identify areas for follow-up.  Rating: 1  2  3  4  5</w:t>
      </w:r>
    </w:p>
    <w:p>
      <w:pPr>
        <w:pStyle w:val="ListBullet"/>
      </w:pPr>
      <w:r>
        <w:rPr>
          <w:i w:val="0"/>
        </w:rPr>
        <w:t>I understand which information is visible to my role in the system.  Rating: 1  2  3  4  5</w:t>
      </w:r>
    </w:p>
    <w:p>
      <w:pPr>
        <w:pStyle w:val="Heading3"/>
      </w:pPr>
      <w:r>
        <w:t>Open responses</w:t>
      </w:r>
    </w:p>
    <w:p>
      <w:r>
        <w:rPr>
          <w:i w:val="0"/>
        </w:rPr>
        <w:t>What part of the current process causes the most delay or rework?</w:t>
      </w:r>
    </w:p>
    <w:p>
      <w:r>
        <w:rPr>
          <w:i w:val="0"/>
        </w:rPr>
        <w:t>________________________________________________________________________________</w:t>
      </w:r>
    </w:p>
    <w:p>
      <w:r>
        <w:rPr>
          <w:i w:val="0"/>
        </w:rPr>
        <w:t>What information should the system show before an exit can be finalized?</w:t>
      </w:r>
    </w:p>
    <w:p>
      <w:r>
        <w:rPr>
          <w:i w:val="0"/>
        </w:rPr>
        <w:t>________________________________________________________________________________</w:t>
      </w:r>
    </w:p>
    <w:p>
      <w:r>
        <w:rPr>
          <w:i w:val="0"/>
        </w:rPr>
        <w:t>What change would make the system easier or safer to use?</w:t>
      </w:r>
    </w:p>
    <w:p>
      <w:r>
        <w:rPr>
          <w:i w:val="0"/>
        </w:rPr>
        <w:t>________________________________________________________________________________</w:t>
      </w:r>
    </w:p>
    <w:p>
      <w:r>
        <w:rPr>
          <w:i w:val="0"/>
        </w:rPr>
        <w:t>Are there accessibility, connectivity, or device constraints to consider?</w:t>
      </w:r>
    </w:p>
    <w:p>
      <w:r>
        <w:rPr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GOOGLE FORM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Capture the published questionnaire form with its title and representative questions visible.</w:t>
            </w:r>
          </w:p>
        </w:tc>
      </w:tr>
    </w:tbl>
    <w:p>
      <w:pPr>
        <w:spacing w:after="20"/>
      </w:pPr>
    </w:p>
    <w:p>
      <w:pPr>
        <w:pStyle w:val="Heading2"/>
      </w:pPr>
      <w:r>
        <w:t>A.2 Semi-structured interview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Interview detail</w:t>
            </w:r>
          </w:p>
        </w:tc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Participant role / department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Date and location / channel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Interviewer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Consent to participate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Yes / No   ·   Consent recorded separately if required</w:t>
            </w:r>
          </w:p>
        </w:tc>
      </w:tr>
    </w:tbl>
    <w:p>
      <w:pPr>
        <w:spacing w:after="20"/>
      </w:pPr>
    </w:p>
    <w:p>
      <w:r>
        <w:rPr>
          <w:i w:val="0"/>
        </w:rPr>
        <w:t>Opening statement: We are reviewing how employee leave, exit clearance, asset recovery, and technical handover are handled. Please describe the process rather than naming individuals. You may skip a question or stop at any time.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Walk me through the steps from notice of departure to completed clearance.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How does the institution know which departments must approve each exit?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Where do delays occur, and how are incomplete steps followed up?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How are issued assets identified, physically received, inspected, and verified?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Which system or scanning source can provide asset check-ins, and what proportion of assets does it cover?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Which technical documents are mandatory for a departing technical employee, and who reviews them?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How are leave requests submitted and measured from receipt to decision? Is there an approved baseline?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Which turnover drivers should quarterly reports summarize, and who may see those reports?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What should block finalization or account deactivation?</w:t>
      </w:r>
    </w:p>
    <w:p>
      <w:pPr>
        <w:pStyle w:val="ListNumber"/>
        <w:numPr>
          <w:ilvl w:val="0"/>
          <w:numId w:val="34"/>
        </w:numPr>
      </w:pPr>
      <w:r>
        <w:rPr>
          <w:i w:val="0"/>
        </w:rPr>
        <w:t>What training, accessibility, or operational support would users need?</w:t>
      </w:r>
    </w:p>
    <w:p>
      <w:r>
        <w:rPr>
          <w:i w:val="0"/>
        </w:rPr>
        <w:t>Interviewer notes (exclude names and sensitive case details):</w:t>
      </w:r>
    </w:p>
    <w:p>
      <w:r>
        <w:rPr>
          <w:i w:val="0"/>
        </w:rPr>
        <w:t>________________________________________________________________________________</w:t>
      </w:r>
    </w:p>
    <w:p>
      <w:r>
        <w:rPr>
          <w:i w:val="0"/>
        </w:rPr>
        <w:t>________________________________________________________________________________</w:t>
      </w:r>
    </w:p>
    <w:p>
      <w:r>
        <w:rPr>
          <w:i w:val="0"/>
        </w:rPr>
        <w:t>________________________________________________________________________________</w:t>
      </w:r>
    </w:p>
    <w:p>
      <w:r>
        <w:rPr>
          <w:i w:val="0"/>
        </w:rP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Acknowledgement</w:t>
            </w:r>
          </w:p>
        </w:tc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Signature and date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Participant (if required by the approved protocol)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Interviewer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ATTACH SIGNED INTERVIEW SHEET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Replace this panel with the actual signed and approved interview record. Do not use a fabricated signature.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316486"/>
          <w:sz w:val="18"/>
        </w:rPr>
        <w:t>APPENDIX B</w:t>
      </w:r>
    </w:p>
    <w:p>
      <w:pPr>
        <w:pStyle w:val="Heading1"/>
      </w:pPr>
      <w:r>
        <w:t>System screenshots</w:t>
      </w:r>
    </w:p>
    <w:p>
      <w:r>
        <w:rPr>
          <w:i w:val="0"/>
        </w:rPr>
        <w:t>Capture each screen from the approved staging or demonstration environment. Use fictional demo data, hide email addresses and tokens, and include the capture date in the figure caption.</w:t>
      </w:r>
    </w:p>
    <w:p>
      <w:r>
        <w:rPr>
          <w:i w:val="0"/>
        </w:rPr>
        <w:t>The project workspace did not contain a configured live session or system screenshots. These panels are capture slots; insert genuine screenshots before submission.</w:t>
      </w:r>
    </w:p>
    <w:p>
      <w:pPr>
        <w:pStyle w:val="Heading2"/>
      </w:pPr>
      <w:r>
        <w:t>B.1 Login screen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AUTHENTIC SYSTEM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Show the CUT-ELAMS sign-in page. Do not show passwords, reset tokens, or browser autofill.</w:t>
            </w:r>
          </w:p>
        </w:tc>
      </w:tr>
    </w:tbl>
    <w:p>
      <w:pPr>
        <w:spacing w:after="20"/>
      </w:pPr>
    </w:p>
    <w:p>
      <w:r>
        <w:rPr>
          <w:i w:val="0"/>
        </w:rPr>
        <w:t>Figure caption: B.1 Login screen. CUT-ELAMS staging environment, capture date: ____________________.</w:t>
      </w:r>
    </w:p>
    <w:p>
      <w:pPr>
        <w:pStyle w:val="Heading2"/>
      </w:pPr>
      <w:r>
        <w:t>B.2 Employee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AUTHENTIC SYSTEM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Show the signed-in dashboard using a fictional employee or sanitized staging account.</w:t>
            </w:r>
          </w:p>
        </w:tc>
      </w:tr>
    </w:tbl>
    <w:p>
      <w:pPr>
        <w:spacing w:after="20"/>
      </w:pPr>
    </w:p>
    <w:p>
      <w:r>
        <w:rPr>
          <w:i w:val="0"/>
        </w:rPr>
        <w:t>Figure caption: B.2 Employee dashboard. CUT-ELAMS staging environment, capture date: ____________________.</w:t>
      </w:r>
    </w:p>
    <w:p>
      <w:pPr>
        <w:pStyle w:val="Heading2"/>
      </w:pPr>
      <w:r>
        <w:t>B.3 Leave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AUTHENTIC SYSTEM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Show the leave form and a sample request status. Exclude employee identifiers.</w:t>
            </w:r>
          </w:p>
        </w:tc>
      </w:tr>
    </w:tbl>
    <w:p>
      <w:pPr>
        <w:spacing w:after="20"/>
      </w:pPr>
    </w:p>
    <w:p>
      <w:r>
        <w:rPr>
          <w:i w:val="0"/>
        </w:rPr>
        <w:t>Figure caption: B.3 Leave request. CUT-ELAMS staging environment, capture date: ____________________.</w:t>
      </w:r>
    </w:p>
    <w:p>
      <w:pPr>
        <w:pStyle w:val="Heading2"/>
      </w:pPr>
      <w:r>
        <w:t>B.4 Exit clearance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AUTHENTIC SYSTEM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Show the clearance queue or exit detail with department steps and a blocker state.</w:t>
            </w:r>
          </w:p>
        </w:tc>
      </w:tr>
    </w:tbl>
    <w:p>
      <w:pPr>
        <w:spacing w:after="20"/>
      </w:pPr>
    </w:p>
    <w:p>
      <w:r>
        <w:rPr>
          <w:i w:val="0"/>
        </w:rPr>
        <w:t>Figure caption: B.4 Exit clearance. CUT-ELAMS staging environment, capture date: ____________________.</w:t>
      </w:r>
    </w:p>
    <w:p>
      <w:pPr>
        <w:pStyle w:val="Heading2"/>
      </w:pPr>
      <w:r>
        <w:t>B.5 Asset register and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AUTHENTIC SYSTEM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Show fictional assets, assignments, last-seen information, and return verification controls.</w:t>
            </w:r>
          </w:p>
        </w:tc>
      </w:tr>
    </w:tbl>
    <w:p>
      <w:pPr>
        <w:spacing w:after="20"/>
      </w:pPr>
    </w:p>
    <w:p>
      <w:r>
        <w:rPr>
          <w:i w:val="0"/>
        </w:rPr>
        <w:t>Figure caption: B.5 Asset register and verification. CUT-ELAMS staging environment, capture date: ____________________.</w:t>
      </w:r>
    </w:p>
    <w:p>
      <w:pPr>
        <w:pStyle w:val="Heading2"/>
      </w:pPr>
      <w:r>
        <w:t>B.6 Analytics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AUTHENTIC SYSTEM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Show quarterly turnover / driver summaries. Do not expose small groups or identifiable employee data.</w:t>
            </w:r>
          </w:p>
        </w:tc>
      </w:tr>
    </w:tbl>
    <w:p>
      <w:pPr>
        <w:spacing w:after="20"/>
      </w:pPr>
    </w:p>
    <w:p>
      <w:r>
        <w:rPr>
          <w:i w:val="0"/>
        </w:rPr>
        <w:t>Figure caption: B.6 Analytics dashboard. CUT-ELAMS staging environment, capture date: ____________________.</w:t>
      </w:r>
    </w:p>
    <w:p>
      <w:pPr>
        <w:spacing w:after="60"/>
      </w:pPr>
      <w:r>
        <w:rPr>
          <w:b/>
          <w:color w:val="316486"/>
          <w:sz w:val="18"/>
        </w:rPr>
        <w:t>APPENDIX C</w:t>
      </w:r>
    </w:p>
    <w:p>
      <w:pPr>
        <w:pStyle w:val="Heading1"/>
      </w:pPr>
      <w:r>
        <w:t>Automated test evidence</w:t>
      </w:r>
    </w:p>
    <w:p>
      <w:r>
        <w:rPr>
          <w:i w:val="0"/>
        </w:rPr>
        <w:t>The repository currently contains one automated test file with four unit cases for service-anniversary and neutral commute-context helpers. It is not a full integration or end-to-end system test suite.</w:t>
      </w:r>
    </w:p>
    <w:p>
      <w:r>
        <w:rPr>
          <w:i w:val="0"/>
        </w:rPr>
        <w:t>The test file uses Deno.test. Because the Deno executable was unavailable in the workspace, the four synchronous test callbacks were run using the bundled Node.js 24.22.1 runtime with a small Deno.test-compatible harness. This output does not validate Supabase migrations, authentication, RLS, Storage, scheduled jobs, Resend delivery, or browser workflows.</w:t>
      </w:r>
    </w:p>
    <w:p>
      <w:pPr>
        <w:pStyle w:val="Heading2"/>
      </w:pPr>
      <w:r>
        <w:t>C.1 Executed unit-test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3F5F6"/>
          </w:tcPr>
          <w:p>
            <w:pPr>
              <w:spacing w:after="40"/>
            </w:pPr>
            <w:r/>
            <w:r>
              <w:rPr>
                <w:rFonts w:ascii="Consolas" w:hAnsi="Consolas"/>
                <w:color w:val="1F2C37"/>
                <w:sz w:val="18"/>
              </w:rPr>
              <w:t>ok - upcoming service anniversary is shown within six months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C37"/>
                <w:sz w:val="18"/>
              </w:rPr>
              <w:t>ok - service anniversary outside the review window is omitted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C37"/>
                <w:sz w:val="18"/>
              </w:rPr>
              <w:t>ok - invalid start dates are omitted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C37"/>
                <w:sz w:val="18"/>
              </w:rPr>
              <w:t>ok - commute data is returned as context without classification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C37"/>
                <w:sz w:val="18"/>
              </w:rPr>
              <w:t>4 tests passed</w:t>
            </w:r>
          </w:p>
        </w:tc>
      </w:tr>
    </w:tbl>
    <w:p>
      <w:r>
        <w:rPr>
          <w:i w:val="0"/>
        </w:rPr>
        <w:t>Runtime note: Node emitted a MODULE_TYPELESS_PACKAGE_JSON performance warning while loading the TypeScript test module. The four assertions completed successfully; the warning was not a test failure.</w:t>
      </w:r>
    </w:p>
    <w:p>
      <w:pPr>
        <w:pStyle w:val="Heading2"/>
      </w:pPr>
      <w:r>
        <w:t>C.2 Additional evidence to attach after system acceptance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 to retain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Role and access checks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Role-by-role results for Employee, HR, Administrator, Management, ICT, and Library; include denied-access checks.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Leave workflow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Submission, approval/rejection, overlap/balance protection, and six-month baseline comparison.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Exit and clearance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Snapshot of required departments, missing-step blocker, successful completion, and separate deactivation control.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Asset workflow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Assignment, daily check, scan/manual check-in, GPS/MDM webhook response, receipt, verification, and live register update.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Knowledge handover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Technical employee requirement, upload, review, and finalization blocker when required documentation is missing.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Quarterly report and digest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Quarter boundary test, report snapshot, no-outstanding-work result, email delivery log, and in-app notification.</w:t>
            </w:r>
          </w:p>
        </w:tc>
      </w:tr>
    </w:tbl>
    <w:p>
      <w:pPr>
        <w:spacing w:after="20"/>
      </w:pPr>
    </w:p>
    <w:p>
      <w:r>
        <w:rPr>
          <w:i w:val="0"/>
        </w:rPr>
        <w:t>No test screenshots were present in the project test directory. Attach screenshots only after capturing them during approved staging tests.</w:t>
      </w:r>
    </w:p>
    <w:p>
      <w:pPr>
        <w:spacing w:after="60"/>
      </w:pPr>
      <w:r>
        <w:rPr>
          <w:b/>
          <w:color w:val="316486"/>
          <w:sz w:val="18"/>
        </w:rPr>
        <w:t>APPENDIX D</w:t>
      </w:r>
    </w:p>
    <w:p>
      <w:pPr>
        <w:pStyle w:val="Heading1"/>
      </w:pPr>
      <w:r>
        <w:t>Sample daily digest email</w:t>
      </w:r>
    </w:p>
    <w:p>
      <w:r>
        <w:rPr>
          <w:i w:val="0"/>
        </w:rPr>
        <w:t>This is an illustrative preview based on the current daily-notifications email template. The counts and asset tags below are fictional examples, not a message sent through Resend.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Email field</w:t>
            </w:r>
          </w:p>
        </w:tc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Illustrative value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To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[Recipient email from approved test account]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From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[Configured NOTIFICATION_FROM_EMAIL]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Subject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Retain daily asset check reminder: 2 assigned assets unchecked</w:t>
            </w:r>
          </w:p>
        </w:tc>
      </w:tr>
    </w:tbl>
    <w:p>
      <w:pPr>
        <w:spacing w:after="20"/>
      </w:pPr>
    </w:p>
    <w:p>
      <w:pPr>
        <w:pStyle w:val="Heading2"/>
      </w:pPr>
      <w:r>
        <w:t>Message 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3F5F6"/>
          </w:tcPr>
          <w:p>
            <w:pPr>
              <w:spacing w:after="20"/>
            </w:pPr>
            <w:r/>
            <w:r>
              <w:rPr>
                <w:sz w:val="20"/>
              </w:rPr>
              <w:t>Hello [Recipient name],</w:t>
            </w:r>
          </w:p>
          <w:p>
            <w:pPr>
              <w:spacing w:after="20"/>
            </w:pP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Your Retain daily operations digest:</w:t>
            </w:r>
          </w:p>
          <w:p>
            <w:pPr>
              <w:spacing w:after="20"/>
            </w:pP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• 1 open exit request</w:t>
            </w:r>
          </w:p>
          <w:p>
            <w:pPr>
              <w:spacing w:after="20"/>
            </w:pPr>
            <w:r>
              <w:rPr>
                <w:sz w:val="20"/>
              </w:rPr>
              <w:t>• 3 pending clearance steps</w:t>
            </w:r>
          </w:p>
          <w:p>
            <w:pPr>
              <w:spacing w:after="20"/>
            </w:pPr>
            <w:r>
              <w:rPr>
                <w:sz w:val="20"/>
              </w:rPr>
              <w:t>• 2 unverified knowledge documents</w:t>
            </w:r>
          </w:p>
          <w:p>
            <w:pPr>
              <w:spacing w:after="20"/>
            </w:pPr>
            <w:r>
              <w:rPr>
                <w:sz w:val="20"/>
              </w:rPr>
              <w:t>• 2 assigned assets without today's daily check</w:t>
            </w:r>
          </w:p>
          <w:p>
            <w:pPr>
              <w:spacing w:after="20"/>
            </w:pPr>
            <w:r>
              <w:rPr>
                <w:sz w:val="20"/>
              </w:rPr>
              <w:t>• Assets to check:</w:t>
            </w:r>
          </w:p>
          <w:p>
            <w:pPr>
              <w:spacing w:after="20"/>
            </w:pPr>
            <w:r>
              <w:rPr>
                <w:sz w:val="20"/>
              </w:rPr>
              <w:t xml:space="preserve">  - DEMO-ICT-LT-001 (Laptop)</w:t>
            </w:r>
          </w:p>
          <w:p>
            <w:pPr>
              <w:spacing w:after="20"/>
            </w:pPr>
            <w:r>
              <w:rPr>
                <w:sz w:val="20"/>
              </w:rPr>
              <w:t xml:space="preserve">  - DEMO-LIB-SC-006 (Scanner)</w:t>
            </w:r>
          </w:p>
          <w:p>
            <w:pPr>
              <w:spacing w:after="20"/>
            </w:pP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Review the workspace: [Configured app URL]/dashboard/assets/activity</w:t>
            </w:r>
          </w:p>
        </w:tc>
      </w:tr>
    </w:tbl>
    <w:p>
      <w:r>
        <w:rPr>
          <w:i w:val="0"/>
        </w:rPr>
        <w:t>Delivery evidence to add: screenshot of the actual message in the approved test inbox, with the recipient address redacted, plus the matching Resend or delivery-log record and send date. Email sending requires configured Supabase Vault / Edge Function secrets and a verified sender.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F2F5F7"/>
            <w:tcBorders>
              <w:top w:val="single" w:sz="10" w:color="8796A3"/>
              <w:left w:val="single" w:sz="10" w:color="8796A3"/>
              <w:bottom w:val="single" w:sz="10" w:color="8796A3"/>
              <w:right w:val="single" w:sz="10" w:color="8796A3"/>
              <w:insideH w:val="single" w:sz="10" w:color="8796A3"/>
              <w:insideV w:val="single" w:sz="10" w:color="8796A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D4353"/>
                <w:sz w:val="22"/>
              </w:rPr>
              <w:t>INSERT ACTUAL RESEND TEST EMAIL SCREENSHOT</w:t>
            </w:r>
          </w:p>
          <w:p>
            <w:pPr>
              <w:jc w:val="center"/>
            </w:pPr>
            <w:r>
              <w:rPr>
                <w:i/>
                <w:color w:val="505A64"/>
                <w:sz w:val="18"/>
              </w:rPr>
              <w:t>Use a controlled test recipient; redact addresses and message identifiers before including the image.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316486"/>
          <w:sz w:val="18"/>
        </w:rPr>
        <w:t>APPENDIX E</w:t>
      </w:r>
    </w:p>
    <w:p>
      <w:pPr>
        <w:pStyle w:val="Heading1"/>
      </w:pPr>
      <w:r>
        <w:t>CUT-ELAMS user manual</w:t>
      </w:r>
    </w:p>
    <w:p>
      <w:r>
        <w:rPr>
          <w:i w:val="0"/>
        </w:rPr>
        <w:t>Operating instructions for employees, HR, Management, ICT, Library, and Administrators.</w:t>
      </w:r>
    </w:p>
    <w:p>
      <w:pPr>
        <w:pStyle w:val="Heading2"/>
      </w:pPr>
      <w:r>
        <w:t>E.1 Purpose and access</w:t>
      </w:r>
    </w:p>
    <w:p>
      <w:r>
        <w:rPr>
          <w:i w:val="0"/>
        </w:rPr>
        <w:t>CUT-ELAMS supports employee records, leave requests, digital exit and department clearances, equipment assignment and return verification, knowledge handover, quarterly turnover summaries, and daily operational notices. Access is role-based. Menu visibility helps navigation; server checks and database policies enforce permissions.</w:t>
      </w:r>
    </w:p>
    <w:p>
      <w:pPr>
        <w:pStyle w:val="ListNumber"/>
        <w:numPr>
          <w:ilvl w:val="0"/>
          <w:numId w:val="24"/>
        </w:numPr>
      </w:pPr>
      <w:r>
        <w:rPr>
          <w:i w:val="0"/>
        </w:rPr>
        <w:t>Sign in with the account issued by the institution. Use the password-reset flow if you cannot sign in.</w:t>
      </w:r>
    </w:p>
    <w:p>
      <w:pPr>
        <w:pStyle w:val="ListNumber"/>
        <w:numPr>
          <w:ilvl w:val="0"/>
          <w:numId w:val="24"/>
        </w:numPr>
      </w:pPr>
      <w:r>
        <w:rPr>
          <w:i w:val="0"/>
        </w:rPr>
        <w:t>Complete profile onboarding if prompted. Contact HR if your employee record is not linked to your account.</w:t>
      </w:r>
    </w:p>
    <w:p>
      <w:pPr>
        <w:pStyle w:val="ListNumber"/>
        <w:numPr>
          <w:ilvl w:val="0"/>
          <w:numId w:val="24"/>
        </w:numPr>
      </w:pPr>
      <w:r>
        <w:rPr>
          <w:i w:val="0"/>
        </w:rPr>
        <w:t>Use only the data needed for the task. Do not enter passwords, secret keys, or unrelated sensitive details into notes.</w:t>
      </w:r>
    </w:p>
    <w:p>
      <w:pPr>
        <w:pStyle w:val="ListNumber"/>
        <w:numPr>
          <w:ilvl w:val="0"/>
          <w:numId w:val="24"/>
        </w:numPr>
      </w:pPr>
      <w:r>
        <w:rPr>
          <w:i w:val="0"/>
        </w:rPr>
        <w:t>Sign out when using a shared device. Contact the system administrator if your role or access appears incorrect.</w:t>
      </w:r>
    </w:p>
    <w:p>
      <w:pPr>
        <w:pStyle w:val="Heading2"/>
      </w:pPr>
      <w:r>
        <w:t>E.2 Employee tasks</w:t>
      </w:r>
    </w:p>
    <w:p>
      <w:pPr>
        <w:pStyle w:val="Heading3"/>
      </w:pPr>
      <w:r>
        <w:t>Submit and follow a leave request</w:t>
      </w:r>
    </w:p>
    <w:p>
      <w:pPr>
        <w:pStyle w:val="ListNumber"/>
        <w:numPr>
          <w:ilvl w:val="0"/>
          <w:numId w:val="25"/>
        </w:numPr>
      </w:pPr>
      <w:r>
        <w:rPr>
          <w:i w:val="0"/>
        </w:rPr>
        <w:t>Open Leave from the dashboard menu.</w:t>
      </w:r>
    </w:p>
    <w:p>
      <w:pPr>
        <w:pStyle w:val="ListNumber"/>
        <w:numPr>
          <w:ilvl w:val="0"/>
          <w:numId w:val="25"/>
        </w:numPr>
      </w:pPr>
      <w:r>
        <w:rPr>
          <w:i w:val="0"/>
        </w:rPr>
        <w:t>Choose a leave type and enter the start and end dates. Add a short reason only if required.</w:t>
      </w:r>
    </w:p>
    <w:p>
      <w:pPr>
        <w:pStyle w:val="ListNumber"/>
        <w:numPr>
          <w:ilvl w:val="0"/>
          <w:numId w:val="25"/>
        </w:numPr>
      </w:pPr>
      <w:r>
        <w:rPr>
          <w:i w:val="0"/>
        </w:rPr>
        <w:t>Submit once. The system checks date validity, overlaps, available balance, and eligible weekdays.</w:t>
      </w:r>
    </w:p>
    <w:p>
      <w:pPr>
        <w:pStyle w:val="ListNumber"/>
        <w:numPr>
          <w:ilvl w:val="0"/>
          <w:numId w:val="25"/>
        </w:numPr>
      </w:pPr>
      <w:r>
        <w:rPr>
          <w:i w:val="0"/>
        </w:rPr>
        <w:t>Return to Leave to view status and review notes. A pending request may be cancelled by its owner; approved or rejected requests must be discussed with HR.</w:t>
      </w:r>
    </w:p>
    <w:p>
      <w:pPr>
        <w:pStyle w:val="Heading3"/>
      </w:pPr>
      <w:r>
        <w:t>Submit an exit request</w:t>
      </w:r>
    </w:p>
    <w:p>
      <w:pPr>
        <w:pStyle w:val="ListNumber"/>
        <w:numPr>
          <w:ilvl w:val="0"/>
          <w:numId w:val="26"/>
        </w:numPr>
      </w:pPr>
      <w:r>
        <w:rPr>
          <w:i w:val="0"/>
        </w:rPr>
        <w:t>Open Exit Requests and choose New exit request.</w:t>
      </w:r>
    </w:p>
    <w:p>
      <w:pPr>
        <w:pStyle w:val="ListNumber"/>
        <w:numPr>
          <w:ilvl w:val="0"/>
          <w:numId w:val="26"/>
        </w:numPr>
      </w:pPr>
      <w:r>
        <w:rPr>
          <w:i w:val="0"/>
        </w:rPr>
        <w:t>Select your employee record if prompted, enter the last working day, and provide the required reason.</w:t>
      </w:r>
    </w:p>
    <w:p>
      <w:pPr>
        <w:pStyle w:val="ListNumber"/>
        <w:numPr>
          <w:ilvl w:val="0"/>
          <w:numId w:val="26"/>
        </w:numPr>
      </w:pPr>
      <w:r>
        <w:rPr>
          <w:i w:val="0"/>
        </w:rPr>
        <w:t>Submit the request. The system records the configured clearance departments for the request.</w:t>
      </w:r>
    </w:p>
    <w:p>
      <w:pPr>
        <w:pStyle w:val="ListNumber"/>
        <w:numPr>
          <w:ilvl w:val="0"/>
          <w:numId w:val="26"/>
        </w:numPr>
      </w:pPr>
      <w:r>
        <w:rPr>
          <w:i w:val="0"/>
        </w:rPr>
        <w:t>Use the exit detail page to follow clearance status, asset return requirements, and technical handover requirements.</w:t>
      </w:r>
    </w:p>
    <w:p>
      <w:pPr>
        <w:pStyle w:val="Heading3"/>
      </w:pPr>
      <w:r>
        <w:t>Upload a handover document</w:t>
      </w:r>
    </w:p>
    <w:p>
      <w:pPr>
        <w:pStyle w:val="ListNumber"/>
        <w:numPr>
          <w:ilvl w:val="0"/>
          <w:numId w:val="27"/>
        </w:numPr>
      </w:pPr>
      <w:r>
        <w:rPr>
          <w:i w:val="0"/>
        </w:rPr>
        <w:t>Open Knowledge Hub and select the applicable employee / requirement.</w:t>
      </w:r>
    </w:p>
    <w:p>
      <w:pPr>
        <w:pStyle w:val="ListNumber"/>
        <w:numPr>
          <w:ilvl w:val="0"/>
          <w:numId w:val="27"/>
        </w:numPr>
      </w:pPr>
      <w:r>
        <w:rPr>
          <w:i w:val="0"/>
        </w:rPr>
        <w:t>Upload the approved handover file type and enter a clear title and description.</w:t>
      </w:r>
    </w:p>
    <w:p>
      <w:pPr>
        <w:pStyle w:val="ListNumber"/>
        <w:numPr>
          <w:ilvl w:val="0"/>
          <w:numId w:val="27"/>
        </w:numPr>
      </w:pPr>
      <w:r>
        <w:rPr>
          <w:i w:val="0"/>
        </w:rPr>
        <w:t>Submit for review. Respond to revision requests by uploading the corrected version.</w:t>
      </w:r>
    </w:p>
    <w:p>
      <w:pPr>
        <w:pStyle w:val="ListNumber"/>
        <w:numPr>
          <w:ilvl w:val="0"/>
          <w:numId w:val="27"/>
        </w:numPr>
      </w:pPr>
      <w:r>
        <w:rPr>
          <w:i w:val="0"/>
        </w:rPr>
        <w:t>For technical staff, ensure all applicable required documents are approved before exit completion and account deactivation.</w:t>
      </w:r>
    </w:p>
    <w:p>
      <w:pPr>
        <w:pStyle w:val="Heading2"/>
      </w:pPr>
      <w:r>
        <w:t>E.3 HR and Administrator tasks</w:t>
      </w:r>
    </w:p>
    <w:p>
      <w:pPr>
        <w:pStyle w:val="Heading3"/>
      </w:pPr>
      <w:r>
        <w:t>Maintain employee records</w:t>
      </w:r>
    </w:p>
    <w:p>
      <w:pPr>
        <w:pStyle w:val="ListNumber"/>
        <w:numPr>
          <w:ilvl w:val="0"/>
          <w:numId w:val="28"/>
        </w:numPr>
      </w:pPr>
      <w:r>
        <w:rPr>
          <w:i w:val="0"/>
        </w:rPr>
        <w:t>Open Employees. HR or Administrators can add and update authorized employee details.</w:t>
      </w:r>
    </w:p>
    <w:p>
      <w:pPr>
        <w:pStyle w:val="ListNumber"/>
        <w:numPr>
          <w:ilvl w:val="0"/>
          <w:numId w:val="28"/>
        </w:numPr>
      </w:pPr>
      <w:r>
        <w:rPr>
          <w:i w:val="0"/>
        </w:rPr>
        <w:t>Use the reserved employee number and institution-approved email. Avoid duplicate records.</w:t>
      </w:r>
    </w:p>
    <w:p>
      <w:pPr>
        <w:pStyle w:val="ListNumber"/>
        <w:numPr>
          <w:ilvl w:val="0"/>
          <w:numId w:val="28"/>
        </w:numPr>
      </w:pPr>
      <w:r>
        <w:rPr>
          <w:i w:val="0"/>
        </w:rPr>
        <w:t>Linking an employee account and assigning application roles are separate security-controlled tasks.</w:t>
      </w:r>
    </w:p>
    <w:p>
      <w:pPr>
        <w:pStyle w:val="ListNumber"/>
        <w:numPr>
          <w:ilvl w:val="0"/>
          <w:numId w:val="28"/>
        </w:numPr>
      </w:pPr>
      <w:r>
        <w:rPr>
          <w:i w:val="0"/>
        </w:rPr>
        <w:t>Only Administrators may assign roles. Do not change role or active status outside approved procedures.</w:t>
      </w:r>
    </w:p>
    <w:p>
      <w:pPr>
        <w:pStyle w:val="Heading3"/>
      </w:pPr>
      <w:r>
        <w:t>Review a leave request</w:t>
      </w:r>
    </w:p>
    <w:p>
      <w:pPr>
        <w:pStyle w:val="ListNumber"/>
        <w:numPr>
          <w:ilvl w:val="0"/>
          <w:numId w:val="29"/>
        </w:numPr>
      </w:pPr>
      <w:r>
        <w:rPr>
          <w:i w:val="0"/>
        </w:rPr>
        <w:t>Open Leave and review the employee, leave type, date range, balance, and reason.</w:t>
      </w:r>
    </w:p>
    <w:p>
      <w:pPr>
        <w:pStyle w:val="ListNumber"/>
        <w:numPr>
          <w:ilvl w:val="0"/>
          <w:numId w:val="29"/>
        </w:numPr>
      </w:pPr>
      <w:r>
        <w:rPr>
          <w:i w:val="0"/>
        </w:rPr>
        <w:t>Approve or reject the pending request and add an operational note when useful.</w:t>
      </w:r>
    </w:p>
    <w:p>
      <w:pPr>
        <w:pStyle w:val="ListNumber"/>
        <w:numPr>
          <w:ilvl w:val="0"/>
          <w:numId w:val="29"/>
        </w:numPr>
      </w:pPr>
      <w:r>
        <w:rPr>
          <w:i w:val="0"/>
        </w:rPr>
        <w:t>Do not review your own request. The system protects request dates and ownership after submission.</w:t>
      </w:r>
    </w:p>
    <w:p>
      <w:pPr>
        <w:pStyle w:val="ListNumber"/>
        <w:numPr>
          <w:ilvl w:val="0"/>
          <w:numId w:val="29"/>
        </w:numPr>
      </w:pPr>
      <w:r>
        <w:rPr>
          <w:i w:val="0"/>
        </w:rPr>
        <w:t>Use Reports to review average leave turnaround. An Administrator must enter a measured pre-deployment baseline in Settings; the six-month comparison is unavailable until that baseline is set.</w:t>
      </w:r>
    </w:p>
    <w:p>
      <w:pPr>
        <w:pStyle w:val="Heading3"/>
      </w:pPr>
      <w:r>
        <w:t>Manage exit and clearance</w:t>
      </w:r>
    </w:p>
    <w:p>
      <w:pPr>
        <w:pStyle w:val="ListNumber"/>
        <w:numPr>
          <w:ilvl w:val="0"/>
          <w:numId w:val="30"/>
        </w:numPr>
      </w:pPr>
      <w:r>
        <w:rPr>
          <w:i w:val="0"/>
        </w:rPr>
        <w:t>Open Exit Requests and select the request. Review its last day and blocker list.</w:t>
      </w:r>
    </w:p>
    <w:p>
      <w:pPr>
        <w:pStyle w:val="ListNumber"/>
        <w:numPr>
          <w:ilvl w:val="0"/>
          <w:numId w:val="30"/>
        </w:numPr>
      </w:pPr>
      <w:r>
        <w:rPr>
          <w:i w:val="0"/>
        </w:rPr>
        <w:t>Open Clearances. Each department reviews only its assigned step and records a decision or note.</w:t>
      </w:r>
    </w:p>
    <w:p>
      <w:pPr>
        <w:pStyle w:val="ListNumber"/>
        <w:numPr>
          <w:ilvl w:val="0"/>
          <w:numId w:val="30"/>
        </w:numPr>
      </w:pPr>
      <w:r>
        <w:rPr>
          <w:i w:val="0"/>
        </w:rPr>
        <w:t>ICT / Library staff receive returned equipment, inspect it, and record return verification separately.</w:t>
      </w:r>
    </w:p>
    <w:p>
      <w:pPr>
        <w:pStyle w:val="ListNumber"/>
        <w:numPr>
          <w:ilvl w:val="0"/>
          <w:numId w:val="30"/>
        </w:numPr>
      </w:pPr>
      <w:r>
        <w:rPr>
          <w:i w:val="0"/>
        </w:rPr>
        <w:t>Review required technical handover documents. Missing steps, unverified assigned assets, or missing required technical handover block completion.</w:t>
      </w:r>
    </w:p>
    <w:p>
      <w:pPr>
        <w:pStyle w:val="ListNumber"/>
        <w:numPr>
          <w:ilvl w:val="0"/>
          <w:numId w:val="30"/>
        </w:numPr>
      </w:pPr>
      <w:r>
        <w:rPr>
          <w:i w:val="0"/>
        </w:rPr>
        <w:t>An authorized HR user or Administrator finalizes an eligible exit. Account deactivation is a separate authorized action after completion.</w:t>
      </w:r>
    </w:p>
    <w:p>
      <w:pPr>
        <w:pStyle w:val="ListNumber"/>
        <w:numPr>
          <w:ilvl w:val="0"/>
          <w:numId w:val="30"/>
        </w:numPr>
      </w:pPr>
      <w:r>
        <w:rPr>
          <w:i w:val="0"/>
        </w:rPr>
        <w:t>CUT-ELAMS does not send a salary hold or payment instruction to payroll. Follow the institution’s payroll process separately.</w:t>
      </w:r>
    </w:p>
    <w:p>
      <w:pPr>
        <w:pStyle w:val="Heading3"/>
      </w:pPr>
      <w:r>
        <w:t>Configure the leave target baseline</w:t>
      </w:r>
    </w:p>
    <w:p>
      <w:pPr>
        <w:pStyle w:val="ListNumber"/>
        <w:numPr>
          <w:ilvl w:val="0"/>
          <w:numId w:val="31"/>
        </w:numPr>
      </w:pPr>
      <w:r>
        <w:rPr>
          <w:i w:val="0"/>
        </w:rPr>
        <w:t>Open Settings as an Administrator.</w:t>
      </w:r>
    </w:p>
    <w:p>
      <w:pPr>
        <w:pStyle w:val="ListNumber"/>
        <w:numPr>
          <w:ilvl w:val="0"/>
          <w:numId w:val="31"/>
        </w:numPr>
      </w:pPr>
      <w:r>
        <w:rPr>
          <w:i w:val="0"/>
        </w:rPr>
        <w:t>Enter the institution-approved pre-deployment average leave review time in calendar days.</w:t>
      </w:r>
    </w:p>
    <w:p>
      <w:pPr>
        <w:pStyle w:val="ListNumber"/>
        <w:numPr>
          <w:ilvl w:val="0"/>
          <w:numId w:val="31"/>
        </w:numPr>
      </w:pPr>
      <w:r>
        <w:rPr>
          <w:i w:val="0"/>
        </w:rPr>
        <w:t>Save once at the start of the measurement period. Saving again resets the measured six-month window.</w:t>
      </w:r>
    </w:p>
    <w:p>
      <w:pPr>
        <w:pStyle w:val="ListNumber"/>
        <w:numPr>
          <w:ilvl w:val="0"/>
          <w:numId w:val="31"/>
        </w:numPr>
      </w:pPr>
      <w:r>
        <w:rPr>
          <w:i w:val="0"/>
        </w:rPr>
        <w:t>Use Reports to view the measured average and reduction against the baseline. Do not claim the 35% target until the six-month operational result is verified.</w:t>
      </w:r>
    </w:p>
    <w:p>
      <w:pPr>
        <w:pStyle w:val="Heading2"/>
      </w:pPr>
      <w:r>
        <w:t>E.4 ICT and Library asset tasks</w:t>
      </w:r>
    </w:p>
    <w:p>
      <w:pPr>
        <w:pStyle w:val="Heading3"/>
      </w:pPr>
      <w:r>
        <w:t>Register and assign equipment</w:t>
      </w:r>
    </w:p>
    <w:p>
      <w:pPr>
        <w:pStyle w:val="ListNumber"/>
        <w:numPr>
          <w:ilvl w:val="0"/>
          <w:numId w:val="32"/>
        </w:numPr>
      </w:pPr>
      <w:r>
        <w:rPr>
          <w:i w:val="0"/>
        </w:rPr>
        <w:t>Open Assets and add an asset using its authoritative tag or serial number.</w:t>
      </w:r>
    </w:p>
    <w:p>
      <w:pPr>
        <w:pStyle w:val="ListNumber"/>
        <w:numPr>
          <w:ilvl w:val="0"/>
          <w:numId w:val="32"/>
        </w:numPr>
      </w:pPr>
      <w:r>
        <w:rPr>
          <w:i w:val="0"/>
        </w:rPr>
        <w:t>Enter asset type and current location. Check for a duplicate tag before retrying a failed save.</w:t>
      </w:r>
    </w:p>
    <w:p>
      <w:pPr>
        <w:pStyle w:val="ListNumber"/>
        <w:numPr>
          <w:ilvl w:val="0"/>
          <w:numId w:val="32"/>
        </w:numPr>
      </w:pPr>
      <w:r>
        <w:rPr>
          <w:i w:val="0"/>
        </w:rPr>
        <w:t>Open the asset record and assign it to an active employee. The asset must be available.</w:t>
      </w:r>
    </w:p>
    <w:p>
      <w:pPr>
        <w:pStyle w:val="ListNumber"/>
        <w:numPr>
          <w:ilvl w:val="0"/>
          <w:numId w:val="32"/>
        </w:numPr>
      </w:pPr>
      <w:r>
        <w:rPr>
          <w:i w:val="0"/>
        </w:rPr>
        <w:t>Use Asset Activity to log today’s daily check for assigned equipment, movement, maintenance, or a damage report. Daily checks are limited to assigned assets and today’s date.</w:t>
      </w:r>
    </w:p>
    <w:p>
      <w:pPr>
        <w:pStyle w:val="Heading3"/>
      </w:pPr>
      <w:r>
        <w:t>Record a check-in or return</w:t>
      </w:r>
    </w:p>
    <w:p>
      <w:pPr>
        <w:pStyle w:val="ListNumber"/>
        <w:numPr>
          <w:ilvl w:val="0"/>
          <w:numId w:val="33"/>
        </w:numPr>
      </w:pPr>
      <w:r>
        <w:rPr>
          <w:i w:val="0"/>
        </w:rPr>
        <w:t>In Asset Activity, scan a barcode or RFID tag into the asset-tag field, or enter it manually.</w:t>
      </w:r>
    </w:p>
    <w:p>
      <w:pPr>
        <w:pStyle w:val="ListNumber"/>
        <w:numPr>
          <w:ilvl w:val="0"/>
          <w:numId w:val="33"/>
        </w:numPr>
      </w:pPr>
      <w:r>
        <w:rPr>
          <w:i w:val="0"/>
        </w:rPr>
        <w:t>Record an approved current location or area. The live register updates when the tracking event is saved.</w:t>
      </w:r>
    </w:p>
    <w:p>
      <w:pPr>
        <w:pStyle w:val="ListNumber"/>
        <w:numPr>
          <w:ilvl w:val="0"/>
          <w:numId w:val="33"/>
        </w:numPr>
      </w:pPr>
      <w:r>
        <w:rPr>
          <w:i w:val="0"/>
        </w:rPr>
        <w:t>For GPS/MDM updates, the institution’s provider must be configured to send an authenticated event to the asset-tracking endpoint. A source is not connected just because the endpoint exists.</w:t>
      </w:r>
    </w:p>
    <w:p>
      <w:pPr>
        <w:pStyle w:val="ListNumber"/>
        <w:numPr>
          <w:ilvl w:val="0"/>
          <w:numId w:val="33"/>
        </w:numPr>
      </w:pPr>
      <w:r>
        <w:rPr>
          <w:i w:val="0"/>
        </w:rPr>
        <w:t>For an employee return, use Asset return verification: mark the item received, inspect it, then verify it. Release a verified item from its record when it is ready for reassignment.</w:t>
      </w:r>
    </w:p>
    <w:p>
      <w:pPr>
        <w:pStyle w:val="ListNumber"/>
        <w:numPr>
          <w:ilvl w:val="0"/>
          <w:numId w:val="33"/>
        </w:numPr>
      </w:pPr>
      <w:r>
        <w:rPr>
          <w:i w:val="0"/>
        </w:rPr>
        <w:t>A daily check records an accountable check-in; it does not prove continuous physical location or full inventory coverage. Reconcile the tracked inventory with the institution’s authoritative asset list.</w:t>
      </w:r>
    </w:p>
    <w:p>
      <w:pPr>
        <w:pStyle w:val="Heading2"/>
      </w:pPr>
      <w:r>
        <w:t>E.5 Reports and daily digest</w:t>
      </w:r>
    </w:p>
    <w:p>
      <w:pPr>
        <w:pStyle w:val="ListBullet"/>
      </w:pPr>
      <w:r>
        <w:rPr>
          <w:i w:val="0"/>
        </w:rPr>
        <w:t>Reports and Analytics provide quarterly turnover summaries, department views, exit and clearance indicators, knowledge coverage, and CSV export subject to role access.</w:t>
      </w:r>
    </w:p>
    <w:p>
      <w:pPr>
        <w:pStyle w:val="ListBullet"/>
      </w:pPr>
      <w:r>
        <w:rPr>
          <w:i w:val="0"/>
        </w:rPr>
        <w:t>Turnover reasons are descriptive records, not causal proof. Interpret aggregate trends with HR and the institution’s approved definitions.</w:t>
      </w:r>
    </w:p>
    <w:p>
      <w:pPr>
        <w:pStyle w:val="ListBullet"/>
      </w:pPr>
      <w:r>
        <w:rPr>
          <w:i w:val="0"/>
        </w:rPr>
        <w:t>Individual flight-risk prediction is not available. Until HR approves predictors and data, use aggregated turnover analysis only; do not rank or label employees as flight risks.</w:t>
      </w:r>
    </w:p>
    <w:p>
      <w:pPr>
        <w:pStyle w:val="ListBullet"/>
      </w:pPr>
      <w:r>
        <w:rPr>
          <w:i w:val="0"/>
        </w:rPr>
        <w:t>The daily digest can be configured for email, in-app notices, or both. It summarizes open exits, pending clearance steps, unverified knowledge documents, and assigned assets without today’s check.</w:t>
      </w:r>
    </w:p>
    <w:p>
      <w:pPr>
        <w:pStyle w:val="ListBullet"/>
      </w:pPr>
      <w:r>
        <w:rPr>
          <w:i w:val="0"/>
        </w:rPr>
        <w:t>The digest email is sent only after the deployment’s Supabase schedule, Vault secrets, Resend sender, and app URL are configured and validated.</w:t>
      </w:r>
    </w:p>
    <w:p>
      <w:pPr>
        <w:pStyle w:val="Heading2"/>
      </w:pPr>
      <w:r>
        <w:t>E.6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773"/>
            <w:shd w:fill="26445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“Asset tag is already in use.”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Check the existing asset record and use the authoritative tag. Do not create a second record for the same item.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Daily check is unavailable for an asset.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Daily checks apply only to currently assigned assets and today’s date. Confirm assignment or choose another activity.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Exit is blocked.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Open the request and resolve each listed department step, asset return / verification, or required knowledge document.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 leave reduction percentage appears.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The approved baseline may not be set, or no reviewed requests exist in the measurement window.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The asset register has no live GPS/MDM updates.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Confirm provider mapping to the exact asset tag, webhook URL, HTTPS, bearer secret, and provider delivery logs with the system administrator.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Cannot access a page or action.</w:t>
            </w:r>
          </w:p>
        </w:tc>
        <w:tc>
          <w:tcPr>
            <w:tcW w:type="dxa" w:w="477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Confirm the account is active and has the institution-approved role. Ask an Administrator to review access.</w:t>
            </w:r>
          </w:p>
        </w:tc>
      </w:tr>
    </w:tbl>
    <w:p>
      <w:pPr>
        <w:spacing w:after="20"/>
      </w:pPr>
    </w:p>
    <w:p>
      <w:r>
        <w:rPr>
          <w:i w:val="0"/>
        </w:rPr>
        <w:t>Support contact: [Insert institution-approved service desk / system owner contact]. Include the page, time, and non-sensitive error text. Never send passwords, service-role keys, or webhook secrets.</w:t>
      </w:r>
    </w:p>
    <w:sectPr w:rsidR="00FC693F" w:rsidRPr="0006063C" w:rsidSect="00034616">
      <w:footerReference w:type="default" r:id="rId9"/>
      <w:pgSz w:w="11909" w:h="16834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973"/>
        <w:sz w:val="16"/>
      </w:rPr>
      <w:t xml:space="preserve">CUT-ELAMS Appendices and User Manual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3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CUT-ELAMS Appendices and User Manual</dc:title>
  <dc:subject>Fact-finding instruments, evidence slots, test evidence, digest preview, and operating instructions</dc:subject>
  <dc:creator>CUT-ELAMS Project Team</dc:creator>
  <cp:keywords>CUT-ELAMS, appendices, user manual, clearance, assets, leave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