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B2D" w:rsidRDefault="002B0B2D"/>
    <w:p w:rsidR="002B0B2D" w:rsidRDefault="002B0B2D"/>
    <w:p w:rsidR="00330999" w:rsidRDefault="00330999" w:rsidP="00330999">
      <w:pPr>
        <w:pStyle w:val="Default"/>
        <w:jc w:val="center"/>
        <w:rPr>
          <w:rFonts w:ascii="Times New Roman" w:hAnsi="Times New Roman" w:cs="Times New Roman"/>
          <w:b/>
          <w:bCs/>
          <w:sz w:val="36"/>
          <w:szCs w:val="72"/>
        </w:rPr>
      </w:pPr>
    </w:p>
    <w:p w:rsidR="00330999" w:rsidRPr="00A30F67" w:rsidRDefault="00C46C75" w:rsidP="00330999">
      <w:pPr>
        <w:pStyle w:val="Default"/>
        <w:jc w:val="center"/>
        <w:rPr>
          <w:rFonts w:ascii="Times New Roman" w:hAnsi="Times New Roman" w:cs="Times New Roman"/>
          <w:b/>
          <w:sz w:val="32"/>
          <w:szCs w:val="72"/>
        </w:rPr>
      </w:pPr>
      <w:r w:rsidRPr="00A30F67">
        <w:rPr>
          <w:rFonts w:ascii="Times New Roman" w:hAnsi="Times New Roman" w:cs="Times New Roman"/>
          <w:b/>
          <w:bCs/>
          <w:sz w:val="32"/>
          <w:szCs w:val="72"/>
        </w:rPr>
        <w:t>GROUND WATER CONTAMINATION; CAUSES, DANGER AND POTENTIAL SOLUTION</w:t>
      </w:r>
    </w:p>
    <w:p w:rsidR="00330999" w:rsidRDefault="00330999" w:rsidP="00330999">
      <w:pPr>
        <w:pStyle w:val="Default"/>
        <w:jc w:val="center"/>
        <w:rPr>
          <w:rFonts w:ascii="Times New Roman" w:hAnsi="Times New Roman" w:cs="Times New Roman"/>
          <w:bCs/>
          <w:sz w:val="23"/>
          <w:szCs w:val="23"/>
        </w:rPr>
      </w:pPr>
    </w:p>
    <w:p w:rsidR="00330999" w:rsidRPr="003F48BA" w:rsidRDefault="00330999" w:rsidP="00330999">
      <w:pPr>
        <w:pStyle w:val="Default"/>
        <w:jc w:val="center"/>
        <w:rPr>
          <w:rFonts w:ascii="Times New Roman" w:hAnsi="Times New Roman" w:cs="Times New Roman"/>
          <w:bCs/>
        </w:rPr>
      </w:pPr>
    </w:p>
    <w:p w:rsidR="00330999" w:rsidRPr="003F48BA" w:rsidRDefault="00330999" w:rsidP="00330999">
      <w:pPr>
        <w:pStyle w:val="Default"/>
        <w:jc w:val="center"/>
        <w:rPr>
          <w:rFonts w:ascii="Times New Roman" w:hAnsi="Times New Roman" w:cs="Times New Roman"/>
        </w:rPr>
      </w:pPr>
      <w:r>
        <w:rPr>
          <w:rFonts w:ascii="Times New Roman" w:hAnsi="Times New Roman" w:cs="Times New Roman"/>
          <w:bCs/>
        </w:rPr>
        <w:t>SEMINAR</w:t>
      </w:r>
      <w:r w:rsidRPr="003F48BA">
        <w:rPr>
          <w:rFonts w:ascii="Times New Roman" w:hAnsi="Times New Roman" w:cs="Times New Roman"/>
          <w:bCs/>
        </w:rPr>
        <w:t xml:space="preserve"> REPORT</w:t>
      </w:r>
    </w:p>
    <w:p w:rsidR="00330999" w:rsidRDefault="00330999" w:rsidP="00330999">
      <w:pPr>
        <w:pStyle w:val="Default"/>
        <w:jc w:val="center"/>
        <w:rPr>
          <w:rFonts w:ascii="Times New Roman" w:hAnsi="Times New Roman" w:cs="Times New Roman"/>
          <w:bCs/>
          <w:sz w:val="23"/>
          <w:szCs w:val="23"/>
        </w:rPr>
      </w:pPr>
    </w:p>
    <w:p w:rsidR="00330999" w:rsidRPr="00420007" w:rsidRDefault="00330999" w:rsidP="00330999">
      <w:pPr>
        <w:pStyle w:val="Default"/>
        <w:jc w:val="center"/>
        <w:rPr>
          <w:rFonts w:ascii="Times New Roman" w:hAnsi="Times New Roman" w:cs="Times New Roman"/>
          <w:sz w:val="23"/>
          <w:szCs w:val="23"/>
        </w:rPr>
      </w:pPr>
    </w:p>
    <w:p w:rsidR="00330999" w:rsidRPr="00420007" w:rsidRDefault="00330999" w:rsidP="00330999">
      <w:pPr>
        <w:pStyle w:val="Default"/>
        <w:jc w:val="center"/>
        <w:rPr>
          <w:rFonts w:ascii="Times New Roman" w:hAnsi="Times New Roman" w:cs="Times New Roman"/>
          <w:sz w:val="23"/>
          <w:szCs w:val="23"/>
        </w:rPr>
      </w:pPr>
      <w:r w:rsidRPr="00420007">
        <w:rPr>
          <w:rFonts w:ascii="Times New Roman" w:hAnsi="Times New Roman" w:cs="Times New Roman"/>
          <w:bCs/>
          <w:i/>
          <w:iCs/>
          <w:sz w:val="23"/>
          <w:szCs w:val="23"/>
        </w:rPr>
        <w:t>By</w:t>
      </w:r>
    </w:p>
    <w:p w:rsidR="00330999" w:rsidRPr="003F48BA" w:rsidRDefault="00C46C75" w:rsidP="00330999">
      <w:pPr>
        <w:pStyle w:val="Default"/>
        <w:spacing w:line="276" w:lineRule="auto"/>
        <w:jc w:val="center"/>
        <w:rPr>
          <w:rFonts w:ascii="Times New Roman" w:hAnsi="Times New Roman" w:cs="Times New Roman"/>
        </w:rPr>
      </w:pPr>
      <w:r>
        <w:rPr>
          <w:rFonts w:ascii="Times New Roman" w:hAnsi="Times New Roman" w:cs="Times New Roman"/>
          <w:bCs/>
          <w:i/>
          <w:iCs/>
        </w:rPr>
        <w:t>OLAPADE TOHEEB</w:t>
      </w:r>
    </w:p>
    <w:p w:rsidR="00330999" w:rsidRPr="003F48BA" w:rsidRDefault="00C46C75" w:rsidP="00330999">
      <w:pPr>
        <w:pStyle w:val="Default"/>
        <w:spacing w:line="276" w:lineRule="auto"/>
        <w:jc w:val="center"/>
        <w:rPr>
          <w:rFonts w:ascii="Times New Roman" w:hAnsi="Times New Roman" w:cs="Times New Roman"/>
        </w:rPr>
      </w:pPr>
      <w:r>
        <w:rPr>
          <w:rFonts w:ascii="Times New Roman" w:hAnsi="Times New Roman" w:cs="Times New Roman"/>
          <w:bCs/>
          <w:i/>
          <w:iCs/>
        </w:rPr>
        <w:t>(202954</w:t>
      </w:r>
      <w:r w:rsidR="00330999" w:rsidRPr="003F48BA">
        <w:rPr>
          <w:rFonts w:ascii="Times New Roman" w:hAnsi="Times New Roman" w:cs="Times New Roman"/>
          <w:bCs/>
          <w:i/>
          <w:iCs/>
        </w:rPr>
        <w:t>)</w:t>
      </w:r>
    </w:p>
    <w:p w:rsidR="00330999" w:rsidRPr="003F48BA" w:rsidRDefault="00C46C75" w:rsidP="00330999">
      <w:pPr>
        <w:pStyle w:val="Default"/>
        <w:spacing w:line="276" w:lineRule="auto"/>
        <w:jc w:val="center"/>
        <w:rPr>
          <w:rFonts w:ascii="Times New Roman" w:hAnsi="Times New Roman" w:cs="Times New Roman"/>
        </w:rPr>
      </w:pPr>
      <w:r>
        <w:rPr>
          <w:rFonts w:ascii="Times New Roman" w:hAnsi="Times New Roman" w:cs="Times New Roman"/>
          <w:bCs/>
          <w:i/>
          <w:iCs/>
        </w:rPr>
        <w:t>OYEBAMIJI RICHARD ABOLAJI</w:t>
      </w:r>
    </w:p>
    <w:p w:rsidR="00330999" w:rsidRPr="003F48BA" w:rsidRDefault="00330999" w:rsidP="00330999">
      <w:pPr>
        <w:pStyle w:val="Default"/>
        <w:spacing w:line="276" w:lineRule="auto"/>
        <w:jc w:val="center"/>
        <w:rPr>
          <w:rFonts w:ascii="Times New Roman" w:hAnsi="Times New Roman" w:cs="Times New Roman"/>
        </w:rPr>
      </w:pPr>
      <w:r w:rsidRPr="003F48BA">
        <w:rPr>
          <w:rFonts w:ascii="Times New Roman" w:hAnsi="Times New Roman" w:cs="Times New Roman"/>
          <w:bCs/>
          <w:i/>
          <w:iCs/>
        </w:rPr>
        <w:t>(2</w:t>
      </w:r>
      <w:r w:rsidR="00C46C75">
        <w:rPr>
          <w:rFonts w:ascii="Times New Roman" w:hAnsi="Times New Roman" w:cs="Times New Roman"/>
          <w:bCs/>
          <w:i/>
          <w:iCs/>
        </w:rPr>
        <w:t>02929</w:t>
      </w:r>
      <w:r w:rsidRPr="003F48BA">
        <w:rPr>
          <w:rFonts w:ascii="Times New Roman" w:hAnsi="Times New Roman" w:cs="Times New Roman"/>
          <w:bCs/>
          <w:i/>
          <w:iCs/>
        </w:rPr>
        <w:t>)</w:t>
      </w:r>
    </w:p>
    <w:p w:rsidR="00330999" w:rsidRPr="003F48BA" w:rsidRDefault="00C46C75" w:rsidP="00330999">
      <w:pPr>
        <w:pStyle w:val="Default"/>
        <w:spacing w:line="276" w:lineRule="auto"/>
        <w:jc w:val="center"/>
        <w:rPr>
          <w:rFonts w:ascii="Times New Roman" w:hAnsi="Times New Roman" w:cs="Times New Roman"/>
        </w:rPr>
      </w:pPr>
      <w:r>
        <w:rPr>
          <w:rFonts w:ascii="Times New Roman" w:hAnsi="Times New Roman" w:cs="Times New Roman"/>
          <w:bCs/>
          <w:i/>
          <w:iCs/>
        </w:rPr>
        <w:t>IDRIS ABIOLA HAMZAT</w:t>
      </w:r>
    </w:p>
    <w:p w:rsidR="00330999" w:rsidRDefault="00330999" w:rsidP="00330999">
      <w:pPr>
        <w:pStyle w:val="Default"/>
        <w:spacing w:line="276" w:lineRule="auto"/>
        <w:jc w:val="center"/>
        <w:rPr>
          <w:rFonts w:ascii="Times New Roman" w:hAnsi="Times New Roman" w:cs="Times New Roman"/>
          <w:bCs/>
          <w:i/>
          <w:iCs/>
        </w:rPr>
      </w:pPr>
      <w:r>
        <w:rPr>
          <w:rFonts w:ascii="Times New Roman" w:hAnsi="Times New Roman" w:cs="Times New Roman"/>
          <w:bCs/>
          <w:i/>
          <w:iCs/>
        </w:rPr>
        <w:t>(</w:t>
      </w:r>
      <w:r w:rsidR="00C46C75">
        <w:rPr>
          <w:rFonts w:ascii="Times New Roman" w:hAnsi="Times New Roman" w:cs="Times New Roman"/>
          <w:bCs/>
          <w:i/>
          <w:iCs/>
        </w:rPr>
        <w:t>203228</w:t>
      </w:r>
      <w:r w:rsidRPr="003F48BA">
        <w:rPr>
          <w:rFonts w:ascii="Times New Roman" w:hAnsi="Times New Roman" w:cs="Times New Roman"/>
          <w:bCs/>
          <w:i/>
          <w:iCs/>
        </w:rPr>
        <w:t>)</w:t>
      </w:r>
    </w:p>
    <w:p w:rsidR="00C46C75" w:rsidRDefault="00C46C75" w:rsidP="00330999">
      <w:pPr>
        <w:pStyle w:val="Default"/>
        <w:spacing w:line="276" w:lineRule="auto"/>
        <w:jc w:val="center"/>
        <w:rPr>
          <w:rFonts w:ascii="Times New Roman" w:hAnsi="Times New Roman" w:cs="Times New Roman"/>
          <w:bCs/>
          <w:i/>
          <w:iCs/>
        </w:rPr>
      </w:pPr>
      <w:r>
        <w:rPr>
          <w:rFonts w:ascii="Times New Roman" w:hAnsi="Times New Roman" w:cs="Times New Roman"/>
          <w:bCs/>
          <w:i/>
          <w:iCs/>
        </w:rPr>
        <w:t>AREO TAIWO OLUWADAMILOLA</w:t>
      </w:r>
    </w:p>
    <w:p w:rsidR="00C46C75" w:rsidRDefault="00C46C75" w:rsidP="00330999">
      <w:pPr>
        <w:pStyle w:val="Default"/>
        <w:spacing w:line="276" w:lineRule="auto"/>
        <w:jc w:val="center"/>
        <w:rPr>
          <w:rFonts w:ascii="Times New Roman" w:hAnsi="Times New Roman" w:cs="Times New Roman"/>
          <w:bCs/>
          <w:i/>
          <w:iCs/>
        </w:rPr>
      </w:pPr>
      <w:r>
        <w:rPr>
          <w:rFonts w:ascii="Times New Roman" w:hAnsi="Times New Roman" w:cs="Times New Roman"/>
          <w:bCs/>
          <w:i/>
          <w:iCs/>
        </w:rPr>
        <w:t>(203187)</w:t>
      </w:r>
    </w:p>
    <w:p w:rsidR="00C46C75" w:rsidRDefault="00C46C75" w:rsidP="00330999">
      <w:pPr>
        <w:pStyle w:val="Default"/>
        <w:spacing w:line="276" w:lineRule="auto"/>
        <w:jc w:val="center"/>
        <w:rPr>
          <w:rFonts w:ascii="Times New Roman" w:hAnsi="Times New Roman" w:cs="Times New Roman"/>
          <w:bCs/>
          <w:i/>
          <w:iCs/>
        </w:rPr>
      </w:pPr>
      <w:r>
        <w:rPr>
          <w:rFonts w:ascii="Times New Roman" w:hAnsi="Times New Roman" w:cs="Times New Roman"/>
          <w:bCs/>
          <w:i/>
          <w:iCs/>
        </w:rPr>
        <w:t>BILLIAMINU MUBARAK PELUMI</w:t>
      </w:r>
    </w:p>
    <w:p w:rsidR="00C46C75" w:rsidRDefault="00C46C75" w:rsidP="00330999">
      <w:pPr>
        <w:pStyle w:val="Default"/>
        <w:spacing w:line="276" w:lineRule="auto"/>
        <w:jc w:val="center"/>
        <w:rPr>
          <w:rFonts w:ascii="Times New Roman" w:hAnsi="Times New Roman" w:cs="Times New Roman"/>
          <w:bCs/>
          <w:i/>
          <w:iCs/>
        </w:rPr>
      </w:pPr>
      <w:r>
        <w:rPr>
          <w:rFonts w:ascii="Times New Roman" w:hAnsi="Times New Roman" w:cs="Times New Roman"/>
          <w:bCs/>
          <w:i/>
          <w:iCs/>
        </w:rPr>
        <w:t>(202955)</w:t>
      </w:r>
    </w:p>
    <w:p w:rsidR="00C46C75" w:rsidRDefault="00C46C75" w:rsidP="00330999">
      <w:pPr>
        <w:pStyle w:val="Default"/>
        <w:spacing w:line="276" w:lineRule="auto"/>
        <w:jc w:val="center"/>
        <w:rPr>
          <w:rFonts w:ascii="Times New Roman" w:hAnsi="Times New Roman" w:cs="Times New Roman"/>
          <w:bCs/>
          <w:i/>
          <w:iCs/>
        </w:rPr>
      </w:pPr>
      <w:r>
        <w:rPr>
          <w:rFonts w:ascii="Times New Roman" w:hAnsi="Times New Roman" w:cs="Times New Roman"/>
          <w:bCs/>
          <w:i/>
          <w:iCs/>
        </w:rPr>
        <w:t>AKANNI SOFIAT AYOMIDE</w:t>
      </w:r>
    </w:p>
    <w:p w:rsidR="00C46C75" w:rsidRPr="003F48BA" w:rsidRDefault="00C46C75" w:rsidP="00330999">
      <w:pPr>
        <w:pStyle w:val="Default"/>
        <w:spacing w:line="276" w:lineRule="auto"/>
        <w:jc w:val="center"/>
        <w:rPr>
          <w:rFonts w:ascii="Times New Roman" w:hAnsi="Times New Roman" w:cs="Times New Roman"/>
          <w:bCs/>
          <w:i/>
          <w:iCs/>
        </w:rPr>
      </w:pPr>
      <w:r>
        <w:rPr>
          <w:rFonts w:ascii="Times New Roman" w:hAnsi="Times New Roman" w:cs="Times New Roman"/>
          <w:bCs/>
          <w:i/>
          <w:iCs/>
        </w:rPr>
        <w:t>(203034)</w:t>
      </w:r>
    </w:p>
    <w:p w:rsidR="00330999" w:rsidRPr="003F48BA" w:rsidRDefault="00330999" w:rsidP="00330999">
      <w:pPr>
        <w:pStyle w:val="Default"/>
        <w:jc w:val="center"/>
        <w:rPr>
          <w:rFonts w:ascii="Times New Roman" w:hAnsi="Times New Roman" w:cs="Times New Roman"/>
        </w:rPr>
      </w:pPr>
      <w:r>
        <w:rPr>
          <w:rFonts w:ascii="Times New Roman" w:hAnsi="Times New Roman" w:cs="Times New Roman"/>
          <w:bCs/>
          <w:i/>
          <w:iCs/>
        </w:rPr>
        <w:t>\</w:t>
      </w:r>
      <w:r w:rsidRPr="003F48BA">
        <w:rPr>
          <w:rFonts w:ascii="Times New Roman" w:hAnsi="Times New Roman" w:cs="Times New Roman"/>
          <w:bCs/>
        </w:rPr>
        <w:t xml:space="preserve">SUBMITTED TO: DEPARTMENT OF </w:t>
      </w:r>
      <w:r>
        <w:rPr>
          <w:rFonts w:ascii="Times New Roman" w:hAnsi="Times New Roman" w:cs="Times New Roman"/>
          <w:bCs/>
        </w:rPr>
        <w:t>SCIENCE LABORATORY TECHNOLOGY</w:t>
      </w:r>
    </w:p>
    <w:p w:rsidR="00330999" w:rsidRPr="003F48BA" w:rsidRDefault="00330999" w:rsidP="00330999">
      <w:pPr>
        <w:pStyle w:val="Default"/>
        <w:jc w:val="center"/>
        <w:rPr>
          <w:rFonts w:ascii="Times New Roman" w:hAnsi="Times New Roman" w:cs="Times New Roman"/>
        </w:rPr>
      </w:pPr>
      <w:r w:rsidRPr="003F48BA">
        <w:rPr>
          <w:rFonts w:ascii="Times New Roman" w:hAnsi="Times New Roman" w:cs="Times New Roman"/>
          <w:bCs/>
        </w:rPr>
        <w:t>IN</w:t>
      </w:r>
    </w:p>
    <w:p w:rsidR="00330999" w:rsidRPr="003F48BA" w:rsidRDefault="00330999" w:rsidP="00330999">
      <w:pPr>
        <w:pStyle w:val="Default"/>
        <w:jc w:val="center"/>
        <w:rPr>
          <w:rFonts w:ascii="Times New Roman" w:hAnsi="Times New Roman" w:cs="Times New Roman"/>
        </w:rPr>
      </w:pPr>
      <w:r w:rsidRPr="003F48BA">
        <w:rPr>
          <w:rFonts w:ascii="Times New Roman" w:hAnsi="Times New Roman" w:cs="Times New Roman"/>
          <w:bCs/>
        </w:rPr>
        <w:t xml:space="preserve">FACULTY OF </w:t>
      </w:r>
      <w:r>
        <w:rPr>
          <w:rFonts w:ascii="Times New Roman" w:hAnsi="Times New Roman" w:cs="Times New Roman"/>
          <w:bCs/>
        </w:rPr>
        <w:t>PURE AND APPLIED SCIENCES</w:t>
      </w:r>
    </w:p>
    <w:p w:rsidR="00330999" w:rsidRPr="003F48BA" w:rsidRDefault="00330999" w:rsidP="00330999">
      <w:pPr>
        <w:pStyle w:val="Default"/>
        <w:jc w:val="center"/>
        <w:rPr>
          <w:rFonts w:ascii="Times New Roman" w:hAnsi="Times New Roman" w:cs="Times New Roman"/>
        </w:rPr>
      </w:pPr>
      <w:r w:rsidRPr="003F48BA">
        <w:rPr>
          <w:rFonts w:ascii="Times New Roman" w:hAnsi="Times New Roman" w:cs="Times New Roman"/>
          <w:bCs/>
        </w:rPr>
        <w:t>SUPERVISED BY</w:t>
      </w:r>
    </w:p>
    <w:p w:rsidR="00330999" w:rsidRPr="003F48BA" w:rsidRDefault="006874AE" w:rsidP="00330999">
      <w:pPr>
        <w:pStyle w:val="Default"/>
        <w:jc w:val="center"/>
        <w:rPr>
          <w:rFonts w:ascii="Times New Roman" w:hAnsi="Times New Roman" w:cs="Times New Roman"/>
        </w:rPr>
      </w:pPr>
      <w:r>
        <w:rPr>
          <w:rFonts w:ascii="Times New Roman" w:hAnsi="Times New Roman" w:cs="Times New Roman"/>
          <w:bCs/>
        </w:rPr>
        <w:t>DR.OMODARA</w:t>
      </w:r>
    </w:p>
    <w:p w:rsidR="00330999" w:rsidRPr="003F48BA" w:rsidRDefault="00330999" w:rsidP="00330999">
      <w:pPr>
        <w:pStyle w:val="Default"/>
        <w:jc w:val="center"/>
        <w:rPr>
          <w:rFonts w:ascii="Times New Roman" w:hAnsi="Times New Roman" w:cs="Times New Roman"/>
        </w:rPr>
      </w:pPr>
      <w:r w:rsidRPr="003F48BA">
        <w:rPr>
          <w:rFonts w:ascii="Times New Roman" w:hAnsi="Times New Roman" w:cs="Times New Roman"/>
          <w:bCs/>
        </w:rPr>
        <w:t xml:space="preserve">DATE: </w:t>
      </w:r>
      <w:r>
        <w:rPr>
          <w:rFonts w:ascii="Times New Roman" w:hAnsi="Times New Roman" w:cs="Times New Roman"/>
          <w:bCs/>
        </w:rPr>
        <w:t>MAY</w:t>
      </w:r>
      <w:r w:rsidRPr="003F48BA">
        <w:rPr>
          <w:rFonts w:ascii="Times New Roman" w:hAnsi="Times New Roman" w:cs="Times New Roman"/>
          <w:bCs/>
        </w:rPr>
        <w:t>, 2024</w:t>
      </w:r>
    </w:p>
    <w:p w:rsidR="00330999" w:rsidRDefault="00330999" w:rsidP="00330999">
      <w:pPr>
        <w:jc w:val="center"/>
      </w:pPr>
    </w:p>
    <w:p w:rsidR="00330999" w:rsidRDefault="00330999"/>
    <w:p w:rsidR="00330999" w:rsidRPr="00330999" w:rsidRDefault="00330999" w:rsidP="00330999"/>
    <w:p w:rsidR="00330999" w:rsidRPr="00330999" w:rsidRDefault="00330999" w:rsidP="00330999"/>
    <w:p w:rsidR="00330999" w:rsidRPr="00330999" w:rsidRDefault="00330999" w:rsidP="00330999"/>
    <w:p w:rsidR="00330999" w:rsidRPr="00330999" w:rsidRDefault="00330999" w:rsidP="00330999"/>
    <w:p w:rsidR="00330999" w:rsidRPr="00330999" w:rsidRDefault="00330999" w:rsidP="00330999"/>
    <w:p w:rsidR="00330999" w:rsidRPr="00330999" w:rsidRDefault="00330999" w:rsidP="00330999"/>
    <w:p w:rsidR="00330999" w:rsidRPr="00330999" w:rsidRDefault="00330999" w:rsidP="00330999"/>
    <w:p w:rsidR="009672A6" w:rsidRPr="009672A6" w:rsidRDefault="009672A6" w:rsidP="009672A6">
      <w:pPr>
        <w:pStyle w:val="Heading1"/>
        <w:jc w:val="center"/>
        <w:rPr>
          <w:szCs w:val="24"/>
        </w:rPr>
      </w:pPr>
      <w:bookmarkStart w:id="0" w:name="_Toc166902457"/>
      <w:bookmarkStart w:id="1" w:name="_Toc167063114"/>
      <w:r w:rsidRPr="009672A6">
        <w:rPr>
          <w:szCs w:val="24"/>
        </w:rPr>
        <w:lastRenderedPageBreak/>
        <w:t>CERTIFICATION</w:t>
      </w:r>
      <w:bookmarkEnd w:id="0"/>
      <w:bookmarkEnd w:id="1"/>
    </w:p>
    <w:p w:rsidR="009672A6" w:rsidRPr="009672A6" w:rsidRDefault="009672A6" w:rsidP="009672A6">
      <w:pPr>
        <w:spacing w:line="480" w:lineRule="auto"/>
        <w:rPr>
          <w:sz w:val="24"/>
          <w:szCs w:val="24"/>
        </w:rPr>
      </w:pPr>
      <w:r w:rsidRPr="009672A6">
        <w:rPr>
          <w:sz w:val="24"/>
          <w:szCs w:val="24"/>
        </w:rPr>
        <w:t xml:space="preserve">This is to certify that this seminar work was carried out by Group </w:t>
      </w:r>
      <w:r w:rsidR="00125E4F">
        <w:rPr>
          <w:sz w:val="24"/>
          <w:szCs w:val="24"/>
        </w:rPr>
        <w:t>3</w:t>
      </w:r>
      <w:bookmarkStart w:id="2" w:name="_GoBack"/>
      <w:bookmarkEnd w:id="2"/>
      <w:r w:rsidRPr="009672A6">
        <w:rPr>
          <w:sz w:val="24"/>
          <w:szCs w:val="24"/>
        </w:rPr>
        <w:t xml:space="preserve"> in the department of Science Laboratory Technology</w:t>
      </w:r>
      <w:r w:rsidR="00B4098D">
        <w:rPr>
          <w:sz w:val="24"/>
          <w:szCs w:val="24"/>
        </w:rPr>
        <w:t>, Ladoke Akintola University of Technology. Ogbomosho, Oyo State</w:t>
      </w:r>
      <w:r w:rsidRPr="009672A6">
        <w:rPr>
          <w:sz w:val="24"/>
          <w:szCs w:val="24"/>
        </w:rPr>
        <w:t>.</w:t>
      </w:r>
    </w:p>
    <w:p w:rsidR="009672A6" w:rsidRPr="009672A6" w:rsidRDefault="009672A6" w:rsidP="009672A6">
      <w:pPr>
        <w:rPr>
          <w:sz w:val="24"/>
          <w:szCs w:val="24"/>
        </w:rPr>
      </w:pPr>
    </w:p>
    <w:p w:rsidR="009672A6" w:rsidRPr="009672A6" w:rsidRDefault="009672A6" w:rsidP="009672A6">
      <w:pPr>
        <w:rPr>
          <w:sz w:val="24"/>
          <w:szCs w:val="24"/>
        </w:rPr>
      </w:pPr>
    </w:p>
    <w:p w:rsidR="009672A6" w:rsidRPr="009672A6" w:rsidRDefault="009672A6" w:rsidP="009672A6">
      <w:pPr>
        <w:rPr>
          <w:sz w:val="24"/>
          <w:szCs w:val="24"/>
        </w:rPr>
      </w:pPr>
    </w:p>
    <w:p w:rsidR="009672A6" w:rsidRPr="009672A6" w:rsidRDefault="009672A6" w:rsidP="009672A6">
      <w:pPr>
        <w:spacing w:line="240" w:lineRule="auto"/>
        <w:rPr>
          <w:sz w:val="24"/>
          <w:szCs w:val="24"/>
        </w:rPr>
      </w:pPr>
      <w:r w:rsidRPr="009672A6">
        <w:rPr>
          <w:sz w:val="24"/>
          <w:szCs w:val="24"/>
        </w:rPr>
        <w:t>_____________________________</w:t>
      </w:r>
      <w:r w:rsidRPr="009672A6">
        <w:rPr>
          <w:sz w:val="24"/>
          <w:szCs w:val="24"/>
        </w:rPr>
        <w:tab/>
      </w:r>
      <w:r w:rsidRPr="009672A6">
        <w:rPr>
          <w:sz w:val="24"/>
          <w:szCs w:val="24"/>
        </w:rPr>
        <w:tab/>
      </w:r>
      <w:r w:rsidRPr="009672A6">
        <w:rPr>
          <w:sz w:val="24"/>
          <w:szCs w:val="24"/>
        </w:rPr>
        <w:tab/>
      </w:r>
      <w:r w:rsidRPr="009672A6">
        <w:rPr>
          <w:sz w:val="24"/>
          <w:szCs w:val="24"/>
        </w:rPr>
        <w:tab/>
      </w:r>
      <w:r w:rsidRPr="009672A6">
        <w:rPr>
          <w:sz w:val="24"/>
          <w:szCs w:val="24"/>
        </w:rPr>
        <w:tab/>
      </w:r>
      <w:r w:rsidRPr="009672A6">
        <w:rPr>
          <w:sz w:val="24"/>
          <w:szCs w:val="24"/>
        </w:rPr>
        <w:tab/>
        <w:t>__________________</w:t>
      </w:r>
    </w:p>
    <w:p w:rsidR="009672A6" w:rsidRPr="009672A6" w:rsidRDefault="009672A6" w:rsidP="009672A6">
      <w:pPr>
        <w:spacing w:line="240" w:lineRule="auto"/>
        <w:rPr>
          <w:sz w:val="24"/>
          <w:szCs w:val="24"/>
        </w:rPr>
      </w:pPr>
      <w:r w:rsidRPr="009672A6">
        <w:rPr>
          <w:b/>
          <w:sz w:val="24"/>
          <w:szCs w:val="24"/>
        </w:rPr>
        <w:t>DR OMODARA</w:t>
      </w:r>
      <w:r w:rsidRPr="009672A6">
        <w:rPr>
          <w:b/>
          <w:sz w:val="24"/>
          <w:szCs w:val="24"/>
        </w:rPr>
        <w:tab/>
      </w:r>
      <w:r w:rsidRPr="009672A6">
        <w:rPr>
          <w:b/>
          <w:sz w:val="24"/>
          <w:szCs w:val="24"/>
        </w:rPr>
        <w:tab/>
      </w:r>
      <w:r w:rsidRPr="009672A6">
        <w:rPr>
          <w:b/>
          <w:sz w:val="24"/>
          <w:szCs w:val="24"/>
        </w:rPr>
        <w:tab/>
      </w:r>
      <w:r w:rsidRPr="009672A6">
        <w:rPr>
          <w:b/>
          <w:sz w:val="24"/>
          <w:szCs w:val="24"/>
        </w:rPr>
        <w:tab/>
      </w:r>
      <w:r w:rsidRPr="009672A6">
        <w:rPr>
          <w:b/>
          <w:sz w:val="24"/>
          <w:szCs w:val="24"/>
        </w:rPr>
        <w:tab/>
      </w:r>
      <w:r w:rsidRPr="009672A6">
        <w:rPr>
          <w:b/>
          <w:sz w:val="24"/>
          <w:szCs w:val="24"/>
        </w:rPr>
        <w:tab/>
      </w:r>
      <w:r w:rsidRPr="009672A6">
        <w:rPr>
          <w:b/>
          <w:sz w:val="24"/>
          <w:szCs w:val="24"/>
        </w:rPr>
        <w:tab/>
      </w:r>
      <w:r w:rsidRPr="009672A6">
        <w:rPr>
          <w:b/>
          <w:sz w:val="24"/>
          <w:szCs w:val="24"/>
        </w:rPr>
        <w:tab/>
        <w:t>DATE</w:t>
      </w:r>
    </w:p>
    <w:p w:rsidR="009672A6" w:rsidRPr="009672A6" w:rsidRDefault="009672A6" w:rsidP="009672A6">
      <w:pPr>
        <w:spacing w:line="240" w:lineRule="auto"/>
        <w:rPr>
          <w:b/>
          <w:sz w:val="24"/>
          <w:szCs w:val="24"/>
        </w:rPr>
      </w:pPr>
      <w:r w:rsidRPr="009672A6">
        <w:rPr>
          <w:b/>
          <w:sz w:val="24"/>
          <w:szCs w:val="24"/>
        </w:rPr>
        <w:t>SUPERVISOR</w:t>
      </w:r>
    </w:p>
    <w:p w:rsidR="009672A6" w:rsidRPr="009672A6" w:rsidRDefault="009672A6" w:rsidP="009672A6">
      <w:pPr>
        <w:spacing w:line="240" w:lineRule="auto"/>
        <w:rPr>
          <w:sz w:val="24"/>
          <w:szCs w:val="24"/>
        </w:rPr>
      </w:pPr>
    </w:p>
    <w:p w:rsidR="009672A6" w:rsidRPr="009672A6" w:rsidRDefault="009672A6" w:rsidP="009672A6">
      <w:pPr>
        <w:spacing w:line="240" w:lineRule="auto"/>
        <w:rPr>
          <w:sz w:val="24"/>
          <w:szCs w:val="24"/>
        </w:rPr>
      </w:pPr>
    </w:p>
    <w:p w:rsidR="009672A6" w:rsidRPr="009672A6" w:rsidRDefault="009672A6" w:rsidP="009672A6">
      <w:pPr>
        <w:spacing w:line="240" w:lineRule="auto"/>
        <w:rPr>
          <w:sz w:val="24"/>
          <w:szCs w:val="24"/>
        </w:rPr>
      </w:pPr>
    </w:p>
    <w:p w:rsidR="009672A6" w:rsidRPr="009672A6" w:rsidRDefault="009672A6" w:rsidP="009672A6">
      <w:pPr>
        <w:spacing w:line="240" w:lineRule="auto"/>
        <w:rPr>
          <w:sz w:val="24"/>
          <w:szCs w:val="24"/>
        </w:rPr>
      </w:pPr>
    </w:p>
    <w:p w:rsidR="009672A6" w:rsidRPr="009672A6" w:rsidRDefault="009672A6" w:rsidP="009672A6">
      <w:pPr>
        <w:spacing w:line="240" w:lineRule="auto"/>
        <w:rPr>
          <w:sz w:val="24"/>
          <w:szCs w:val="24"/>
        </w:rPr>
      </w:pPr>
    </w:p>
    <w:p w:rsidR="009672A6" w:rsidRPr="009672A6" w:rsidRDefault="009672A6" w:rsidP="009672A6">
      <w:pPr>
        <w:spacing w:line="240" w:lineRule="auto"/>
        <w:rPr>
          <w:sz w:val="24"/>
          <w:szCs w:val="24"/>
        </w:rPr>
      </w:pPr>
      <w:r w:rsidRPr="009672A6">
        <w:rPr>
          <w:sz w:val="24"/>
          <w:szCs w:val="24"/>
        </w:rPr>
        <w:t>_____________________________</w:t>
      </w:r>
      <w:r w:rsidRPr="009672A6">
        <w:rPr>
          <w:sz w:val="24"/>
          <w:szCs w:val="24"/>
        </w:rPr>
        <w:tab/>
      </w:r>
      <w:r w:rsidRPr="009672A6">
        <w:rPr>
          <w:sz w:val="24"/>
          <w:szCs w:val="24"/>
        </w:rPr>
        <w:tab/>
      </w:r>
      <w:r w:rsidRPr="009672A6">
        <w:rPr>
          <w:sz w:val="24"/>
          <w:szCs w:val="24"/>
        </w:rPr>
        <w:tab/>
      </w:r>
      <w:r w:rsidRPr="009672A6">
        <w:rPr>
          <w:sz w:val="24"/>
          <w:szCs w:val="24"/>
        </w:rPr>
        <w:tab/>
      </w:r>
      <w:r w:rsidRPr="009672A6">
        <w:rPr>
          <w:sz w:val="24"/>
          <w:szCs w:val="24"/>
        </w:rPr>
        <w:tab/>
      </w:r>
      <w:r w:rsidRPr="009672A6">
        <w:rPr>
          <w:sz w:val="24"/>
          <w:szCs w:val="24"/>
        </w:rPr>
        <w:tab/>
        <w:t>__________________</w:t>
      </w:r>
    </w:p>
    <w:p w:rsidR="009672A6" w:rsidRPr="009672A6" w:rsidRDefault="009672A6" w:rsidP="009672A6">
      <w:pPr>
        <w:spacing w:line="240" w:lineRule="auto"/>
        <w:rPr>
          <w:b/>
          <w:sz w:val="24"/>
          <w:szCs w:val="24"/>
        </w:rPr>
      </w:pPr>
      <w:r w:rsidRPr="009672A6">
        <w:rPr>
          <w:b/>
          <w:sz w:val="24"/>
          <w:szCs w:val="24"/>
        </w:rPr>
        <w:t>HEAD OF DEPARTMENT</w:t>
      </w:r>
      <w:r w:rsidRPr="009672A6">
        <w:rPr>
          <w:b/>
          <w:sz w:val="24"/>
          <w:szCs w:val="24"/>
        </w:rPr>
        <w:tab/>
      </w:r>
      <w:r w:rsidRPr="009672A6">
        <w:rPr>
          <w:b/>
          <w:sz w:val="24"/>
          <w:szCs w:val="24"/>
        </w:rPr>
        <w:tab/>
      </w:r>
      <w:r w:rsidRPr="009672A6">
        <w:rPr>
          <w:b/>
          <w:sz w:val="24"/>
          <w:szCs w:val="24"/>
        </w:rPr>
        <w:tab/>
      </w:r>
      <w:r w:rsidRPr="009672A6">
        <w:rPr>
          <w:b/>
          <w:sz w:val="24"/>
          <w:szCs w:val="24"/>
        </w:rPr>
        <w:tab/>
      </w:r>
      <w:r w:rsidRPr="009672A6">
        <w:rPr>
          <w:b/>
          <w:sz w:val="24"/>
          <w:szCs w:val="24"/>
        </w:rPr>
        <w:tab/>
      </w:r>
      <w:r w:rsidRPr="009672A6">
        <w:rPr>
          <w:b/>
          <w:sz w:val="24"/>
          <w:szCs w:val="24"/>
        </w:rPr>
        <w:tab/>
      </w:r>
      <w:r w:rsidRPr="009672A6">
        <w:rPr>
          <w:b/>
          <w:sz w:val="24"/>
          <w:szCs w:val="24"/>
        </w:rPr>
        <w:tab/>
        <w:t>DATE</w:t>
      </w:r>
      <w:r w:rsidRPr="009672A6">
        <w:rPr>
          <w:b/>
          <w:sz w:val="24"/>
          <w:szCs w:val="24"/>
        </w:rPr>
        <w:br w:type="page"/>
      </w:r>
    </w:p>
    <w:p w:rsidR="0065232B" w:rsidRPr="00A30F67" w:rsidRDefault="0065232B" w:rsidP="0065232B">
      <w:pPr>
        <w:pStyle w:val="Heading1"/>
        <w:jc w:val="center"/>
        <w:rPr>
          <w:sz w:val="28"/>
        </w:rPr>
      </w:pPr>
      <w:bookmarkStart w:id="3" w:name="_Toc166902458"/>
      <w:bookmarkStart w:id="4" w:name="_Toc167063115"/>
      <w:bookmarkStart w:id="5" w:name="_Toc166902459"/>
      <w:bookmarkStart w:id="6" w:name="_Toc167063116"/>
      <w:r w:rsidRPr="00A30F67">
        <w:rPr>
          <w:sz w:val="28"/>
        </w:rPr>
        <w:lastRenderedPageBreak/>
        <w:t>DEDICATION</w:t>
      </w:r>
      <w:bookmarkEnd w:id="3"/>
      <w:bookmarkEnd w:id="4"/>
    </w:p>
    <w:p w:rsidR="0065232B" w:rsidRPr="00A30F67" w:rsidRDefault="0065232B" w:rsidP="0065232B">
      <w:pPr>
        <w:rPr>
          <w:sz w:val="24"/>
          <w:szCs w:val="24"/>
        </w:rPr>
      </w:pPr>
      <w:r w:rsidRPr="00A30F67">
        <w:rPr>
          <w:sz w:val="24"/>
          <w:szCs w:val="24"/>
        </w:rPr>
        <w:t>We dedicate seminar work to God Almighty.</w:t>
      </w:r>
    </w:p>
    <w:p w:rsidR="0065232B" w:rsidRPr="00A30F67" w:rsidRDefault="0065232B" w:rsidP="009672A6">
      <w:pPr>
        <w:pStyle w:val="Heading1"/>
        <w:jc w:val="center"/>
        <w:rPr>
          <w:sz w:val="28"/>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Default="0065232B" w:rsidP="0065232B">
      <w:pPr>
        <w:rPr>
          <w:lang w:eastAsia="en-US"/>
        </w:rPr>
      </w:pPr>
    </w:p>
    <w:p w:rsidR="0065232B" w:rsidRPr="0065232B" w:rsidRDefault="0065232B" w:rsidP="0065232B">
      <w:pPr>
        <w:rPr>
          <w:lang w:eastAsia="en-US"/>
        </w:rPr>
      </w:pPr>
    </w:p>
    <w:p w:rsidR="009672A6" w:rsidRDefault="009672A6" w:rsidP="009672A6">
      <w:pPr>
        <w:pStyle w:val="Heading1"/>
        <w:jc w:val="center"/>
      </w:pPr>
      <w:r>
        <w:lastRenderedPageBreak/>
        <w:t>ACKNOWLEDGEMENT</w:t>
      </w:r>
      <w:bookmarkEnd w:id="5"/>
      <w:bookmarkEnd w:id="6"/>
    </w:p>
    <w:p w:rsidR="009672A6" w:rsidRPr="009672A6" w:rsidRDefault="009672A6" w:rsidP="009672A6">
      <w:pPr>
        <w:spacing w:line="480" w:lineRule="auto"/>
        <w:ind w:firstLine="720"/>
        <w:jc w:val="both"/>
        <w:rPr>
          <w:sz w:val="24"/>
        </w:rPr>
      </w:pPr>
      <w:r w:rsidRPr="009672A6">
        <w:rPr>
          <w:sz w:val="24"/>
        </w:rPr>
        <w:t xml:space="preserve">Our sincere acknowledgement goes to </w:t>
      </w:r>
      <w:r w:rsidRPr="009672A6">
        <w:rPr>
          <w:sz w:val="24"/>
          <w:szCs w:val="24"/>
        </w:rPr>
        <w:t>God Almighty</w:t>
      </w:r>
      <w:r w:rsidRPr="009672A6">
        <w:rPr>
          <w:sz w:val="24"/>
        </w:rPr>
        <w:t xml:space="preserve"> for his blessing, mercy and grace over our life from the beginning of our program till this moment, may his name be forever </w:t>
      </w:r>
      <w:proofErr w:type="spellStart"/>
      <w:r w:rsidRPr="009672A6">
        <w:rPr>
          <w:sz w:val="24"/>
        </w:rPr>
        <w:t>honoured</w:t>
      </w:r>
      <w:proofErr w:type="spellEnd"/>
      <w:r w:rsidRPr="009672A6">
        <w:rPr>
          <w:sz w:val="24"/>
        </w:rPr>
        <w:t xml:space="preserve"> and praised.</w:t>
      </w:r>
    </w:p>
    <w:p w:rsidR="009672A6" w:rsidRPr="009672A6" w:rsidRDefault="009672A6" w:rsidP="009672A6">
      <w:pPr>
        <w:spacing w:line="480" w:lineRule="auto"/>
        <w:ind w:firstLine="720"/>
        <w:jc w:val="both"/>
        <w:rPr>
          <w:sz w:val="24"/>
        </w:rPr>
      </w:pPr>
      <w:r w:rsidRPr="009672A6">
        <w:rPr>
          <w:sz w:val="24"/>
        </w:rPr>
        <w:t xml:space="preserve">Our special gratitude goes to our project supervisor, Dr. </w:t>
      </w:r>
      <w:proofErr w:type="spellStart"/>
      <w:r>
        <w:rPr>
          <w:sz w:val="24"/>
        </w:rPr>
        <w:t>Omodara</w:t>
      </w:r>
      <w:proofErr w:type="spellEnd"/>
      <w:r w:rsidRPr="009672A6">
        <w:rPr>
          <w:sz w:val="24"/>
        </w:rPr>
        <w:t xml:space="preserve">. </w:t>
      </w:r>
      <w:proofErr w:type="gramStart"/>
      <w:r w:rsidRPr="009672A6">
        <w:rPr>
          <w:sz w:val="24"/>
        </w:rPr>
        <w:t>for</w:t>
      </w:r>
      <w:proofErr w:type="gramEnd"/>
      <w:r w:rsidRPr="009672A6">
        <w:rPr>
          <w:sz w:val="24"/>
        </w:rPr>
        <w:t xml:space="preserve"> her time, intellectual tutelage and motivations that assisted greatly in the completion of this project. </w:t>
      </w:r>
    </w:p>
    <w:p w:rsidR="009672A6" w:rsidRPr="009672A6" w:rsidRDefault="009672A6" w:rsidP="009672A6">
      <w:pPr>
        <w:spacing w:line="480" w:lineRule="auto"/>
        <w:ind w:firstLine="720"/>
        <w:jc w:val="both"/>
        <w:rPr>
          <w:sz w:val="24"/>
        </w:rPr>
      </w:pPr>
      <w:r w:rsidRPr="009672A6">
        <w:rPr>
          <w:sz w:val="24"/>
        </w:rPr>
        <w:t xml:space="preserve">Also to our parents, we say a big thank you for always being there for us. I pray you all eat the fruit of your </w:t>
      </w:r>
      <w:proofErr w:type="spellStart"/>
      <w:r w:rsidRPr="009672A6">
        <w:rPr>
          <w:sz w:val="24"/>
        </w:rPr>
        <w:t>labour</w:t>
      </w:r>
      <w:proofErr w:type="spellEnd"/>
      <w:r w:rsidRPr="009672A6">
        <w:rPr>
          <w:sz w:val="24"/>
        </w:rPr>
        <w:t xml:space="preserve">. </w:t>
      </w:r>
    </w:p>
    <w:p w:rsidR="00330999" w:rsidRDefault="00330999"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9672A6" w:rsidRDefault="009672A6" w:rsidP="00330999">
      <w:pPr>
        <w:tabs>
          <w:tab w:val="left" w:pos="8152"/>
        </w:tabs>
      </w:pPr>
    </w:p>
    <w:p w:rsidR="0065232B" w:rsidRDefault="0065232B" w:rsidP="00330999">
      <w:pPr>
        <w:tabs>
          <w:tab w:val="left" w:pos="8152"/>
        </w:tabs>
      </w:pPr>
    </w:p>
    <w:p w:rsidR="00C20DDD" w:rsidRDefault="00C20DDD" w:rsidP="00330999">
      <w:pPr>
        <w:tabs>
          <w:tab w:val="left" w:pos="8152"/>
        </w:tabs>
      </w:pPr>
    </w:p>
    <w:p w:rsidR="00C20DDD" w:rsidRDefault="00C20DDD" w:rsidP="00330999">
      <w:pPr>
        <w:tabs>
          <w:tab w:val="left" w:pos="8152"/>
        </w:tabs>
      </w:pPr>
    </w:p>
    <w:p w:rsidR="00330999" w:rsidRDefault="00330999" w:rsidP="00330999">
      <w:pPr>
        <w:tabs>
          <w:tab w:val="left" w:pos="8152"/>
        </w:tabs>
      </w:pPr>
    </w:p>
    <w:p w:rsidR="00771B1E" w:rsidRDefault="00EB7862" w:rsidP="00EB7862">
      <w:pPr>
        <w:tabs>
          <w:tab w:val="left" w:pos="8152"/>
        </w:tabs>
        <w:rPr>
          <w:rFonts w:ascii="Times New Roman" w:hAnsi="Times New Roman"/>
          <w:b/>
          <w:bCs/>
          <w:sz w:val="24"/>
        </w:rPr>
      </w:pPr>
      <w:r w:rsidRPr="00EB7862">
        <w:rPr>
          <w:rFonts w:ascii="Times New Roman" w:hAnsi="Times New Roman"/>
          <w:b/>
          <w:bCs/>
          <w:sz w:val="24"/>
        </w:rPr>
        <w:lastRenderedPageBreak/>
        <w:t>Table of Contents</w:t>
      </w:r>
    </w:p>
    <w:p w:rsidR="00771B1E" w:rsidRPr="00771B1E" w:rsidRDefault="00771B1E" w:rsidP="00771B1E">
      <w:pPr>
        <w:tabs>
          <w:tab w:val="left" w:pos="8152"/>
        </w:tabs>
        <w:rPr>
          <w:rFonts w:ascii="Times New Roman" w:hAnsi="Times New Roman"/>
          <w:bCs/>
          <w:sz w:val="24"/>
        </w:rPr>
      </w:pPr>
      <w:r w:rsidRPr="00771B1E">
        <w:rPr>
          <w:rFonts w:ascii="Times New Roman" w:hAnsi="Times New Roman"/>
          <w:bCs/>
          <w:sz w:val="24"/>
        </w:rPr>
        <w:t>TITLE PAGE</w:t>
      </w:r>
      <w:r w:rsidRPr="00771B1E">
        <w:rPr>
          <w:rFonts w:ascii="Times New Roman" w:hAnsi="Times New Roman"/>
          <w:bCs/>
          <w:sz w:val="24"/>
        </w:rPr>
        <w:tab/>
        <w:t>i</w:t>
      </w:r>
    </w:p>
    <w:p w:rsidR="00771B1E" w:rsidRPr="00771B1E" w:rsidRDefault="00771B1E" w:rsidP="00771B1E">
      <w:pPr>
        <w:tabs>
          <w:tab w:val="left" w:pos="8152"/>
        </w:tabs>
        <w:rPr>
          <w:rFonts w:ascii="Times New Roman" w:hAnsi="Times New Roman"/>
          <w:bCs/>
          <w:sz w:val="24"/>
        </w:rPr>
      </w:pPr>
      <w:r w:rsidRPr="00771B1E">
        <w:rPr>
          <w:rFonts w:ascii="Times New Roman" w:hAnsi="Times New Roman"/>
          <w:bCs/>
          <w:sz w:val="24"/>
        </w:rPr>
        <w:t>CERTIFICATION</w:t>
      </w:r>
      <w:r w:rsidRPr="00771B1E">
        <w:rPr>
          <w:rFonts w:ascii="Times New Roman" w:hAnsi="Times New Roman"/>
          <w:bCs/>
          <w:sz w:val="24"/>
        </w:rPr>
        <w:tab/>
        <w:t>ii</w:t>
      </w:r>
    </w:p>
    <w:p w:rsidR="00771B1E" w:rsidRPr="00771B1E" w:rsidRDefault="00771B1E" w:rsidP="00771B1E">
      <w:pPr>
        <w:tabs>
          <w:tab w:val="left" w:pos="8152"/>
        </w:tabs>
        <w:rPr>
          <w:rFonts w:ascii="Times New Roman" w:hAnsi="Times New Roman"/>
          <w:bCs/>
          <w:sz w:val="24"/>
        </w:rPr>
      </w:pPr>
      <w:r w:rsidRPr="00771B1E">
        <w:rPr>
          <w:rFonts w:ascii="Times New Roman" w:hAnsi="Times New Roman"/>
          <w:bCs/>
          <w:sz w:val="24"/>
        </w:rPr>
        <w:t>DEDICATION</w:t>
      </w:r>
      <w:r w:rsidRPr="00771B1E">
        <w:rPr>
          <w:rFonts w:ascii="Times New Roman" w:hAnsi="Times New Roman"/>
          <w:bCs/>
          <w:sz w:val="24"/>
        </w:rPr>
        <w:tab/>
        <w:t>iii</w:t>
      </w:r>
    </w:p>
    <w:p w:rsidR="00771B1E" w:rsidRPr="00771B1E" w:rsidRDefault="00771B1E" w:rsidP="00771B1E">
      <w:pPr>
        <w:tabs>
          <w:tab w:val="left" w:pos="8152"/>
        </w:tabs>
        <w:rPr>
          <w:rFonts w:ascii="Times New Roman" w:hAnsi="Times New Roman"/>
          <w:bCs/>
          <w:sz w:val="24"/>
        </w:rPr>
      </w:pPr>
      <w:r w:rsidRPr="00771B1E">
        <w:rPr>
          <w:rFonts w:ascii="Times New Roman" w:hAnsi="Times New Roman"/>
          <w:bCs/>
          <w:sz w:val="24"/>
        </w:rPr>
        <w:t>ACKNOWLEDGEMENT</w:t>
      </w:r>
      <w:r w:rsidRPr="00771B1E">
        <w:rPr>
          <w:rFonts w:ascii="Times New Roman" w:hAnsi="Times New Roman"/>
          <w:bCs/>
          <w:sz w:val="24"/>
        </w:rPr>
        <w:tab/>
      </w:r>
      <w:proofErr w:type="gramStart"/>
      <w:r w:rsidRPr="00771B1E">
        <w:rPr>
          <w:rFonts w:ascii="Times New Roman" w:hAnsi="Times New Roman"/>
          <w:bCs/>
          <w:sz w:val="24"/>
        </w:rPr>
        <w:t>iv</w:t>
      </w:r>
      <w:proofErr w:type="gramEnd"/>
    </w:p>
    <w:p w:rsidR="00771B1E" w:rsidRPr="00EB7862" w:rsidRDefault="00771B1E" w:rsidP="00771B1E">
      <w:pPr>
        <w:tabs>
          <w:tab w:val="left" w:pos="8152"/>
        </w:tabs>
        <w:rPr>
          <w:rFonts w:ascii="Times New Roman" w:hAnsi="Times New Roman"/>
          <w:b/>
          <w:bCs/>
          <w:sz w:val="24"/>
        </w:rPr>
      </w:pPr>
      <w:r w:rsidRPr="00771B1E">
        <w:rPr>
          <w:rFonts w:ascii="Times New Roman" w:hAnsi="Times New Roman"/>
          <w:bCs/>
          <w:sz w:val="24"/>
        </w:rPr>
        <w:t>TABLE OF CONTENTS</w:t>
      </w:r>
      <w:r w:rsidRPr="00771B1E">
        <w:rPr>
          <w:rFonts w:ascii="Times New Roman" w:hAnsi="Times New Roman"/>
          <w:b/>
          <w:bCs/>
          <w:sz w:val="24"/>
        </w:rPr>
        <w:tab/>
      </w:r>
      <w:r w:rsidRPr="00771B1E">
        <w:rPr>
          <w:rFonts w:ascii="Times New Roman" w:hAnsi="Times New Roman"/>
          <w:bCs/>
          <w:sz w:val="24"/>
        </w:rPr>
        <w:t>v</w:t>
      </w:r>
    </w:p>
    <w:p w:rsidR="00EB7862" w:rsidRPr="00EB7862" w:rsidRDefault="00EB7862" w:rsidP="00EB7862">
      <w:pPr>
        <w:numPr>
          <w:ilvl w:val="0"/>
          <w:numId w:val="3"/>
        </w:numPr>
        <w:tabs>
          <w:tab w:val="left" w:pos="8152"/>
        </w:tabs>
        <w:rPr>
          <w:rFonts w:ascii="Times New Roman" w:hAnsi="Times New Roman"/>
          <w:bCs/>
          <w:sz w:val="24"/>
        </w:rPr>
      </w:pPr>
      <w:r w:rsidRPr="00EB7862">
        <w:rPr>
          <w:rFonts w:ascii="Times New Roman" w:hAnsi="Times New Roman"/>
          <w:b/>
          <w:bCs/>
          <w:sz w:val="24"/>
        </w:rPr>
        <w:t>Introduction</w:t>
      </w:r>
    </w:p>
    <w:p w:rsidR="00EB7862" w:rsidRPr="00EB7862" w:rsidRDefault="00690299" w:rsidP="00690299">
      <w:pPr>
        <w:tabs>
          <w:tab w:val="left" w:pos="8152"/>
        </w:tabs>
        <w:ind w:left="1080"/>
        <w:rPr>
          <w:rFonts w:ascii="Times New Roman" w:hAnsi="Times New Roman"/>
          <w:bCs/>
          <w:sz w:val="24"/>
        </w:rPr>
      </w:pPr>
      <w:r>
        <w:rPr>
          <w:rFonts w:ascii="Times New Roman" w:hAnsi="Times New Roman"/>
          <w:bCs/>
          <w:sz w:val="24"/>
        </w:rPr>
        <w:t>1.1</w:t>
      </w:r>
      <w:r w:rsidR="00EB7862" w:rsidRPr="00EB7862">
        <w:rPr>
          <w:rFonts w:ascii="Times New Roman" w:hAnsi="Times New Roman"/>
          <w:bCs/>
          <w:sz w:val="24"/>
        </w:rPr>
        <w:t>Importance of Groundwater</w:t>
      </w:r>
    </w:p>
    <w:p w:rsidR="00EB7862" w:rsidRPr="00690299" w:rsidRDefault="00EB7862" w:rsidP="00690299">
      <w:pPr>
        <w:pStyle w:val="ListParagraph"/>
        <w:numPr>
          <w:ilvl w:val="1"/>
          <w:numId w:val="5"/>
        </w:numPr>
        <w:tabs>
          <w:tab w:val="left" w:pos="8152"/>
        </w:tabs>
        <w:rPr>
          <w:rFonts w:ascii="Times New Roman" w:hAnsi="Times New Roman"/>
          <w:bCs/>
          <w:sz w:val="24"/>
        </w:rPr>
      </w:pPr>
      <w:r w:rsidRPr="00690299">
        <w:rPr>
          <w:rFonts w:ascii="Times New Roman" w:hAnsi="Times New Roman"/>
          <w:bCs/>
          <w:sz w:val="24"/>
        </w:rPr>
        <w:t>Objectives</w:t>
      </w:r>
    </w:p>
    <w:p w:rsidR="00EB7862" w:rsidRPr="00EB7862" w:rsidRDefault="00EB7862" w:rsidP="00EB7862">
      <w:pPr>
        <w:numPr>
          <w:ilvl w:val="0"/>
          <w:numId w:val="3"/>
        </w:numPr>
        <w:tabs>
          <w:tab w:val="left" w:pos="8152"/>
        </w:tabs>
        <w:rPr>
          <w:rFonts w:ascii="Times New Roman" w:hAnsi="Times New Roman"/>
          <w:bCs/>
          <w:sz w:val="24"/>
        </w:rPr>
      </w:pPr>
      <w:r w:rsidRPr="00EB7862">
        <w:rPr>
          <w:rFonts w:ascii="Times New Roman" w:hAnsi="Times New Roman"/>
          <w:b/>
          <w:bCs/>
          <w:sz w:val="24"/>
        </w:rPr>
        <w:t>Causes of Groundwater Contamination</w:t>
      </w:r>
    </w:p>
    <w:p w:rsidR="00EB7862" w:rsidRPr="00690299" w:rsidRDefault="00EB7862" w:rsidP="00690299">
      <w:pPr>
        <w:pStyle w:val="ListParagraph"/>
        <w:numPr>
          <w:ilvl w:val="1"/>
          <w:numId w:val="6"/>
        </w:numPr>
        <w:tabs>
          <w:tab w:val="left" w:pos="8152"/>
        </w:tabs>
        <w:rPr>
          <w:rFonts w:ascii="Times New Roman" w:hAnsi="Times New Roman"/>
          <w:bCs/>
          <w:sz w:val="24"/>
        </w:rPr>
      </w:pPr>
      <w:r w:rsidRPr="00690299">
        <w:rPr>
          <w:rFonts w:ascii="Times New Roman" w:hAnsi="Times New Roman"/>
          <w:bCs/>
          <w:sz w:val="24"/>
        </w:rPr>
        <w:t>Natural Causes</w:t>
      </w:r>
    </w:p>
    <w:p w:rsidR="00EB7862" w:rsidRPr="00690299" w:rsidRDefault="00EB7862" w:rsidP="00690299">
      <w:pPr>
        <w:pStyle w:val="ListParagraph"/>
        <w:numPr>
          <w:ilvl w:val="1"/>
          <w:numId w:val="6"/>
        </w:numPr>
        <w:tabs>
          <w:tab w:val="left" w:pos="8152"/>
        </w:tabs>
        <w:rPr>
          <w:rFonts w:ascii="Times New Roman" w:hAnsi="Times New Roman"/>
          <w:bCs/>
          <w:sz w:val="24"/>
        </w:rPr>
      </w:pPr>
      <w:r w:rsidRPr="00690299">
        <w:rPr>
          <w:rFonts w:ascii="Times New Roman" w:hAnsi="Times New Roman"/>
          <w:bCs/>
          <w:sz w:val="24"/>
        </w:rPr>
        <w:t>Human-induced Causes</w:t>
      </w:r>
    </w:p>
    <w:p w:rsidR="00EB7862" w:rsidRPr="00EB7862" w:rsidRDefault="00EB7862" w:rsidP="00690299">
      <w:pPr>
        <w:numPr>
          <w:ilvl w:val="0"/>
          <w:numId w:val="6"/>
        </w:numPr>
        <w:tabs>
          <w:tab w:val="left" w:pos="8152"/>
        </w:tabs>
        <w:rPr>
          <w:rFonts w:ascii="Times New Roman" w:hAnsi="Times New Roman"/>
          <w:bCs/>
          <w:sz w:val="24"/>
        </w:rPr>
      </w:pPr>
      <w:r w:rsidRPr="00EB7862">
        <w:rPr>
          <w:rFonts w:ascii="Times New Roman" w:hAnsi="Times New Roman"/>
          <w:b/>
          <w:bCs/>
          <w:sz w:val="24"/>
        </w:rPr>
        <w:t>Dangers and Potential Hazards</w:t>
      </w:r>
    </w:p>
    <w:p w:rsidR="00EB7862" w:rsidRPr="00EB7862" w:rsidRDefault="00EB7862" w:rsidP="00690299">
      <w:pPr>
        <w:numPr>
          <w:ilvl w:val="1"/>
          <w:numId w:val="6"/>
        </w:numPr>
        <w:tabs>
          <w:tab w:val="left" w:pos="8152"/>
        </w:tabs>
        <w:rPr>
          <w:rFonts w:ascii="Times New Roman" w:hAnsi="Times New Roman"/>
          <w:bCs/>
          <w:sz w:val="24"/>
        </w:rPr>
      </w:pPr>
      <w:r w:rsidRPr="00EB7862">
        <w:rPr>
          <w:rFonts w:ascii="Times New Roman" w:hAnsi="Times New Roman"/>
          <w:bCs/>
          <w:sz w:val="24"/>
        </w:rPr>
        <w:t>Health Hazards</w:t>
      </w:r>
    </w:p>
    <w:p w:rsidR="00EB7862" w:rsidRPr="00EB7862" w:rsidRDefault="00EB7862" w:rsidP="00690299">
      <w:pPr>
        <w:numPr>
          <w:ilvl w:val="1"/>
          <w:numId w:val="6"/>
        </w:numPr>
        <w:tabs>
          <w:tab w:val="left" w:pos="8152"/>
        </w:tabs>
        <w:rPr>
          <w:rFonts w:ascii="Times New Roman" w:hAnsi="Times New Roman"/>
          <w:bCs/>
          <w:sz w:val="24"/>
        </w:rPr>
      </w:pPr>
      <w:r w:rsidRPr="00EB7862">
        <w:rPr>
          <w:rFonts w:ascii="Times New Roman" w:hAnsi="Times New Roman"/>
          <w:bCs/>
          <w:sz w:val="24"/>
        </w:rPr>
        <w:t>Environmental Hazards</w:t>
      </w:r>
    </w:p>
    <w:p w:rsidR="00EB7862" w:rsidRPr="00EB7862" w:rsidRDefault="00EB7862" w:rsidP="00690299">
      <w:pPr>
        <w:numPr>
          <w:ilvl w:val="1"/>
          <w:numId w:val="6"/>
        </w:numPr>
        <w:tabs>
          <w:tab w:val="left" w:pos="8152"/>
        </w:tabs>
        <w:rPr>
          <w:rFonts w:ascii="Times New Roman" w:hAnsi="Times New Roman"/>
          <w:bCs/>
          <w:sz w:val="24"/>
        </w:rPr>
      </w:pPr>
      <w:r w:rsidRPr="00EB7862">
        <w:rPr>
          <w:rFonts w:ascii="Times New Roman" w:hAnsi="Times New Roman"/>
          <w:bCs/>
          <w:sz w:val="24"/>
        </w:rPr>
        <w:t>Economic Hazards</w:t>
      </w:r>
    </w:p>
    <w:p w:rsidR="00EB7862" w:rsidRPr="00EB7862" w:rsidRDefault="00EB7862" w:rsidP="00690299">
      <w:pPr>
        <w:numPr>
          <w:ilvl w:val="0"/>
          <w:numId w:val="6"/>
        </w:numPr>
        <w:tabs>
          <w:tab w:val="left" w:pos="8152"/>
        </w:tabs>
        <w:rPr>
          <w:rFonts w:ascii="Times New Roman" w:hAnsi="Times New Roman"/>
          <w:bCs/>
          <w:sz w:val="24"/>
        </w:rPr>
      </w:pPr>
      <w:r w:rsidRPr="00EB7862">
        <w:rPr>
          <w:rFonts w:ascii="Times New Roman" w:hAnsi="Times New Roman"/>
          <w:b/>
          <w:bCs/>
          <w:sz w:val="24"/>
        </w:rPr>
        <w:t>Solutions</w:t>
      </w:r>
    </w:p>
    <w:p w:rsidR="00EB7862" w:rsidRPr="00EB7862" w:rsidRDefault="00EB7862" w:rsidP="00690299">
      <w:pPr>
        <w:numPr>
          <w:ilvl w:val="1"/>
          <w:numId w:val="6"/>
        </w:numPr>
        <w:tabs>
          <w:tab w:val="left" w:pos="8152"/>
        </w:tabs>
        <w:rPr>
          <w:rFonts w:ascii="Times New Roman" w:hAnsi="Times New Roman"/>
          <w:bCs/>
          <w:sz w:val="24"/>
        </w:rPr>
      </w:pPr>
      <w:r w:rsidRPr="00EB7862">
        <w:rPr>
          <w:rFonts w:ascii="Times New Roman" w:hAnsi="Times New Roman"/>
          <w:bCs/>
          <w:sz w:val="24"/>
        </w:rPr>
        <w:t>Prevention Strategies</w:t>
      </w:r>
    </w:p>
    <w:p w:rsidR="00EB7862" w:rsidRPr="00EB7862" w:rsidRDefault="00EB7862" w:rsidP="00690299">
      <w:pPr>
        <w:numPr>
          <w:ilvl w:val="1"/>
          <w:numId w:val="6"/>
        </w:numPr>
        <w:tabs>
          <w:tab w:val="left" w:pos="8152"/>
        </w:tabs>
        <w:rPr>
          <w:rFonts w:ascii="Times New Roman" w:hAnsi="Times New Roman"/>
          <w:bCs/>
          <w:sz w:val="24"/>
        </w:rPr>
      </w:pPr>
      <w:r w:rsidRPr="00EB7862">
        <w:rPr>
          <w:rFonts w:ascii="Times New Roman" w:hAnsi="Times New Roman"/>
          <w:bCs/>
          <w:sz w:val="24"/>
        </w:rPr>
        <w:t>Mitigation Strategies</w:t>
      </w:r>
    </w:p>
    <w:p w:rsidR="00EB7862" w:rsidRPr="00EB7862" w:rsidRDefault="00EB7862" w:rsidP="00690299">
      <w:pPr>
        <w:numPr>
          <w:ilvl w:val="0"/>
          <w:numId w:val="6"/>
        </w:numPr>
        <w:tabs>
          <w:tab w:val="left" w:pos="8152"/>
        </w:tabs>
        <w:rPr>
          <w:rFonts w:ascii="Times New Roman" w:hAnsi="Times New Roman"/>
          <w:bCs/>
          <w:sz w:val="24"/>
        </w:rPr>
      </w:pPr>
      <w:r w:rsidRPr="00EB7862">
        <w:rPr>
          <w:rFonts w:ascii="Times New Roman" w:hAnsi="Times New Roman"/>
          <w:b/>
          <w:bCs/>
          <w:sz w:val="24"/>
        </w:rPr>
        <w:t>Conclusion</w:t>
      </w:r>
    </w:p>
    <w:p w:rsidR="00EB7862" w:rsidRPr="00EB7862" w:rsidRDefault="00EB7862" w:rsidP="00690299">
      <w:pPr>
        <w:numPr>
          <w:ilvl w:val="0"/>
          <w:numId w:val="6"/>
        </w:numPr>
        <w:tabs>
          <w:tab w:val="left" w:pos="8152"/>
        </w:tabs>
        <w:rPr>
          <w:rFonts w:ascii="Times New Roman" w:hAnsi="Times New Roman"/>
          <w:bCs/>
          <w:sz w:val="24"/>
        </w:rPr>
      </w:pPr>
      <w:r w:rsidRPr="00EB7862">
        <w:rPr>
          <w:rFonts w:ascii="Times New Roman" w:hAnsi="Times New Roman"/>
          <w:b/>
          <w:bCs/>
          <w:sz w:val="24"/>
        </w:rPr>
        <w:t>References</w:t>
      </w:r>
    </w:p>
    <w:p w:rsidR="00330999" w:rsidRDefault="00330999" w:rsidP="00330999">
      <w:pPr>
        <w:tabs>
          <w:tab w:val="left" w:pos="8152"/>
        </w:tabs>
      </w:pPr>
    </w:p>
    <w:p w:rsidR="00EB7862" w:rsidRDefault="00EB7862" w:rsidP="00330999">
      <w:pPr>
        <w:tabs>
          <w:tab w:val="left" w:pos="8152"/>
        </w:tabs>
      </w:pPr>
    </w:p>
    <w:p w:rsidR="00EB7862" w:rsidRDefault="00EB7862" w:rsidP="00330999">
      <w:pPr>
        <w:tabs>
          <w:tab w:val="left" w:pos="8152"/>
        </w:tabs>
      </w:pPr>
    </w:p>
    <w:p w:rsidR="00EB7862" w:rsidRDefault="00EB7862" w:rsidP="00330999">
      <w:pPr>
        <w:tabs>
          <w:tab w:val="left" w:pos="8152"/>
        </w:tabs>
      </w:pPr>
    </w:p>
    <w:p w:rsidR="00EB7862" w:rsidRDefault="00EB7862" w:rsidP="00330999">
      <w:pPr>
        <w:tabs>
          <w:tab w:val="left" w:pos="8152"/>
        </w:tabs>
      </w:pPr>
    </w:p>
    <w:p w:rsidR="00EB7862" w:rsidRDefault="00EB7862" w:rsidP="00330999">
      <w:pPr>
        <w:tabs>
          <w:tab w:val="left" w:pos="8152"/>
        </w:tabs>
      </w:pPr>
    </w:p>
    <w:p w:rsidR="00116285" w:rsidRDefault="00116285" w:rsidP="00330999">
      <w:pPr>
        <w:tabs>
          <w:tab w:val="left" w:pos="8152"/>
        </w:tabs>
      </w:pPr>
    </w:p>
    <w:p w:rsidR="006A6E49" w:rsidRDefault="006A6E49" w:rsidP="00330999">
      <w:pPr>
        <w:tabs>
          <w:tab w:val="left" w:pos="8152"/>
        </w:tabs>
      </w:pPr>
    </w:p>
    <w:p w:rsidR="006A6E49" w:rsidRDefault="006A6E49" w:rsidP="00330999">
      <w:pPr>
        <w:tabs>
          <w:tab w:val="left" w:pos="8152"/>
        </w:tabs>
        <w:sectPr w:rsidR="006A6E49" w:rsidSect="008209F3">
          <w:footerReference w:type="default" r:id="rId9"/>
          <w:footerReference w:type="first" r:id="rId10"/>
          <w:pgSz w:w="11907" w:h="16839" w:code="9"/>
          <w:pgMar w:top="720" w:right="720" w:bottom="720" w:left="720" w:header="720" w:footer="720" w:gutter="0"/>
          <w:pgBorders w:display="firstPage"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p>
    <w:p w:rsidR="006A6E49" w:rsidRPr="006A6E49" w:rsidRDefault="008209F3" w:rsidP="00330999">
      <w:pPr>
        <w:tabs>
          <w:tab w:val="left" w:pos="8152"/>
        </w:tabs>
      </w:pPr>
      <w:r>
        <w:lastRenderedPageBreak/>
        <w:t>`</w:t>
      </w:r>
    </w:p>
    <w:p w:rsidR="00EB7862" w:rsidRPr="00EB7862" w:rsidRDefault="00EB7862" w:rsidP="00EB7862">
      <w:pPr>
        <w:tabs>
          <w:tab w:val="left" w:pos="8152"/>
        </w:tabs>
        <w:jc w:val="center"/>
        <w:rPr>
          <w:rFonts w:ascii="Times New Roman" w:hAnsi="Times New Roman"/>
          <w:b/>
          <w:sz w:val="24"/>
        </w:rPr>
      </w:pPr>
      <w:r w:rsidRPr="00EB7862">
        <w:rPr>
          <w:rFonts w:ascii="Times New Roman" w:hAnsi="Times New Roman"/>
          <w:b/>
          <w:sz w:val="24"/>
        </w:rPr>
        <w:t>CHAPTER 1:</w:t>
      </w:r>
    </w:p>
    <w:p w:rsidR="00EB7862" w:rsidRDefault="00EB7862" w:rsidP="00EB7862">
      <w:pPr>
        <w:tabs>
          <w:tab w:val="center" w:pos="5233"/>
          <w:tab w:val="left" w:pos="7388"/>
          <w:tab w:val="left" w:pos="8152"/>
        </w:tabs>
        <w:rPr>
          <w:rFonts w:ascii="Times New Roman" w:hAnsi="Times New Roman"/>
          <w:b/>
          <w:sz w:val="24"/>
        </w:rPr>
      </w:pPr>
      <w:r>
        <w:rPr>
          <w:rFonts w:ascii="Times New Roman" w:hAnsi="Times New Roman"/>
          <w:b/>
          <w:sz w:val="24"/>
        </w:rPr>
        <w:tab/>
      </w:r>
      <w:r w:rsidRPr="00EB7862">
        <w:rPr>
          <w:rFonts w:ascii="Times New Roman" w:hAnsi="Times New Roman"/>
          <w:b/>
          <w:sz w:val="24"/>
        </w:rPr>
        <w:t>INTRODUCTION</w:t>
      </w:r>
      <w:r>
        <w:rPr>
          <w:rFonts w:ascii="Times New Roman" w:hAnsi="Times New Roman"/>
          <w:b/>
          <w:sz w:val="24"/>
        </w:rPr>
        <w:tab/>
      </w:r>
    </w:p>
    <w:p w:rsidR="00BC5D16" w:rsidRPr="00BC5D16" w:rsidRDefault="00BC5D16" w:rsidP="00BC5D16">
      <w:pPr>
        <w:tabs>
          <w:tab w:val="center" w:pos="5233"/>
          <w:tab w:val="left" w:pos="7388"/>
          <w:tab w:val="left" w:pos="8152"/>
        </w:tabs>
        <w:rPr>
          <w:rFonts w:ascii="Times New Roman" w:hAnsi="Times New Roman"/>
          <w:sz w:val="24"/>
        </w:rPr>
      </w:pPr>
      <w:r w:rsidRPr="00BC5D16">
        <w:rPr>
          <w:rFonts w:ascii="Times New Roman" w:hAnsi="Times New Roman"/>
          <w:sz w:val="24"/>
        </w:rPr>
        <w:t>Groundwater is a very vital resource, since it contains most of the world's fresh water available for human use, be it for drinking, agriculture, or even industry. In fact, it forms the base for human life and the environment to persist. Unfortunately, the quality of groundwater has been constantly undermined by different pollutants; thus, research and studies should be done concerning this issue. According to the World Health Organization (2018), natural contaminants like arsenic pose significant health risks when they seep into groundwater sources (World Health Organization, 2018). Similarly, the U.S. Environmental Protection Agency highlights the dangers of nitrate contamination, which is often linked to agricultural activities (U.S. Environmental Protection Agency, 2021).</w:t>
      </w:r>
    </w:p>
    <w:p w:rsidR="00BC5D16" w:rsidRPr="00BC5D16" w:rsidRDefault="00BC5D16" w:rsidP="00BC5D16">
      <w:pPr>
        <w:tabs>
          <w:tab w:val="center" w:pos="5233"/>
          <w:tab w:val="left" w:pos="7388"/>
          <w:tab w:val="left" w:pos="8152"/>
        </w:tabs>
        <w:rPr>
          <w:rFonts w:ascii="Times New Roman" w:hAnsi="Times New Roman"/>
          <w:sz w:val="24"/>
        </w:rPr>
      </w:pPr>
      <w:r w:rsidRPr="00BC5D16">
        <w:rPr>
          <w:rFonts w:ascii="Times New Roman" w:hAnsi="Times New Roman"/>
          <w:sz w:val="24"/>
        </w:rPr>
        <w:t>Most of the issues to be investigated in this report have as their main objective to establish the causes, hazards, potential hazards, and remedies for groundwater contamination. Through these aspects, we can be in a position to draw strategies that will protect this very vital resource and ensure its safeguarding for future generations. The National Institute of Environmental Health Sciences notes that chemical exposures from contaminated groundwater can lead to serious health problems, including cancers and neurological disorders (National Institute of Environmental Health Sciences, 2019). Furthermore, the Food and Agriculture Organization underscores that the degradation of groundwater quality can severely impact agricultural productivity, highlighting the interdependence between water quality and food security (Food and Agriculture Organization, 2020).</w:t>
      </w:r>
    </w:p>
    <w:p w:rsidR="00BC5D16" w:rsidRPr="00BC5D16" w:rsidRDefault="00BC5D16" w:rsidP="00BC5D16">
      <w:pPr>
        <w:tabs>
          <w:tab w:val="center" w:pos="5233"/>
          <w:tab w:val="left" w:pos="7388"/>
          <w:tab w:val="left" w:pos="8152"/>
        </w:tabs>
        <w:rPr>
          <w:rFonts w:ascii="Times New Roman" w:hAnsi="Times New Roman"/>
          <w:sz w:val="24"/>
        </w:rPr>
      </w:pPr>
      <w:r w:rsidRPr="00BC5D16">
        <w:rPr>
          <w:rFonts w:ascii="Times New Roman" w:hAnsi="Times New Roman"/>
          <w:sz w:val="24"/>
        </w:rPr>
        <w:t xml:space="preserve">This report will investigate the causes of groundwater contamination, both natural and anthropogenic, and discuss health, environmental, and economic risks related to contaminated groundwater. These features must be understood to ensure proper management and protection of groundwater. The United Nations Environment </w:t>
      </w:r>
      <w:proofErr w:type="spellStart"/>
      <w:r w:rsidRPr="00BC5D16">
        <w:rPr>
          <w:rFonts w:ascii="Times New Roman" w:hAnsi="Times New Roman"/>
          <w:sz w:val="24"/>
        </w:rPr>
        <w:t>Programme</w:t>
      </w:r>
      <w:proofErr w:type="spellEnd"/>
      <w:r w:rsidRPr="00BC5D16">
        <w:rPr>
          <w:rFonts w:ascii="Times New Roman" w:hAnsi="Times New Roman"/>
          <w:sz w:val="24"/>
        </w:rPr>
        <w:t xml:space="preserve"> emphasizes the need to minimize the environmental and health impacts of pesticides and fertilizers, which are significant pollutants of groundwater (United Nations Environment </w:t>
      </w:r>
      <w:proofErr w:type="spellStart"/>
      <w:r w:rsidRPr="00BC5D16">
        <w:rPr>
          <w:rFonts w:ascii="Times New Roman" w:hAnsi="Times New Roman"/>
          <w:sz w:val="24"/>
        </w:rPr>
        <w:t>Programme</w:t>
      </w:r>
      <w:proofErr w:type="spellEnd"/>
      <w:r w:rsidRPr="00BC5D16">
        <w:rPr>
          <w:rFonts w:ascii="Times New Roman" w:hAnsi="Times New Roman"/>
          <w:sz w:val="24"/>
        </w:rPr>
        <w:t xml:space="preserve">, 2022). Additionally, the economic costs associated with cleaning up contaminated sites are substantial, as detailed by research published in Environmental Science </w:t>
      </w:r>
      <w:r w:rsidR="00357849">
        <w:rPr>
          <w:rFonts w:ascii="Times New Roman" w:hAnsi="Times New Roman"/>
          <w:sz w:val="24"/>
        </w:rPr>
        <w:t>and</w:t>
      </w:r>
      <w:r w:rsidRPr="00BC5D16">
        <w:rPr>
          <w:rFonts w:ascii="Times New Roman" w:hAnsi="Times New Roman"/>
          <w:sz w:val="24"/>
        </w:rPr>
        <w:t xml:space="preserve"> Technology (Smith et al., 2016).</w:t>
      </w:r>
    </w:p>
    <w:p w:rsidR="00BC5D16" w:rsidRPr="00BC5D16" w:rsidRDefault="00BC5D16" w:rsidP="00BC5D16">
      <w:pPr>
        <w:tabs>
          <w:tab w:val="center" w:pos="5233"/>
          <w:tab w:val="left" w:pos="7388"/>
          <w:tab w:val="left" w:pos="8152"/>
        </w:tabs>
        <w:rPr>
          <w:rFonts w:ascii="Times New Roman" w:hAnsi="Times New Roman"/>
          <w:sz w:val="24"/>
        </w:rPr>
      </w:pPr>
      <w:r w:rsidRPr="00BC5D16">
        <w:rPr>
          <w:rFonts w:ascii="Times New Roman" w:hAnsi="Times New Roman"/>
          <w:sz w:val="24"/>
        </w:rPr>
        <w:t xml:space="preserve">By understanding these causes and risks, we can develop effective management and protection strategies. The International Association of </w:t>
      </w:r>
      <w:proofErr w:type="spellStart"/>
      <w:r w:rsidRPr="00BC5D16">
        <w:rPr>
          <w:rFonts w:ascii="Times New Roman" w:hAnsi="Times New Roman"/>
          <w:sz w:val="24"/>
        </w:rPr>
        <w:t>Hydrogeologists</w:t>
      </w:r>
      <w:proofErr w:type="spellEnd"/>
      <w:r w:rsidRPr="00BC5D16">
        <w:rPr>
          <w:rFonts w:ascii="Times New Roman" w:hAnsi="Times New Roman"/>
          <w:sz w:val="24"/>
        </w:rPr>
        <w:t xml:space="preserve"> suggests various methods and technologies for groundwater management that can be implemented to mitigate these issues (International Association of </w:t>
      </w:r>
      <w:proofErr w:type="spellStart"/>
      <w:r w:rsidRPr="00BC5D16">
        <w:rPr>
          <w:rFonts w:ascii="Times New Roman" w:hAnsi="Times New Roman"/>
          <w:sz w:val="24"/>
        </w:rPr>
        <w:t>Hydrogeologists</w:t>
      </w:r>
      <w:proofErr w:type="spellEnd"/>
      <w:r w:rsidRPr="00BC5D16">
        <w:rPr>
          <w:rFonts w:ascii="Times New Roman" w:hAnsi="Times New Roman"/>
          <w:sz w:val="24"/>
        </w:rPr>
        <w:t>, 2021). Public health implications, as noted by the National Ground Water Association, further stress the urgency of addressing groundwater contamination to protect community health (National Ground Water Association, 2023). According to the U.S. Geological Survey, continuous monitoring and innovative remediation solutions are critical to maintaining groundwater quality (U.S. Geological Survey, 2020).</w:t>
      </w:r>
    </w:p>
    <w:p w:rsidR="00BC5D16" w:rsidRDefault="00BC5D16" w:rsidP="00BC5D16">
      <w:pPr>
        <w:tabs>
          <w:tab w:val="center" w:pos="5233"/>
          <w:tab w:val="left" w:pos="7388"/>
          <w:tab w:val="left" w:pos="8152"/>
        </w:tabs>
        <w:rPr>
          <w:rFonts w:ascii="Times New Roman" w:hAnsi="Times New Roman"/>
          <w:sz w:val="24"/>
        </w:rPr>
      </w:pPr>
      <w:r w:rsidRPr="00BC5D16">
        <w:rPr>
          <w:rFonts w:ascii="Times New Roman" w:hAnsi="Times New Roman"/>
          <w:sz w:val="24"/>
        </w:rPr>
        <w:t>In conclusion, ensuring the sustainability of groundwater resources is imperative for the health and well-being of both current and future generations. By conducting comprehensive research and implementing effective management strategies, we can safeguard this invaluable resource.</w:t>
      </w:r>
    </w:p>
    <w:p w:rsidR="005E6BD6" w:rsidRPr="00BC5D16" w:rsidRDefault="005E6BD6" w:rsidP="00BC5D16">
      <w:pPr>
        <w:tabs>
          <w:tab w:val="center" w:pos="5233"/>
          <w:tab w:val="left" w:pos="7388"/>
          <w:tab w:val="left" w:pos="8152"/>
        </w:tabs>
        <w:rPr>
          <w:rFonts w:ascii="Times New Roman" w:hAnsi="Times New Roman"/>
          <w:sz w:val="24"/>
        </w:rPr>
      </w:pPr>
    </w:p>
    <w:p w:rsidR="002243AC" w:rsidRDefault="002243AC" w:rsidP="00EB7862">
      <w:pPr>
        <w:tabs>
          <w:tab w:val="center" w:pos="5233"/>
          <w:tab w:val="left" w:pos="7388"/>
          <w:tab w:val="left" w:pos="8152"/>
        </w:tabs>
        <w:rPr>
          <w:rFonts w:ascii="Times New Roman" w:hAnsi="Times New Roman"/>
          <w:sz w:val="24"/>
        </w:rPr>
      </w:pPr>
    </w:p>
    <w:p w:rsidR="00C20DDD" w:rsidRDefault="00C20DDD" w:rsidP="00EB7862">
      <w:pPr>
        <w:tabs>
          <w:tab w:val="center" w:pos="5233"/>
          <w:tab w:val="left" w:pos="7388"/>
          <w:tab w:val="left" w:pos="8152"/>
        </w:tabs>
        <w:rPr>
          <w:rFonts w:ascii="Times New Roman" w:hAnsi="Times New Roman"/>
          <w:sz w:val="24"/>
        </w:rPr>
      </w:pPr>
    </w:p>
    <w:p w:rsidR="002243AC" w:rsidRPr="00937222" w:rsidRDefault="00937222" w:rsidP="002243AC">
      <w:pPr>
        <w:pStyle w:val="ListParagraph"/>
        <w:numPr>
          <w:ilvl w:val="1"/>
          <w:numId w:val="4"/>
        </w:numPr>
        <w:tabs>
          <w:tab w:val="center" w:pos="5233"/>
          <w:tab w:val="left" w:pos="7388"/>
          <w:tab w:val="left" w:pos="8152"/>
        </w:tabs>
        <w:rPr>
          <w:rFonts w:ascii="Times New Roman" w:hAnsi="Times New Roman"/>
          <w:b/>
          <w:sz w:val="24"/>
        </w:rPr>
      </w:pPr>
      <w:r w:rsidRPr="00937222">
        <w:rPr>
          <w:rFonts w:ascii="Times New Roman" w:hAnsi="Times New Roman"/>
          <w:b/>
          <w:sz w:val="24"/>
        </w:rPr>
        <w:t>IMPORTANCE OF G</w:t>
      </w:r>
      <w:r w:rsidR="002243AC" w:rsidRPr="00937222">
        <w:rPr>
          <w:rFonts w:ascii="Times New Roman" w:hAnsi="Times New Roman"/>
          <w:b/>
          <w:sz w:val="24"/>
        </w:rPr>
        <w:t>ROUND WATER:</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 xml:space="preserve">Groundwater plays a pivotal role in sustaining life and supporting human activities. Its significance can be highlighted in </w:t>
      </w:r>
      <w:r>
        <w:rPr>
          <w:rFonts w:ascii="Times New Roman" w:hAnsi="Times New Roman"/>
          <w:sz w:val="24"/>
        </w:rPr>
        <w:t>several key areas:</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Drinking Water Supply: Groundwater is a primary source of drinking water for billions of people worldwide. In many rural areas, it is often the sole source of potable water, providing a reliable and clean supply compared to surface water sources, which can be more susceptible to pollution and seasonal variations (World Health Organization, 2018).</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Agricultural Use: Agriculture is heavily dependent on groundwater for irrigation. It supports the cultivation of crops that feed the global population. In arid and semi-arid regions, groundwater is often the only viable source of water for irrigation, making it crucial for food security (Food and Agriculture Organization of the United Nations, 2020).</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Industrial Applications: Many industries rely on groundwater for various processes, including manufacturing, cooling, and cleaning. It is preferred for its consistent quality and availability, which are essential for maintaining efficient industrial operations (United States Environmental Protection Agency, 2021).</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Environmental Sustenance: Groundwater contributes to the health of ecosystems. It feeds rivers, lakes, and wetlands, maintaining their flow and supporting aquatic life, especially during dry periods. Groundwater-dependent ecosystems rely on the steady input of groundwater to sustain biodiversity (Smith et al., 2024). Additionally, groundwater discharge into coastal areas provides vital nutrients and maintains the salinity balance, supporting coastal ecosystems and fisheries (Johnson et al., 2023).</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 xml:space="preserve">Economic Value: The availability of groundwater is fundamental to the economy. It supports agriculture, industry, and municipal needs, contributing to the overall economic stability and growth of regions. Groundwater provides resilience against droughts and water scarcity, ensuring the continuity of economic activities (World Bank Group, 2020). Furthermore, groundwater resources have significant recreational and tourism value, attracting visitors to areas with pristine groundwater-fed lakes, rivers, and springs (Brown </w:t>
      </w:r>
      <w:r w:rsidR="00357849">
        <w:rPr>
          <w:rFonts w:ascii="Times New Roman" w:hAnsi="Times New Roman"/>
          <w:sz w:val="24"/>
        </w:rPr>
        <w:t>and</w:t>
      </w:r>
      <w:r w:rsidRPr="00DD4D41">
        <w:rPr>
          <w:rFonts w:ascii="Times New Roman" w:hAnsi="Times New Roman"/>
          <w:sz w:val="24"/>
        </w:rPr>
        <w:t xml:space="preserve"> White, 2019).</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p>
    <w:p w:rsidR="00937222"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Resilience to Climate Change: As climate change impacts the availability and distribution of surface water, groundwater serves as a critical buffer. It provides a reliable source of water during periods of drought and helps communities adapt to changing climatic conditions (Jones et al., 2021). Groundwater also plays a role in climate regulation by storing and releasing heat, moderating temperature fluctuations in surrounding areas (Green et al., 2018).</w:t>
      </w:r>
    </w:p>
    <w:p w:rsidR="00DD4D41" w:rsidRDefault="00DD4D41" w:rsidP="00DD4D41">
      <w:pPr>
        <w:pStyle w:val="ListParagraph"/>
        <w:tabs>
          <w:tab w:val="center" w:pos="5233"/>
          <w:tab w:val="left" w:pos="7388"/>
          <w:tab w:val="left" w:pos="8152"/>
        </w:tabs>
        <w:ind w:left="360"/>
        <w:rPr>
          <w:rFonts w:ascii="Times New Roman" w:hAnsi="Times New Roman"/>
          <w:sz w:val="24"/>
        </w:rPr>
      </w:pPr>
    </w:p>
    <w:p w:rsidR="00DD4D41" w:rsidRDefault="00DD4D41" w:rsidP="00DD4D41">
      <w:pPr>
        <w:pStyle w:val="ListParagraph"/>
        <w:tabs>
          <w:tab w:val="center" w:pos="5233"/>
          <w:tab w:val="left" w:pos="7388"/>
          <w:tab w:val="left" w:pos="8152"/>
        </w:tabs>
        <w:ind w:left="360"/>
        <w:rPr>
          <w:rFonts w:ascii="Times New Roman" w:hAnsi="Times New Roman"/>
          <w:sz w:val="24"/>
        </w:rPr>
      </w:pPr>
    </w:p>
    <w:p w:rsidR="00937222" w:rsidRPr="00DD4D41" w:rsidRDefault="00937222" w:rsidP="00DD4D41">
      <w:pPr>
        <w:pStyle w:val="ListParagraph"/>
        <w:numPr>
          <w:ilvl w:val="1"/>
          <w:numId w:val="4"/>
        </w:numPr>
        <w:tabs>
          <w:tab w:val="center" w:pos="5233"/>
          <w:tab w:val="left" w:pos="7388"/>
          <w:tab w:val="left" w:pos="8152"/>
        </w:tabs>
        <w:rPr>
          <w:rFonts w:ascii="Times New Roman" w:hAnsi="Times New Roman"/>
          <w:b/>
          <w:sz w:val="24"/>
        </w:rPr>
      </w:pPr>
      <w:r w:rsidRPr="00937222">
        <w:rPr>
          <w:rFonts w:ascii="Times New Roman" w:hAnsi="Times New Roman"/>
          <w:b/>
          <w:sz w:val="24"/>
        </w:rPr>
        <w:t>OBJECTIVES:</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Introduction</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Groundwater contamination poses significant threats to human health, environmental integrity, and economic stability. This project aims to conduct a thorough investigation into the causes, consequences, and potential solutions of groundwater contamination. By addressing these key aspects, the project seeks to provide valuable insights for effective management and protection of groundwater resources.</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Objectives</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 xml:space="preserve">Identify and Analyze Causes of Groundwater Contamination: The primary objective is to comprehensively examine both natural and anthropogenic factors contributing to groundwater contamination. This includes studying pollution sources such as industrial effluents, agricultural runoff, urban runoff, and improper waste disposal. By understanding the root causes of contamination, we can develop targeted mitigation strategies (Smith et al., 2021; Johnson </w:t>
      </w:r>
      <w:r w:rsidR="00357849">
        <w:rPr>
          <w:rFonts w:ascii="Times New Roman" w:hAnsi="Times New Roman"/>
          <w:sz w:val="24"/>
        </w:rPr>
        <w:t>and</w:t>
      </w:r>
      <w:r w:rsidRPr="00DD4D41">
        <w:rPr>
          <w:rFonts w:ascii="Times New Roman" w:hAnsi="Times New Roman"/>
          <w:sz w:val="24"/>
        </w:rPr>
        <w:t xml:space="preserve"> Brown, 2020).</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 xml:space="preserve">Assess Health, Environmental, and Economic Consequences: Another key objective is to evaluate the diverse impacts of groundwater contamination on human health, ecosystems, and economies. This involves conducting health risk assessments to understand the potential adverse effects of consuming contaminated groundwater. Additionally, the project will assess environmental consequences, including habitat degradation, loss of biodiversity, and contamination of surface water bodies. Economic analyses will be conducted to quantify the financial costs associated with groundwater pollution, including healthcare expenses, loss of agricultural productivity, and remediation costs (World Health Organization, 2018; United Nations Environment </w:t>
      </w:r>
      <w:proofErr w:type="spellStart"/>
      <w:r w:rsidRPr="00DD4D41">
        <w:rPr>
          <w:rFonts w:ascii="Times New Roman" w:hAnsi="Times New Roman"/>
          <w:sz w:val="24"/>
        </w:rPr>
        <w:t>Programme</w:t>
      </w:r>
      <w:proofErr w:type="spellEnd"/>
      <w:r w:rsidRPr="00DD4D41">
        <w:rPr>
          <w:rFonts w:ascii="Times New Roman" w:hAnsi="Times New Roman"/>
          <w:sz w:val="24"/>
        </w:rPr>
        <w:t>, 2020).</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 xml:space="preserve">Investigate Groundwater Contamination Pathways and Transport Mechanisms: The project will investigate the pathways and mechanisms through which contaminants migrate and spread in groundwater systems. This includes studying hydrogeological characteristics, groundwater flow patterns, and contaminant transport processes. By understanding these mechanisms, we can better predict the extent and distribution of contamination, facilitating more effective remediation efforts (Brown </w:t>
      </w:r>
      <w:r w:rsidR="00357849">
        <w:rPr>
          <w:rFonts w:ascii="Times New Roman" w:hAnsi="Times New Roman"/>
          <w:sz w:val="24"/>
        </w:rPr>
        <w:t>and</w:t>
      </w:r>
      <w:r w:rsidRPr="00DD4D41">
        <w:rPr>
          <w:rFonts w:ascii="Times New Roman" w:hAnsi="Times New Roman"/>
          <w:sz w:val="24"/>
        </w:rPr>
        <w:t xml:space="preserve"> White, 2019; Environmental Protection Agency, 2021).</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 xml:space="preserve">Develop Strategies for Groundwater Protection and Remediation: Based on the findings of the investigation, the project will develop comprehensive strategies for protecting and remediating contaminated groundwater. This includes exploring both preventive measures, such as land use planning, pollution prevention programs, and regulatory frameworks, as well as remedial techniques, including pump-and-treat systems, in situ treatment technologies, and natural attenuation processes. Special emphasis will be placed on identifying sustainable and cost-effective solutions that minimize environmental impacts and maximize long-term effectiveness (Food and Agriculture Organization of the United Nations, 2020; International Association of </w:t>
      </w:r>
      <w:proofErr w:type="spellStart"/>
      <w:r w:rsidRPr="00DD4D41">
        <w:rPr>
          <w:rFonts w:ascii="Times New Roman" w:hAnsi="Times New Roman"/>
          <w:sz w:val="24"/>
        </w:rPr>
        <w:t>Hydrogeologists</w:t>
      </w:r>
      <w:proofErr w:type="spellEnd"/>
      <w:r w:rsidRPr="00DD4D41">
        <w:rPr>
          <w:rFonts w:ascii="Times New Roman" w:hAnsi="Times New Roman"/>
          <w:sz w:val="24"/>
        </w:rPr>
        <w:t>, 2021).</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Recommend Policy and Management Interventions: Lastly, the project aims to provide recommendations for policy and management interventions to address groundwater contamination at local, regional, and national levels. This involves advocating for stronger regulatory frameworks, promoting best practices in pollution control and remediation, and fostering stakeholder engagement and community participation in groundwater management initiatives (United Nations, 2019; European Environment Agency, 2020).</w:t>
      </w: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p>
    <w:p w:rsidR="00DD4D41" w:rsidRPr="00DD4D41" w:rsidRDefault="00DD4D41" w:rsidP="00DD4D41">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Conclusion</w:t>
      </w:r>
    </w:p>
    <w:p w:rsidR="00DD4D41" w:rsidRPr="00DD4D41" w:rsidRDefault="00DD4D41" w:rsidP="00BC55C5">
      <w:pPr>
        <w:pStyle w:val="ListParagraph"/>
        <w:tabs>
          <w:tab w:val="center" w:pos="5233"/>
          <w:tab w:val="left" w:pos="7388"/>
          <w:tab w:val="left" w:pos="8152"/>
        </w:tabs>
        <w:ind w:left="360"/>
        <w:rPr>
          <w:rFonts w:ascii="Times New Roman" w:hAnsi="Times New Roman"/>
          <w:sz w:val="24"/>
        </w:rPr>
      </w:pPr>
      <w:r w:rsidRPr="00DD4D41">
        <w:rPr>
          <w:rFonts w:ascii="Times New Roman" w:hAnsi="Times New Roman"/>
          <w:sz w:val="24"/>
        </w:rPr>
        <w:t>In conclusion, this project seeks to advance our understanding of groundwater contamination and contribute to the development of effective strategies for its prevention and remediation. By addressing the complex interplay of causes, consequences, and solutions, we aim to safeguard this vital resource for present and future generations.</w:t>
      </w:r>
    </w:p>
    <w:p w:rsidR="00937222" w:rsidRPr="00F05519" w:rsidRDefault="00937222" w:rsidP="00F05519">
      <w:pPr>
        <w:tabs>
          <w:tab w:val="center" w:pos="5233"/>
          <w:tab w:val="left" w:pos="7388"/>
          <w:tab w:val="left" w:pos="8152"/>
        </w:tabs>
        <w:rPr>
          <w:rFonts w:ascii="Times New Roman" w:hAnsi="Times New Roman"/>
          <w:sz w:val="24"/>
        </w:rPr>
      </w:pPr>
    </w:p>
    <w:p w:rsidR="00937222" w:rsidRPr="00937222" w:rsidRDefault="00937222" w:rsidP="00937222">
      <w:pPr>
        <w:pStyle w:val="ListParagraph"/>
        <w:tabs>
          <w:tab w:val="center" w:pos="5233"/>
          <w:tab w:val="left" w:pos="7388"/>
          <w:tab w:val="left" w:pos="8152"/>
        </w:tabs>
        <w:ind w:left="360"/>
        <w:jc w:val="center"/>
        <w:rPr>
          <w:rFonts w:ascii="Times New Roman" w:hAnsi="Times New Roman"/>
          <w:b/>
          <w:sz w:val="24"/>
        </w:rPr>
      </w:pPr>
      <w:r w:rsidRPr="00937222">
        <w:rPr>
          <w:rFonts w:ascii="Times New Roman" w:hAnsi="Times New Roman"/>
          <w:b/>
          <w:sz w:val="24"/>
        </w:rPr>
        <w:lastRenderedPageBreak/>
        <w:t>CHAPTER 2:</w:t>
      </w:r>
    </w:p>
    <w:p w:rsidR="00937222" w:rsidRPr="004C234E" w:rsidRDefault="00937222" w:rsidP="004C234E">
      <w:pPr>
        <w:pStyle w:val="ListParagraph"/>
        <w:tabs>
          <w:tab w:val="center" w:pos="5233"/>
          <w:tab w:val="left" w:pos="7388"/>
          <w:tab w:val="left" w:pos="8152"/>
        </w:tabs>
        <w:ind w:left="360"/>
        <w:jc w:val="center"/>
        <w:rPr>
          <w:rFonts w:ascii="Times New Roman" w:hAnsi="Times New Roman"/>
          <w:b/>
          <w:sz w:val="24"/>
        </w:rPr>
      </w:pPr>
      <w:r w:rsidRPr="00937222">
        <w:rPr>
          <w:rFonts w:ascii="Times New Roman" w:hAnsi="Times New Roman"/>
          <w:b/>
          <w:sz w:val="24"/>
        </w:rPr>
        <w:t>CAUSES OF GROUND WATER CONTAMINATION</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Groundwater contamination is a complex environmental issue with diverse causes stemming from human activities and natural processes. Understanding the various factors that contribute to groundwater contamination is crucial for developing effective prevention and remediation strategies.</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This introduction aims to explore the primary causes of groundwater contamination, shedding light on the sources and pathways through which pollutants enter groundwater supplies. By identifying and understanding these causes, we can better address the underlying issues and work towards preserving the quality and integrity of our groundwater resources.</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Human activities are the leading causes of groundwater contamination, with industrial, agricultural, and urban practices playing significant roles. Industrial activities such as manufacturing, mining, and waste disposal can introduce a wide range of chemical pollutants into the environment. These pollutants may include heavy metals, solvents, petroleum products, and various industrial chemicals, which can leach into groundwater through improper storage, spills, or leaks from industrial facilities and storage tanks (USEPA, 2020; WHO, 2018).</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Agricultural practices, particularly the use of fertilizers, pesticides, and animal waste, also contribute to groundwater contamination. Excessive application of fertilizers and pesticides can result in the leaching of nitrogen compounds, phosphates, herbicides, and insecticides into groundwater, contaminating aquifers and wells. Moreover, animal feeding operations and improper manure management can lead to the accumulation of nutrients and pathogens in groundwater, posing risks to human health and ecosystems (FAO, 2020; USGS, 2019).</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 xml:space="preserve">Urbanization and improper land use planning can exacerbate groundwater contamination by increasing the impervious surfaces and disrupting natural drainage patterns. </w:t>
      </w:r>
      <w:proofErr w:type="spellStart"/>
      <w:r w:rsidRPr="000B0E41">
        <w:rPr>
          <w:rFonts w:ascii="Times New Roman" w:hAnsi="Times New Roman"/>
          <w:sz w:val="24"/>
        </w:rPr>
        <w:t>Stormwater</w:t>
      </w:r>
      <w:proofErr w:type="spellEnd"/>
      <w:r w:rsidRPr="000B0E41">
        <w:rPr>
          <w:rFonts w:ascii="Times New Roman" w:hAnsi="Times New Roman"/>
          <w:sz w:val="24"/>
        </w:rPr>
        <w:t xml:space="preserve"> runoff from urban areas can carry various pollutants, including sediment, oil, grease, heavy metals, and debris, into groundwater recharge zones, contaminating aquifers and surface water bodies (EEA, 2020; Brown </w:t>
      </w:r>
      <w:r w:rsidR="00357849">
        <w:rPr>
          <w:rFonts w:ascii="Times New Roman" w:hAnsi="Times New Roman"/>
          <w:sz w:val="24"/>
        </w:rPr>
        <w:t>and</w:t>
      </w:r>
      <w:r w:rsidRPr="000B0E41">
        <w:rPr>
          <w:rFonts w:ascii="Times New Roman" w:hAnsi="Times New Roman"/>
          <w:sz w:val="24"/>
        </w:rPr>
        <w:t xml:space="preserve"> White, 2019).</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Natural processes such as erosion, weathering, and geological formations can also contribute to groundwater contamination by releasing naturally occurring pollutants into groundwater sources. For example, arsenic, fluoride, and radon are naturally present in certain geological formations and can dissolve into groundwater, posing health risks to populations relying on these water sources (USGS, 2020; WHO, 2018).</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p>
    <w:p w:rsidR="00937222" w:rsidRPr="00937222" w:rsidRDefault="000B0E41" w:rsidP="000B0E41">
      <w:pPr>
        <w:pStyle w:val="ListParagraph"/>
        <w:tabs>
          <w:tab w:val="center" w:pos="5233"/>
          <w:tab w:val="left" w:pos="7388"/>
          <w:tab w:val="left" w:pos="8152"/>
        </w:tabs>
        <w:ind w:left="360"/>
        <w:rPr>
          <w:rFonts w:ascii="Times New Roman" w:hAnsi="Times New Roman"/>
          <w:b/>
          <w:sz w:val="24"/>
        </w:rPr>
      </w:pPr>
      <w:r w:rsidRPr="000B0E41">
        <w:rPr>
          <w:rFonts w:ascii="Times New Roman" w:hAnsi="Times New Roman"/>
          <w:sz w:val="24"/>
        </w:rPr>
        <w:t>In the subsequent chapters, we will delve deeper into each of these causes of groundwater contamination, exploring their mechanisms, impacts, and potential mitigation strategies. By addressing the root causes of contamination, we can work towards protecting and preserving our groundwater resources for the benefit of present and future generations.</w:t>
      </w:r>
    </w:p>
    <w:p w:rsidR="00937222" w:rsidRPr="00937222" w:rsidRDefault="00DA0D20" w:rsidP="00937222">
      <w:pPr>
        <w:pStyle w:val="ListParagraph"/>
        <w:tabs>
          <w:tab w:val="center" w:pos="5233"/>
          <w:tab w:val="left" w:pos="7388"/>
          <w:tab w:val="left" w:pos="8152"/>
        </w:tabs>
        <w:ind w:left="360"/>
        <w:rPr>
          <w:rFonts w:ascii="Times New Roman" w:hAnsi="Times New Roman"/>
          <w:b/>
          <w:sz w:val="24"/>
        </w:rPr>
      </w:pPr>
      <w:r>
        <w:rPr>
          <w:rFonts w:ascii="Times New Roman" w:hAnsi="Times New Roman"/>
          <w:b/>
          <w:sz w:val="24"/>
        </w:rPr>
        <w:t xml:space="preserve">2.1 </w:t>
      </w:r>
      <w:r w:rsidR="00937222" w:rsidRPr="00937222">
        <w:rPr>
          <w:rFonts w:ascii="Times New Roman" w:hAnsi="Times New Roman"/>
          <w:b/>
          <w:sz w:val="24"/>
        </w:rPr>
        <w:t>Natural Causes</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1. Geological Formations</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Certain minerals and elements naturally present in the earth’s crust can dissolve into groundwater. For example:</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lastRenderedPageBreak/>
        <w:t>Arsenic: Found in some geological formations, arsenic can leach into groundwater, especially under certain geochemical conditions.</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Fluoride: Naturally occurring fluoride in rocks can dissolve into groundwater, sometimes reaching levels that can be harmful to human health.</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2. Seawater Intrusion</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In coastal areas, over-extraction of groundwater can lower the water table and lead to the intrusion of seawater into freshwater aquifers, increasing salinity and making the water unsuitable for drinking and irrigation.</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p>
    <w:p w:rsidR="00937222" w:rsidRPr="00937222" w:rsidRDefault="00DA0D20" w:rsidP="00937222">
      <w:pPr>
        <w:pStyle w:val="ListParagraph"/>
        <w:tabs>
          <w:tab w:val="center" w:pos="5233"/>
          <w:tab w:val="left" w:pos="7388"/>
          <w:tab w:val="left" w:pos="8152"/>
        </w:tabs>
        <w:ind w:left="360"/>
        <w:rPr>
          <w:rFonts w:ascii="Times New Roman" w:hAnsi="Times New Roman"/>
          <w:b/>
          <w:sz w:val="24"/>
        </w:rPr>
      </w:pPr>
      <w:r>
        <w:rPr>
          <w:rFonts w:ascii="Times New Roman" w:hAnsi="Times New Roman"/>
          <w:b/>
          <w:sz w:val="24"/>
        </w:rPr>
        <w:t xml:space="preserve">2.2 </w:t>
      </w:r>
      <w:r w:rsidR="00937222" w:rsidRPr="00937222">
        <w:rPr>
          <w:rFonts w:ascii="Times New Roman" w:hAnsi="Times New Roman"/>
          <w:b/>
          <w:sz w:val="24"/>
        </w:rPr>
        <w:t>Human-induced Causes</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1. Agricultural Activities</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Pesticides and Herbicides: Chemicals used in agriculture can seep into the ground and contaminate groundwater. These substances can be toxic to humans and wildlife.</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Fertilizers: Excessive use of nitrogen-based fertilizers can lead to nitrate contamination of groundwater. High nitrate levels can cause serious health issues, particularly in infants.</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2. Industrial Discharges</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Chemical Waste: Industries often use and discharge chemicals that can infiltrate groundwater sources if not properly managed.</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Heavy Metals: Metals such as lead, mercury, and cadmium from industrial processes can contaminate groundwater and pose significant health risks.</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3. Landfills and Waste Disposal</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Leachate: Liquid that drains or ‘leaches’ from a landfill can carry hazardous substances into groundwater. Poorly designed or managed landfills are major sources of contamination.</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Hazardous Waste: Improper disposal of hazardous materials can result in pollutants seeping into groundwater.</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4. Septic Systems</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Pathogens: Faulty or poorly maintained septic systems can leak bacteria, viruses, and other pathogens into groundwater, leading to waterborne diseases.</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Nutrients: Nutrients from septic systems can contribute to groundwater contamination, particularly in densely populated areas without centralized sewage treatment.</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5. Urban Runoff</w:t>
      </w:r>
    </w:p>
    <w:p w:rsidR="00937222" w:rsidRPr="00937222" w:rsidRDefault="00937222" w:rsidP="00937222">
      <w:pPr>
        <w:pStyle w:val="ListParagraph"/>
        <w:tabs>
          <w:tab w:val="center" w:pos="5233"/>
          <w:tab w:val="left" w:pos="7388"/>
          <w:tab w:val="left" w:pos="8152"/>
        </w:tabs>
        <w:ind w:left="360"/>
        <w:rPr>
          <w:rFonts w:ascii="Times New Roman" w:hAnsi="Times New Roman"/>
          <w:sz w:val="24"/>
        </w:rPr>
      </w:pPr>
      <w:proofErr w:type="spellStart"/>
      <w:r w:rsidRPr="00937222">
        <w:rPr>
          <w:rFonts w:ascii="Times New Roman" w:hAnsi="Times New Roman"/>
          <w:sz w:val="24"/>
        </w:rPr>
        <w:t>Stormwater</w:t>
      </w:r>
      <w:proofErr w:type="spellEnd"/>
      <w:r w:rsidRPr="00937222">
        <w:rPr>
          <w:rFonts w:ascii="Times New Roman" w:hAnsi="Times New Roman"/>
          <w:sz w:val="24"/>
        </w:rPr>
        <w:t>: Runoff from urban areas can carry pollutants such as oils, heavy metals, and chemicals from roads and buildings into groundwater.</w:t>
      </w:r>
    </w:p>
    <w:p w:rsidR="00937222" w:rsidRDefault="00937222" w:rsidP="00937222">
      <w:pPr>
        <w:pStyle w:val="ListParagraph"/>
        <w:tabs>
          <w:tab w:val="center" w:pos="5233"/>
          <w:tab w:val="left" w:pos="7388"/>
          <w:tab w:val="left" w:pos="8152"/>
        </w:tabs>
        <w:ind w:left="360"/>
        <w:rPr>
          <w:rFonts w:ascii="Times New Roman" w:hAnsi="Times New Roman"/>
          <w:sz w:val="24"/>
        </w:rPr>
      </w:pPr>
      <w:r w:rsidRPr="00937222">
        <w:rPr>
          <w:rFonts w:ascii="Times New Roman" w:hAnsi="Times New Roman"/>
          <w:sz w:val="24"/>
        </w:rPr>
        <w:t>Construction Sites: Soil disturbances and the use of various chemicals at construction sites can lead to contamination of local groundwater supplies.</w:t>
      </w:r>
    </w:p>
    <w:p w:rsidR="00DA0D20" w:rsidRDefault="00DA0D20" w:rsidP="00937222">
      <w:pPr>
        <w:pStyle w:val="ListParagraph"/>
        <w:tabs>
          <w:tab w:val="center" w:pos="5233"/>
          <w:tab w:val="left" w:pos="7388"/>
          <w:tab w:val="left" w:pos="8152"/>
        </w:tabs>
        <w:ind w:left="360"/>
        <w:rPr>
          <w:rFonts w:ascii="Times New Roman" w:hAnsi="Times New Roman"/>
          <w:sz w:val="24"/>
        </w:rPr>
      </w:pPr>
    </w:p>
    <w:p w:rsidR="00DA0D20" w:rsidRDefault="009E4841" w:rsidP="00937222">
      <w:pPr>
        <w:pStyle w:val="ListParagraph"/>
        <w:tabs>
          <w:tab w:val="center" w:pos="5233"/>
          <w:tab w:val="left" w:pos="7388"/>
          <w:tab w:val="left" w:pos="8152"/>
        </w:tabs>
        <w:ind w:left="360"/>
        <w:rPr>
          <w:rFonts w:ascii="Times New Roman" w:hAnsi="Times New Roman"/>
          <w:sz w:val="24"/>
        </w:rPr>
      </w:pPr>
      <w:r>
        <w:rPr>
          <w:rFonts w:ascii="Times New Roman" w:hAnsi="Times New Roman"/>
          <w:noProof/>
          <w:sz w:val="24"/>
          <w:lang w:eastAsia="en-US"/>
        </w:rPr>
        <w:drawing>
          <wp:anchor distT="0" distB="0" distL="114300" distR="114300" simplePos="0" relativeHeight="251658240" behindDoc="1" locked="0" layoutInCell="1" allowOverlap="1" wp14:anchorId="66C59BAB" wp14:editId="45F1CD75">
            <wp:simplePos x="0" y="0"/>
            <wp:positionH relativeFrom="column">
              <wp:posOffset>-298450</wp:posOffset>
            </wp:positionH>
            <wp:positionV relativeFrom="paragraph">
              <wp:posOffset>144780</wp:posOffset>
            </wp:positionV>
            <wp:extent cx="3063875" cy="2105025"/>
            <wp:effectExtent l="0" t="0" r="3175" b="9525"/>
            <wp:wrapThrough wrapText="bothSides">
              <wp:wrapPolygon edited="0">
                <wp:start x="0" y="0"/>
                <wp:lineTo x="0" y="21502"/>
                <wp:lineTo x="21488" y="21502"/>
                <wp:lineTo x="21488" y="0"/>
                <wp:lineTo x="0" y="0"/>
              </wp:wrapPolygon>
            </wp:wrapThrough>
            <wp:docPr id="1" name="Picture 1" descr="C:\Users\USER\Downloads\gc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cw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87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0D20" w:rsidRDefault="009E4841" w:rsidP="00937222">
      <w:pPr>
        <w:pStyle w:val="ListParagraph"/>
        <w:tabs>
          <w:tab w:val="center" w:pos="5233"/>
          <w:tab w:val="left" w:pos="7388"/>
          <w:tab w:val="left" w:pos="8152"/>
        </w:tabs>
        <w:ind w:left="360"/>
        <w:rPr>
          <w:rFonts w:ascii="Times New Roman" w:hAnsi="Times New Roman"/>
          <w:sz w:val="24"/>
        </w:rPr>
      </w:pPr>
      <w:r>
        <w:rPr>
          <w:rFonts w:ascii="Times New Roman" w:hAnsi="Times New Roman"/>
          <w:noProof/>
          <w:sz w:val="24"/>
          <w:lang w:eastAsia="en-US"/>
        </w:rPr>
        <w:drawing>
          <wp:anchor distT="0" distB="0" distL="114300" distR="114300" simplePos="0" relativeHeight="251659264" behindDoc="1" locked="0" layoutInCell="1" allowOverlap="1" wp14:anchorId="6863CF47" wp14:editId="5813C576">
            <wp:simplePos x="0" y="0"/>
            <wp:positionH relativeFrom="column">
              <wp:posOffset>241300</wp:posOffset>
            </wp:positionH>
            <wp:positionV relativeFrom="paragraph">
              <wp:posOffset>155575</wp:posOffset>
            </wp:positionV>
            <wp:extent cx="3729990" cy="1775460"/>
            <wp:effectExtent l="0" t="0" r="3810" b="0"/>
            <wp:wrapThrough wrapText="bothSides">
              <wp:wrapPolygon edited="0">
                <wp:start x="0" y="0"/>
                <wp:lineTo x="0" y="21322"/>
                <wp:lineTo x="21512" y="21322"/>
                <wp:lineTo x="21512" y="0"/>
                <wp:lineTo x="0" y="0"/>
              </wp:wrapPolygon>
            </wp:wrapThrough>
            <wp:docPr id="3" name="Picture 3" descr="C:\Users\USER\Downloads\gw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gwc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999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6285" w:rsidRDefault="00116285" w:rsidP="00937222">
      <w:pPr>
        <w:pStyle w:val="ListParagraph"/>
        <w:tabs>
          <w:tab w:val="center" w:pos="5233"/>
          <w:tab w:val="left" w:pos="7388"/>
          <w:tab w:val="left" w:pos="8152"/>
        </w:tabs>
        <w:ind w:left="360"/>
        <w:rPr>
          <w:rFonts w:ascii="Times New Roman" w:hAnsi="Times New Roman"/>
          <w:sz w:val="24"/>
        </w:rPr>
      </w:pPr>
    </w:p>
    <w:p w:rsidR="00116285" w:rsidRDefault="00116285" w:rsidP="00937222">
      <w:pPr>
        <w:pStyle w:val="ListParagraph"/>
        <w:tabs>
          <w:tab w:val="center" w:pos="5233"/>
          <w:tab w:val="left" w:pos="7388"/>
          <w:tab w:val="left" w:pos="8152"/>
        </w:tabs>
        <w:ind w:left="360"/>
        <w:rPr>
          <w:rFonts w:ascii="Times New Roman" w:hAnsi="Times New Roman"/>
          <w:sz w:val="24"/>
        </w:rPr>
      </w:pPr>
    </w:p>
    <w:p w:rsidR="00116285" w:rsidRDefault="00116285" w:rsidP="00937222">
      <w:pPr>
        <w:pStyle w:val="ListParagraph"/>
        <w:tabs>
          <w:tab w:val="center" w:pos="5233"/>
          <w:tab w:val="left" w:pos="7388"/>
          <w:tab w:val="left" w:pos="8152"/>
        </w:tabs>
        <w:ind w:left="360"/>
        <w:rPr>
          <w:rFonts w:ascii="Times New Roman" w:hAnsi="Times New Roman"/>
          <w:sz w:val="24"/>
        </w:rPr>
      </w:pPr>
    </w:p>
    <w:p w:rsidR="00116285" w:rsidRDefault="00116285" w:rsidP="00937222">
      <w:pPr>
        <w:pStyle w:val="ListParagraph"/>
        <w:tabs>
          <w:tab w:val="center" w:pos="5233"/>
          <w:tab w:val="left" w:pos="7388"/>
          <w:tab w:val="left" w:pos="8152"/>
        </w:tabs>
        <w:ind w:left="360"/>
        <w:rPr>
          <w:rFonts w:ascii="Times New Roman" w:hAnsi="Times New Roman"/>
          <w:sz w:val="24"/>
        </w:rPr>
      </w:pPr>
    </w:p>
    <w:p w:rsidR="00116285" w:rsidRPr="009E4841" w:rsidRDefault="00116285" w:rsidP="009E4841">
      <w:pPr>
        <w:tabs>
          <w:tab w:val="center" w:pos="5233"/>
          <w:tab w:val="left" w:pos="7388"/>
          <w:tab w:val="left" w:pos="8152"/>
        </w:tabs>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jc w:val="center"/>
        <w:rPr>
          <w:rFonts w:ascii="Times New Roman" w:hAnsi="Times New Roman"/>
          <w:b/>
          <w:sz w:val="24"/>
        </w:rPr>
      </w:pPr>
      <w:r w:rsidRPr="00DA0D20">
        <w:rPr>
          <w:rFonts w:ascii="Times New Roman" w:hAnsi="Times New Roman"/>
          <w:b/>
          <w:sz w:val="24"/>
        </w:rPr>
        <w:lastRenderedPageBreak/>
        <w:t>CHAPTER 3:</w:t>
      </w:r>
    </w:p>
    <w:p w:rsidR="00DA0D20" w:rsidRDefault="00DA0D20" w:rsidP="00DA0D20">
      <w:pPr>
        <w:pStyle w:val="ListParagraph"/>
        <w:tabs>
          <w:tab w:val="center" w:pos="5233"/>
          <w:tab w:val="left" w:pos="7388"/>
          <w:tab w:val="left" w:pos="8152"/>
        </w:tabs>
        <w:ind w:left="360"/>
        <w:jc w:val="center"/>
        <w:rPr>
          <w:rFonts w:ascii="Times New Roman" w:hAnsi="Times New Roman"/>
          <w:b/>
          <w:sz w:val="24"/>
        </w:rPr>
      </w:pPr>
      <w:r w:rsidRPr="00DA0D20">
        <w:rPr>
          <w:rFonts w:ascii="Times New Roman" w:hAnsi="Times New Roman"/>
          <w:b/>
          <w:sz w:val="24"/>
        </w:rPr>
        <w:t>DANGERS AND POTENTIAL HAZARDS</w:t>
      </w:r>
    </w:p>
    <w:p w:rsidR="000B0E41" w:rsidRPr="00AF58F1" w:rsidRDefault="000B0E41" w:rsidP="00AF58F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Groundwater contamination poses significant dangers and potential hazards to both human health and the environment. As one of the primary sources of drinking water for communities around the world, contamination of groundwater sources can lead to severe health implications, ecosystem degradation, and economic burdens.</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This introduction aims to highlight the various dangers and potential hazards associated with groundwater contamination, emphasizing the importance of understanding these risks in order to implement effective mitigation and remediation strategies. By identifying and addressing these dangers, we can work towards safeguarding public health and preserving the integrity of our ecosystems.</w:t>
      </w:r>
    </w:p>
    <w:p w:rsidR="000B0E41" w:rsidRPr="000B0E41" w:rsidRDefault="004B2C8B" w:rsidP="000B0E41">
      <w:pPr>
        <w:pStyle w:val="ListParagraph"/>
        <w:tabs>
          <w:tab w:val="center" w:pos="5233"/>
          <w:tab w:val="left" w:pos="7388"/>
          <w:tab w:val="left" w:pos="8152"/>
        </w:tabs>
        <w:ind w:left="360"/>
        <w:rPr>
          <w:rFonts w:ascii="Times New Roman" w:hAnsi="Times New Roman"/>
          <w:sz w:val="24"/>
        </w:rPr>
      </w:pPr>
      <w:r>
        <w:rPr>
          <w:rFonts w:ascii="Times New Roman" w:hAnsi="Times New Roman"/>
          <w:noProof/>
          <w:sz w:val="24"/>
          <w:lang w:eastAsia="en-US"/>
        </w:rPr>
        <w:drawing>
          <wp:anchor distT="0" distB="0" distL="114300" distR="114300" simplePos="0" relativeHeight="251660288" behindDoc="1" locked="0" layoutInCell="1" allowOverlap="1" wp14:anchorId="098B2493" wp14:editId="3A06D3AD">
            <wp:simplePos x="0" y="0"/>
            <wp:positionH relativeFrom="column">
              <wp:posOffset>2945130</wp:posOffset>
            </wp:positionH>
            <wp:positionV relativeFrom="paragraph">
              <wp:posOffset>208280</wp:posOffset>
            </wp:positionV>
            <wp:extent cx="3359785" cy="1360805"/>
            <wp:effectExtent l="0" t="0" r="0" b="0"/>
            <wp:wrapThrough wrapText="bothSides">
              <wp:wrapPolygon edited="0">
                <wp:start x="0" y="0"/>
                <wp:lineTo x="0" y="21167"/>
                <wp:lineTo x="21433" y="21167"/>
                <wp:lineTo x="21433" y="0"/>
                <wp:lineTo x="0" y="0"/>
              </wp:wrapPolygon>
            </wp:wrapThrough>
            <wp:docPr id="4" name="Picture 4" descr="C:\Users\USER\Downloads\gc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gcw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9785" cy="1360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Contaminants such as industrial chemicals, pesticides, fertilizers, heavy metals, and pathogens can infiltrate groundwater sources through various pathways, including industrial discharges, agricultural runoff, improper waste disposal, and leaking underground storage tanks (USEPA, 2020; WHO, 2018). Once contaminants enter groundwater reservoirs, they can persist for extended periods and spread over large areas, posing long-term risks to human populations and ecosystems.</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Human health is directly threatened by contaminated groundwater, as it can lead to the ingestion of harmful substances through drinking water consumption, resulting in a wide range of health issues such as gastrointestinal illnesses, neurological disorders, cancer, and reproductive problems (CDC, 2021; WHO, 2018). Vulnerable populations, including children, pregnant women, the elderly, and individuals with compromised immune systems, are particularly at risk of adverse health effects from contaminated groundwater.</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Furthermore, groundwater contamination can have detrimental effects on ecosystems and biodiversity. Aquatic organisms may suffer from toxic exposure, habitat degradation, and reduced reproductive success, leading to declines in population numbers and species diversity (Smith et al., 2020). Contaminated groundwater can also contaminate surface water bodies, further exacerbating ecological impacts and disrupting ecosystem functions.</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r w:rsidRPr="000B0E41">
        <w:rPr>
          <w:rFonts w:ascii="Times New Roman" w:hAnsi="Times New Roman"/>
          <w:sz w:val="24"/>
        </w:rPr>
        <w:t>In addition to human health and environmental concerns, groundwater contamination can also result in significant economic costs. Remediation efforts to clean up contaminated sites, healthcare expenses associated with treating illnesses caused by contaminated drinking water, and loss of revenue for industries dependent on clean water sources are just some of the economic burdens incurred as a result of groundwater contamination (World Bank Group, 2020).</w:t>
      </w:r>
    </w:p>
    <w:p w:rsidR="000B0E41" w:rsidRPr="000B0E41" w:rsidRDefault="000B0E41" w:rsidP="000B0E41">
      <w:pPr>
        <w:pStyle w:val="ListParagraph"/>
        <w:tabs>
          <w:tab w:val="center" w:pos="5233"/>
          <w:tab w:val="left" w:pos="7388"/>
          <w:tab w:val="left" w:pos="8152"/>
        </w:tabs>
        <w:ind w:left="360"/>
        <w:rPr>
          <w:rFonts w:ascii="Times New Roman" w:hAnsi="Times New Roman"/>
          <w:sz w:val="24"/>
        </w:rPr>
      </w:pPr>
    </w:p>
    <w:p w:rsidR="00100988" w:rsidRDefault="000B0E41" w:rsidP="000B0E41">
      <w:pPr>
        <w:pStyle w:val="ListParagraph"/>
        <w:tabs>
          <w:tab w:val="center" w:pos="5233"/>
          <w:tab w:val="left" w:pos="7388"/>
          <w:tab w:val="left" w:pos="8152"/>
        </w:tabs>
        <w:ind w:left="360"/>
        <w:rPr>
          <w:rFonts w:ascii="Times New Roman" w:hAnsi="Times New Roman"/>
          <w:b/>
          <w:sz w:val="24"/>
        </w:rPr>
      </w:pPr>
      <w:r w:rsidRPr="000B0E41">
        <w:rPr>
          <w:rFonts w:ascii="Times New Roman" w:hAnsi="Times New Roman"/>
          <w:sz w:val="24"/>
        </w:rPr>
        <w:t>Overall, the dangers and potential hazards of groundwater contamination are multifaceted and far-reaching, requiring a coordinated and proactive approach to address them effectively. In the subsequent chapters, we will delve into specific strategies and measures aimed at preventing, mitigating, and remediating groundwater contamination to protect human health, preserve ecosystems, and sustainably manage this vital resource for present and future generations.</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lastRenderedPageBreak/>
        <w:t>1. Water Treatment Costs</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Contaminated groundwater requires more extensive treatment to make it safe for consumption and use:</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Increased Costs: Municipalities and industries face higher costs for water treatment and purification.</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Infrastructure Investment: Significant investments are needed in infrastructure to prevent and treat contamination.</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2. Agricultural Losses</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Contaminated groundwater used for irrigation can affect crop yields and livestock health:</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Reduced Crop Yields: Contaminants can impair plant growth and reduce agricultural productivity.</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Livestock Health Issues: Animals consuming contaminated water can suffer health problems, affecting meat and dairy production.</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3. Property Value Decrease</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Properties in areas with known groundwater contamination can suffer from decreased values:</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Marketability: Contaminated properties are less attractive to buyers and investors.</w:t>
      </w:r>
    </w:p>
    <w:p w:rsid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Remediation Costs: Property owners may face significant costs for cleaning up contaminated groundwater.</w:t>
      </w:r>
    </w:p>
    <w:p w:rsid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Default="00DA0D20" w:rsidP="00DA0D20">
      <w:pPr>
        <w:pStyle w:val="ListParagraph"/>
        <w:tabs>
          <w:tab w:val="center" w:pos="5233"/>
          <w:tab w:val="left" w:pos="7388"/>
          <w:tab w:val="left" w:pos="8152"/>
        </w:tabs>
        <w:ind w:left="360"/>
        <w:rPr>
          <w:rFonts w:ascii="Times New Roman" w:hAnsi="Times New Roman"/>
          <w:b/>
          <w:sz w:val="24"/>
        </w:rPr>
      </w:pPr>
      <w:r w:rsidRPr="00DA0D20">
        <w:rPr>
          <w:rFonts w:ascii="Times New Roman" w:hAnsi="Times New Roman"/>
          <w:b/>
          <w:sz w:val="24"/>
        </w:rPr>
        <w:t>3.1 HEALTH HAZARDS</w:t>
      </w:r>
      <w:r>
        <w:rPr>
          <w:rFonts w:ascii="Times New Roman" w:hAnsi="Times New Roman"/>
          <w:b/>
          <w:sz w:val="24"/>
        </w:rPr>
        <w:t>:</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Groundwater contamination poses significant risks to human health. Various contaminants can have acute and chronic effects, impacting both immediate and long-term well-being. Understanding these health hazards is crucial for taking preventive measures and ensuring safe drinking water.</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1. Acute Toxicity</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Acute toxicity refers to the harmful effects of contaminants that appear shortly after exposure. These effects can be severe and sometimes life-threatening.</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 xml:space="preserve">Nitrate Poisoning: High levels of nitrates in drinking water, often from agricultural runoff, can lead to </w:t>
      </w:r>
      <w:proofErr w:type="spellStart"/>
      <w:r w:rsidRPr="00DA0D20">
        <w:rPr>
          <w:rFonts w:ascii="Times New Roman" w:hAnsi="Times New Roman"/>
          <w:sz w:val="24"/>
        </w:rPr>
        <w:t>methemoglobinemia</w:t>
      </w:r>
      <w:proofErr w:type="spellEnd"/>
      <w:r w:rsidRPr="00DA0D20">
        <w:rPr>
          <w:rFonts w:ascii="Times New Roman" w:hAnsi="Times New Roman"/>
          <w:sz w:val="24"/>
        </w:rPr>
        <w:t>, commonly known as "blue baby syndrome." This condition reduces the blood's ability to carry oxygen, causing symptoms like cyanosis (bluish skin), difficulty breathing, and in severe cases, death.</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Chemical Poisoning: Acute exposure to high concentrations of chemicals such as pesticides, solvents, or industrial pollutants can cause symptoms like nausea, vomiting, dizziness, and neurological effects. In extreme cases, it can lead to organ failure or death.</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2. Chronic Health Issues</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Chronic health issues result from long-term exposure to low levels of contaminants. These effects can take years to develop and may lead to severe health conditions.</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Cancer: Long-term exposure to carcinogenic substances like arsenic, certain organic solvents, and pesticides in groundwater can increase the risk of various cancers, including skin, lung, bladder, and kidney cancer.</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lastRenderedPageBreak/>
        <w:t>Kidney and Liver Damage: Heavy metals such as lead, cadmium, and mercury can accumulate in the body over time, causing chronic kidney and liver damage. These conditions can lead to impaired organ function and other serious health problems.</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Reproductive and Developmental Issues: Exposure to certain contaminants, including endocrine disruptors, can affect reproductive health and lead to developmental issues in children. This can result in birth defects, developmental delays, and other long-term health problems.</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3. Microbial Contamination</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Microbial contamination occurs when groundwater is polluted by pathogens such as bacteria, viruses, and protozoa. This is often a result of leaking septic systems, agricultural runoff, or contaminated surface water infiltrating groundwater supplies.</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Waterborne Diseases: Contaminated groundwater can cause a variety of waterborne diseases. Common diseases include:</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 xml:space="preserve">Cholera: Caused by the bacterium Vibrio </w:t>
      </w:r>
      <w:proofErr w:type="spellStart"/>
      <w:r w:rsidRPr="00DA0D20">
        <w:rPr>
          <w:rFonts w:ascii="Times New Roman" w:hAnsi="Times New Roman"/>
          <w:sz w:val="24"/>
        </w:rPr>
        <w:t>cholerae</w:t>
      </w:r>
      <w:proofErr w:type="spellEnd"/>
      <w:r w:rsidRPr="00DA0D20">
        <w:rPr>
          <w:rFonts w:ascii="Times New Roman" w:hAnsi="Times New Roman"/>
          <w:sz w:val="24"/>
        </w:rPr>
        <w:t>, leading to severe diarrhea and dehydration.</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 xml:space="preserve">Dysentery: Caused by bacteria such as </w:t>
      </w:r>
      <w:proofErr w:type="spellStart"/>
      <w:r w:rsidRPr="00DA0D20">
        <w:rPr>
          <w:rFonts w:ascii="Times New Roman" w:hAnsi="Times New Roman"/>
          <w:sz w:val="24"/>
        </w:rPr>
        <w:t>Shigella</w:t>
      </w:r>
      <w:proofErr w:type="spellEnd"/>
      <w:r w:rsidRPr="00DA0D20">
        <w:rPr>
          <w:rFonts w:ascii="Times New Roman" w:hAnsi="Times New Roman"/>
          <w:sz w:val="24"/>
        </w:rPr>
        <w:t xml:space="preserve"> or protozoa such as </w:t>
      </w:r>
      <w:proofErr w:type="spellStart"/>
      <w:r w:rsidRPr="00DA0D20">
        <w:rPr>
          <w:rFonts w:ascii="Times New Roman" w:hAnsi="Times New Roman"/>
          <w:sz w:val="24"/>
        </w:rPr>
        <w:t>Entamoeba</w:t>
      </w:r>
      <w:proofErr w:type="spellEnd"/>
      <w:r w:rsidRPr="00DA0D20">
        <w:rPr>
          <w:rFonts w:ascii="Times New Roman" w:hAnsi="Times New Roman"/>
          <w:sz w:val="24"/>
        </w:rPr>
        <w:t xml:space="preserve"> </w:t>
      </w:r>
      <w:proofErr w:type="spellStart"/>
      <w:r w:rsidRPr="00DA0D20">
        <w:rPr>
          <w:rFonts w:ascii="Times New Roman" w:hAnsi="Times New Roman"/>
          <w:sz w:val="24"/>
        </w:rPr>
        <w:t>histolytica</w:t>
      </w:r>
      <w:proofErr w:type="spellEnd"/>
      <w:r w:rsidRPr="00DA0D20">
        <w:rPr>
          <w:rFonts w:ascii="Times New Roman" w:hAnsi="Times New Roman"/>
          <w:sz w:val="24"/>
        </w:rPr>
        <w:t>, leading to severe diarrhea with blood.</w:t>
      </w:r>
    </w:p>
    <w:p w:rsidR="00DA0D20" w:rsidRP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Hepatitis: Viral hepatitis, particularly hepatitis A and E, can be spread through contaminated water, causing liver inflammation and damage.</w:t>
      </w:r>
    </w:p>
    <w:p w:rsidR="00DA0D20" w:rsidRPr="00AF58F1" w:rsidRDefault="00DA0D20" w:rsidP="00AF58F1">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Gastrointestinal Illnesses: Pathogens in contaminated water can cause a range of gastrointestinal illnesses, resulting in symptoms like diarrhea, stomach cramps, nausea, and vomiting. These illnesses can be particularly dangerous for young children, the elderly, and individuals with compromised immune systems.</w:t>
      </w:r>
    </w:p>
    <w:p w:rsidR="00DA0D20" w:rsidRPr="00AF58F1" w:rsidRDefault="00AF58F1" w:rsidP="00DA0D20">
      <w:pPr>
        <w:pStyle w:val="ListParagraph"/>
        <w:tabs>
          <w:tab w:val="center" w:pos="5233"/>
          <w:tab w:val="left" w:pos="7388"/>
          <w:tab w:val="left" w:pos="8152"/>
        </w:tabs>
        <w:ind w:left="360"/>
        <w:rPr>
          <w:rFonts w:ascii="Times New Roman" w:hAnsi="Times New Roman"/>
          <w:b/>
          <w:sz w:val="24"/>
        </w:rPr>
      </w:pPr>
      <w:r w:rsidRPr="00AF58F1">
        <w:rPr>
          <w:rFonts w:ascii="Times New Roman" w:hAnsi="Times New Roman"/>
          <w:b/>
          <w:sz w:val="24"/>
        </w:rPr>
        <w:t>Summary</w:t>
      </w:r>
    </w:p>
    <w:p w:rsidR="00DA0D20" w:rsidRDefault="00DA0D20" w:rsidP="00DA0D20">
      <w:pPr>
        <w:pStyle w:val="ListParagraph"/>
        <w:tabs>
          <w:tab w:val="center" w:pos="5233"/>
          <w:tab w:val="left" w:pos="7388"/>
          <w:tab w:val="left" w:pos="8152"/>
        </w:tabs>
        <w:ind w:left="360"/>
        <w:rPr>
          <w:rFonts w:ascii="Times New Roman" w:hAnsi="Times New Roman"/>
          <w:sz w:val="24"/>
        </w:rPr>
      </w:pPr>
      <w:r w:rsidRPr="00DA0D20">
        <w:rPr>
          <w:rFonts w:ascii="Times New Roman" w:hAnsi="Times New Roman"/>
          <w:sz w:val="24"/>
        </w:rPr>
        <w:t xml:space="preserve">The health hazards associated with groundwater contamination are varied and significant. Acute toxicity can cause immediate and severe health effects, while chronic exposure can lead to long-term health problems, including cancer and organ damage. Microbial contamination poses a risk of waterborne diseases and gastrointestinal illnesses. Ensuring the safety of groundwater is essential for protecting public health and preventing these hazards. </w:t>
      </w:r>
    </w:p>
    <w:p w:rsidR="00D605C0" w:rsidRDefault="00D605C0" w:rsidP="00DA0D20">
      <w:pPr>
        <w:pStyle w:val="ListParagraph"/>
        <w:tabs>
          <w:tab w:val="center" w:pos="5233"/>
          <w:tab w:val="left" w:pos="7388"/>
          <w:tab w:val="left" w:pos="8152"/>
        </w:tabs>
        <w:ind w:left="360"/>
        <w:rPr>
          <w:rFonts w:ascii="Times New Roman" w:hAnsi="Times New Roman"/>
          <w:sz w:val="24"/>
        </w:rPr>
      </w:pPr>
    </w:p>
    <w:p w:rsidR="00D605C0" w:rsidRDefault="00D605C0" w:rsidP="00DA0D20">
      <w:pPr>
        <w:pStyle w:val="ListParagraph"/>
        <w:tabs>
          <w:tab w:val="center" w:pos="5233"/>
          <w:tab w:val="left" w:pos="7388"/>
          <w:tab w:val="left" w:pos="8152"/>
        </w:tabs>
        <w:ind w:left="360"/>
        <w:rPr>
          <w:rFonts w:ascii="Times New Roman" w:hAnsi="Times New Roman"/>
          <w:sz w:val="24"/>
        </w:rPr>
      </w:pPr>
    </w:p>
    <w:p w:rsidR="00D605C0" w:rsidRPr="00AF58F1" w:rsidRDefault="00D605C0" w:rsidP="00AF58F1">
      <w:pPr>
        <w:pStyle w:val="ListParagraph"/>
        <w:tabs>
          <w:tab w:val="center" w:pos="5233"/>
          <w:tab w:val="left" w:pos="7388"/>
          <w:tab w:val="left" w:pos="8152"/>
        </w:tabs>
        <w:ind w:left="360"/>
        <w:rPr>
          <w:rFonts w:ascii="Times New Roman" w:hAnsi="Times New Roman"/>
          <w:b/>
          <w:sz w:val="24"/>
        </w:rPr>
      </w:pPr>
      <w:r w:rsidRPr="00D605C0">
        <w:rPr>
          <w:rFonts w:ascii="Times New Roman" w:hAnsi="Times New Roman"/>
          <w:b/>
          <w:sz w:val="24"/>
        </w:rPr>
        <w:t>3.2 ENVIRONMENTAL HAZARDS:</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Groundwater contamination not only affects human health but also has profound impacts on the environment. Contaminants can harm ecosystems, degrade soil quality, and disrupt the natural balance, leading to a range of environmental issues.</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1. Ecosystem Damage</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Contaminated groundwater can severely impact ecosystems that depend on clean water.</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Aquatic Life: Pollutants can enter rivers, lakes, and wetlands through groundwater discharge. Contaminants such as heavy metals, pesticides, and industrial chemicals can be toxic to fish, amphibians, and other aquatic organisms, causing population declines and biodiversity loss.</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lastRenderedPageBreak/>
        <w:t>Wetlands and Riparian Zones: Wetlands and riparian zones (areas adjacent to rivers and streams) often rely on groundwater to maintain their hydrology. Contaminants in groundwater can affect the flora and fauna of these sensitive ecosystems, disrupting plant growth and harming wildlife.</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Groundwater-dependent Ecosystems: Many ecosystems, including certain forests, grasslands, and wetlands, depend on groundwater. Contamination can alter the water quality, affecting the health and diversity of plant and animal species within these ecosystems.</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2. Soil Degradation</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Groundwater contamination can lead to soil quality issues, affecting its structure and fertility.</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Soil Toxicity: Pollutants such as heavy metals, chemicals, and salts can accumulate in the soil, making it toxic. This can inhibit plant growth, reduce agricultural productivity, and lead to the death of vegetation.</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Reduced Fertility: Contaminated groundwater used for irrigation can introduce harmful substances into the soil, reducing its fertility. This can impact crop yields and the ability to grow certain types of plants, leading to long-term agricultural issues.</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Soil Erosion: Certain contaminants can change the physical properties of the soil, making it more susceptible to erosion. This can result in the loss of topsoil, further decreasing soil fertility and contributing to land degradation.</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3. Disruption of Natural Processes</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Groundwater contamination can interfere with various natural processes, leading to broader environmental consequences.</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Nutrient Cycling: Contaminants can disrupt the natural cycling of nutrients in the soil and water, affecting plant growth and the health of ecosystems. For example, excess nitrates can lead to nutrient imbalances that harm plant and aquatic life.</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Hydrological Balance: Contaminated groundwater can alter the natural flow and distribution of water within an ecosystem. This can impact surface water bodies, reduce the availability of clean water, and affect the overall hydrological balance.</w:t>
      </w:r>
    </w:p>
    <w:p w:rsidR="00D605C0" w:rsidRPr="00D605C0" w:rsidRDefault="00D605C0" w:rsidP="00D605C0">
      <w:pPr>
        <w:pStyle w:val="ListParagraph"/>
        <w:tabs>
          <w:tab w:val="center" w:pos="5233"/>
          <w:tab w:val="left" w:pos="7388"/>
          <w:tab w:val="left" w:pos="8152"/>
        </w:tabs>
        <w:ind w:left="360"/>
        <w:rPr>
          <w:rFonts w:ascii="Times New Roman" w:hAnsi="Times New Roman"/>
          <w:sz w:val="24"/>
        </w:rPr>
      </w:pPr>
    </w:p>
    <w:p w:rsidR="00D605C0" w:rsidRDefault="00D605C0" w:rsidP="00D605C0">
      <w:pPr>
        <w:pStyle w:val="ListParagraph"/>
        <w:tabs>
          <w:tab w:val="center" w:pos="5233"/>
          <w:tab w:val="left" w:pos="7388"/>
          <w:tab w:val="left" w:pos="8152"/>
        </w:tabs>
        <w:ind w:left="360"/>
        <w:rPr>
          <w:rFonts w:ascii="Times New Roman" w:hAnsi="Times New Roman"/>
          <w:sz w:val="24"/>
        </w:rPr>
      </w:pPr>
      <w:r w:rsidRPr="00D605C0">
        <w:rPr>
          <w:rFonts w:ascii="Times New Roman" w:hAnsi="Times New Roman"/>
          <w:sz w:val="24"/>
        </w:rPr>
        <w:t xml:space="preserve">Bioaccumulation and </w:t>
      </w:r>
      <w:proofErr w:type="spellStart"/>
      <w:r w:rsidRPr="00D605C0">
        <w:rPr>
          <w:rFonts w:ascii="Times New Roman" w:hAnsi="Times New Roman"/>
          <w:sz w:val="24"/>
        </w:rPr>
        <w:t>Biomagnification</w:t>
      </w:r>
      <w:proofErr w:type="spellEnd"/>
      <w:r w:rsidRPr="00D605C0">
        <w:rPr>
          <w:rFonts w:ascii="Times New Roman" w:hAnsi="Times New Roman"/>
          <w:sz w:val="24"/>
        </w:rPr>
        <w:t>: Certain contaminants, such as heavy metals and persistent organic pollutants, can accumulate in the tissues of organisms and magnify up the food chain. This can lead to toxic effects in top predators and significant disruptions in food web dynamics.</w:t>
      </w:r>
    </w:p>
    <w:p w:rsidR="006C31D7" w:rsidRDefault="006C31D7" w:rsidP="00D605C0">
      <w:pPr>
        <w:pStyle w:val="ListParagraph"/>
        <w:tabs>
          <w:tab w:val="center" w:pos="5233"/>
          <w:tab w:val="left" w:pos="7388"/>
          <w:tab w:val="left" w:pos="8152"/>
        </w:tabs>
        <w:ind w:left="360"/>
        <w:rPr>
          <w:rFonts w:ascii="Times New Roman" w:hAnsi="Times New Roman"/>
          <w:sz w:val="24"/>
        </w:rPr>
      </w:pPr>
    </w:p>
    <w:p w:rsidR="006C31D7" w:rsidRPr="00AF58F1" w:rsidRDefault="006C31D7" w:rsidP="00AF58F1">
      <w:pPr>
        <w:pStyle w:val="ListParagraph"/>
        <w:tabs>
          <w:tab w:val="center" w:pos="5233"/>
          <w:tab w:val="left" w:pos="7388"/>
          <w:tab w:val="left" w:pos="8152"/>
        </w:tabs>
        <w:ind w:left="360"/>
        <w:rPr>
          <w:rFonts w:ascii="Times New Roman" w:hAnsi="Times New Roman"/>
          <w:b/>
          <w:sz w:val="24"/>
        </w:rPr>
      </w:pPr>
      <w:r>
        <w:rPr>
          <w:rFonts w:ascii="Times New Roman" w:hAnsi="Times New Roman"/>
          <w:b/>
          <w:sz w:val="24"/>
        </w:rPr>
        <w:t>3.3 ECONOMIC HAZARDS:</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Groundwater contamination has significant economic impacts that can affect various sectors, including water treatment, agriculture, property values, and overall economic stability. Understanding these economic hazards is essential for recognizing the full cost of groundwater pollution and the importance of investing in prevention and mitigation.</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1. Water Treatment Costs</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Contaminated groundwater requires extensive treatment to make it safe for drinking and other uses.</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Increased Treatment Expenses: Municipalities and industries face higher costs for treating contaminated groundwater to remove pollutants. This includes advanced filtration systems, chemical treatments, and regular monitoring to ensure water safety.</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Infrastructure Investment: Significant investments are needed to upgrade water treatment facilities and infrastructure to handle contaminated groundwater. This can place a financial burden on local governments and taxpayers.</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2. Agricultural Losses</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Groundwater contamination can have detrimental effects on agriculture, impacting both crop yields and livestock health.</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Reduced Crop Yields: Contaminated irrigation water can affect plant growth, reduce crop yields, and lead to the loss of entire harvests. Pollutants such as heavy metals, salts, and chemicals can be toxic to plants, making the soil less fertile and reducing agricultural productivity.</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Livestock Health Issues: Animals consuming contaminated water can suffer from health problems, reducing meat and dairy production. This can lead to economic losses for farmers and higher prices for consumers.</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3. Property Value Decrease</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Properties in areas with known groundwater contamination can suffer from decreased values, affecting homeowners and local economies.</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Marketability: Properties with contaminated groundwater are less attractive to buyers and investors, leading to lower market values. This can make it difficult for property owners to sell or lease their properties.</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Remediation Costs: Property owners may face significant costs for cleaning up contaminated groundwater. These costs can be substantial and may include soil excavation, groundwater treatment, and long-term monitoring.</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4. Healthcare Costs</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The health impacts of contaminated groundwater can lead to increased healthcare expenses.</w:t>
      </w:r>
    </w:p>
    <w:p w:rsidR="006C31D7" w:rsidRPr="006C31D7" w:rsidRDefault="006C31D7" w:rsidP="006C31D7">
      <w:pPr>
        <w:pStyle w:val="ListParagraph"/>
        <w:tabs>
          <w:tab w:val="center" w:pos="5233"/>
          <w:tab w:val="left" w:pos="7388"/>
          <w:tab w:val="left" w:pos="8152"/>
        </w:tabs>
        <w:ind w:left="360"/>
        <w:rPr>
          <w:rFonts w:ascii="Times New Roman" w:hAnsi="Times New Roman"/>
          <w:sz w:val="24"/>
        </w:rPr>
      </w:pPr>
    </w:p>
    <w:p w:rsidR="003D21C1" w:rsidRPr="008D4401" w:rsidRDefault="006C31D7" w:rsidP="008D4401">
      <w:pPr>
        <w:pStyle w:val="ListParagraph"/>
        <w:tabs>
          <w:tab w:val="center" w:pos="5233"/>
          <w:tab w:val="left" w:pos="7388"/>
          <w:tab w:val="left" w:pos="8152"/>
        </w:tabs>
        <w:ind w:left="360"/>
        <w:rPr>
          <w:rFonts w:ascii="Times New Roman" w:hAnsi="Times New Roman"/>
          <w:sz w:val="24"/>
        </w:rPr>
      </w:pPr>
      <w:r w:rsidRPr="006C31D7">
        <w:rPr>
          <w:rFonts w:ascii="Times New Roman" w:hAnsi="Times New Roman"/>
          <w:sz w:val="24"/>
        </w:rPr>
        <w:t>Medical Treatment: Individuals affected by groundwater contamination may require medical treatment for illnesses caused by exposure to pollutants. This can result in increased healthcare costs for ind</w:t>
      </w:r>
      <w:r w:rsidR="008D4401">
        <w:rPr>
          <w:rFonts w:ascii="Times New Roman" w:hAnsi="Times New Roman"/>
          <w:sz w:val="24"/>
        </w:rPr>
        <w:t>ividuals and healthcare systems.</w:t>
      </w:r>
    </w:p>
    <w:p w:rsidR="0065232B" w:rsidRDefault="0065232B" w:rsidP="0065232B">
      <w:pPr>
        <w:tabs>
          <w:tab w:val="center" w:pos="5233"/>
          <w:tab w:val="left" w:pos="7388"/>
          <w:tab w:val="left" w:pos="8152"/>
        </w:tabs>
        <w:rPr>
          <w:rFonts w:ascii="Times New Roman" w:hAnsi="Times New Roman"/>
          <w:b/>
          <w:sz w:val="24"/>
        </w:rPr>
      </w:pPr>
    </w:p>
    <w:p w:rsidR="0065232B" w:rsidRDefault="0065232B" w:rsidP="0065232B">
      <w:pPr>
        <w:tabs>
          <w:tab w:val="center" w:pos="5233"/>
          <w:tab w:val="left" w:pos="7388"/>
          <w:tab w:val="left" w:pos="8152"/>
        </w:tabs>
        <w:rPr>
          <w:rFonts w:ascii="Times New Roman" w:hAnsi="Times New Roman"/>
          <w:b/>
          <w:sz w:val="24"/>
        </w:rPr>
      </w:pPr>
    </w:p>
    <w:p w:rsidR="0065232B" w:rsidRDefault="0065232B" w:rsidP="0065232B">
      <w:pPr>
        <w:tabs>
          <w:tab w:val="center" w:pos="5233"/>
          <w:tab w:val="left" w:pos="7388"/>
          <w:tab w:val="left" w:pos="8152"/>
        </w:tabs>
        <w:rPr>
          <w:rFonts w:ascii="Times New Roman" w:hAnsi="Times New Roman"/>
          <w:b/>
          <w:sz w:val="24"/>
        </w:rPr>
      </w:pPr>
    </w:p>
    <w:p w:rsidR="0065232B" w:rsidRDefault="0065232B" w:rsidP="0065232B">
      <w:pPr>
        <w:tabs>
          <w:tab w:val="center" w:pos="5233"/>
          <w:tab w:val="left" w:pos="7388"/>
          <w:tab w:val="left" w:pos="8152"/>
        </w:tabs>
        <w:rPr>
          <w:rFonts w:ascii="Times New Roman" w:hAnsi="Times New Roman"/>
          <w:b/>
          <w:sz w:val="24"/>
        </w:rPr>
      </w:pPr>
    </w:p>
    <w:p w:rsidR="006C31D7" w:rsidRDefault="00C46C75" w:rsidP="0065232B">
      <w:pPr>
        <w:tabs>
          <w:tab w:val="center" w:pos="5233"/>
          <w:tab w:val="left" w:pos="7388"/>
          <w:tab w:val="left" w:pos="8152"/>
        </w:tabs>
        <w:jc w:val="center"/>
        <w:rPr>
          <w:rFonts w:ascii="Times New Roman" w:hAnsi="Times New Roman"/>
          <w:b/>
          <w:sz w:val="24"/>
        </w:rPr>
      </w:pPr>
      <w:r>
        <w:rPr>
          <w:rFonts w:ascii="Times New Roman" w:hAnsi="Times New Roman"/>
          <w:b/>
          <w:sz w:val="24"/>
        </w:rPr>
        <w:lastRenderedPageBreak/>
        <w:t>CHAPTER 4:</w:t>
      </w:r>
    </w:p>
    <w:p w:rsidR="00C46C75" w:rsidRDefault="00C46C75" w:rsidP="003D21C1">
      <w:pPr>
        <w:tabs>
          <w:tab w:val="center" w:pos="5233"/>
          <w:tab w:val="left" w:pos="7388"/>
          <w:tab w:val="left" w:pos="8152"/>
        </w:tabs>
        <w:jc w:val="center"/>
        <w:rPr>
          <w:rFonts w:ascii="Times New Roman" w:hAnsi="Times New Roman"/>
          <w:b/>
          <w:sz w:val="24"/>
        </w:rPr>
      </w:pPr>
      <w:r>
        <w:rPr>
          <w:rFonts w:ascii="Times New Roman" w:hAnsi="Times New Roman"/>
          <w:b/>
          <w:sz w:val="24"/>
        </w:rPr>
        <w:t>SOLUTION</w:t>
      </w:r>
      <w:r w:rsidR="003D21C1">
        <w:rPr>
          <w:rFonts w:ascii="Times New Roman" w:hAnsi="Times New Roman"/>
          <w:b/>
          <w:sz w:val="24"/>
        </w:rPr>
        <w:t>S TO GROUND WATER CONTAMINATION</w:t>
      </w:r>
    </w:p>
    <w:p w:rsidR="000B0E41" w:rsidRPr="000B0E41" w:rsidRDefault="000B0E41" w:rsidP="000B0E41">
      <w:pPr>
        <w:tabs>
          <w:tab w:val="center" w:pos="5233"/>
          <w:tab w:val="left" w:pos="7388"/>
          <w:tab w:val="left" w:pos="8152"/>
        </w:tabs>
        <w:rPr>
          <w:rFonts w:ascii="Times New Roman" w:hAnsi="Times New Roman"/>
          <w:sz w:val="24"/>
        </w:rPr>
      </w:pPr>
      <w:r w:rsidRPr="000B0E41">
        <w:rPr>
          <w:rFonts w:ascii="Times New Roman" w:hAnsi="Times New Roman"/>
          <w:sz w:val="24"/>
        </w:rPr>
        <w:t>Groundwater contamination is a critical environmental issue that poses severe risks to human health, ecosystems, and the economy. As groundwater serves as a primary source of drinking water for many communities and supports agricultural and industrial activities, ensuring its purity is essential (UNEP, 2021; WHO, 2018). Contaminants such as industrial chemicals, agricultural runoff, and improperly disposed waste can seep into groundwater supplies, leading to significant health hazards and ecological damage (USEPA, 2020; FAO, 2020).</w:t>
      </w:r>
    </w:p>
    <w:p w:rsidR="000B0E41" w:rsidRPr="000B0E41" w:rsidRDefault="000B0E41" w:rsidP="000B0E41">
      <w:pPr>
        <w:tabs>
          <w:tab w:val="center" w:pos="5233"/>
          <w:tab w:val="left" w:pos="7388"/>
          <w:tab w:val="left" w:pos="8152"/>
        </w:tabs>
        <w:rPr>
          <w:rFonts w:ascii="Times New Roman" w:hAnsi="Times New Roman"/>
          <w:sz w:val="24"/>
        </w:rPr>
      </w:pPr>
    </w:p>
    <w:p w:rsidR="000B0E41" w:rsidRPr="000B0E41" w:rsidRDefault="000B0E41" w:rsidP="000B0E41">
      <w:pPr>
        <w:tabs>
          <w:tab w:val="center" w:pos="5233"/>
          <w:tab w:val="left" w:pos="7388"/>
          <w:tab w:val="left" w:pos="8152"/>
        </w:tabs>
        <w:rPr>
          <w:rFonts w:ascii="Times New Roman" w:hAnsi="Times New Roman"/>
          <w:sz w:val="24"/>
        </w:rPr>
      </w:pPr>
      <w:r w:rsidRPr="000B0E41">
        <w:rPr>
          <w:rFonts w:ascii="Times New Roman" w:hAnsi="Times New Roman"/>
          <w:sz w:val="24"/>
        </w:rPr>
        <w:t>To address this pressing issue, a comprehensive approach is required that encompasses prevention, mitigation, and remediation strategies. This introduction outlines key solutions to prevent and manage groundwater contamination, emphasizing the importance of regulatory measures, sustainable practices, and public education (World Bank Group, 2020; European Commission, 2019). By implementing these solutions, we can safeguard our groundwater resources and ensure their availability for future generations.</w:t>
      </w:r>
    </w:p>
    <w:p w:rsidR="000B0E41" w:rsidRPr="000B0E41" w:rsidRDefault="000B0E41" w:rsidP="000B0E41">
      <w:pPr>
        <w:tabs>
          <w:tab w:val="center" w:pos="5233"/>
          <w:tab w:val="left" w:pos="7388"/>
          <w:tab w:val="left" w:pos="8152"/>
        </w:tabs>
        <w:rPr>
          <w:rFonts w:ascii="Times New Roman" w:hAnsi="Times New Roman"/>
          <w:sz w:val="24"/>
        </w:rPr>
      </w:pPr>
    </w:p>
    <w:p w:rsidR="000B0E41" w:rsidRPr="000B0E41" w:rsidRDefault="000B0E41" w:rsidP="000B0E41">
      <w:pPr>
        <w:tabs>
          <w:tab w:val="center" w:pos="5233"/>
          <w:tab w:val="left" w:pos="7388"/>
          <w:tab w:val="left" w:pos="8152"/>
        </w:tabs>
        <w:rPr>
          <w:rFonts w:ascii="Times New Roman" w:hAnsi="Times New Roman"/>
          <w:sz w:val="24"/>
        </w:rPr>
      </w:pPr>
      <w:r w:rsidRPr="000B0E41">
        <w:rPr>
          <w:rFonts w:ascii="Times New Roman" w:hAnsi="Times New Roman"/>
          <w:sz w:val="24"/>
        </w:rPr>
        <w:t xml:space="preserve">Understanding and addressing the root causes of contamination is the first step towards effective solutions. This involves identifying potential sources of pollution, such as industrial discharges, agricultural activities, and waste disposal practices (Brown </w:t>
      </w:r>
      <w:r w:rsidR="00357849">
        <w:rPr>
          <w:rFonts w:ascii="Times New Roman" w:hAnsi="Times New Roman"/>
          <w:sz w:val="24"/>
        </w:rPr>
        <w:t>and</w:t>
      </w:r>
      <w:r w:rsidRPr="000B0E41">
        <w:rPr>
          <w:rFonts w:ascii="Times New Roman" w:hAnsi="Times New Roman"/>
          <w:sz w:val="24"/>
        </w:rPr>
        <w:t xml:space="preserve"> White, 2019; Smith et al., 2020). Preventive measures can then be put in place to minimize the risk of contaminants entering groundwater supplies. Additionally, where contamination has already occurred, remediation techniques are essential to restore water quality and protect public health (EPA, 2020; Johnson </w:t>
      </w:r>
      <w:r w:rsidR="00357849">
        <w:rPr>
          <w:rFonts w:ascii="Times New Roman" w:hAnsi="Times New Roman"/>
          <w:sz w:val="24"/>
        </w:rPr>
        <w:t>and</w:t>
      </w:r>
      <w:r w:rsidRPr="000B0E41">
        <w:rPr>
          <w:rFonts w:ascii="Times New Roman" w:hAnsi="Times New Roman"/>
          <w:sz w:val="24"/>
        </w:rPr>
        <w:t xml:space="preserve"> Brown, 2020).</w:t>
      </w:r>
    </w:p>
    <w:p w:rsidR="000B0E41" w:rsidRPr="000B0E41" w:rsidRDefault="000B0E41" w:rsidP="000B0E41">
      <w:pPr>
        <w:tabs>
          <w:tab w:val="center" w:pos="5233"/>
          <w:tab w:val="left" w:pos="7388"/>
          <w:tab w:val="left" w:pos="8152"/>
        </w:tabs>
        <w:rPr>
          <w:rFonts w:ascii="Times New Roman" w:hAnsi="Times New Roman"/>
          <w:sz w:val="24"/>
        </w:rPr>
      </w:pPr>
    </w:p>
    <w:p w:rsidR="003D21C1" w:rsidRDefault="000B0E41" w:rsidP="000B0E41">
      <w:pPr>
        <w:tabs>
          <w:tab w:val="center" w:pos="5233"/>
          <w:tab w:val="left" w:pos="7388"/>
          <w:tab w:val="left" w:pos="8152"/>
        </w:tabs>
        <w:rPr>
          <w:rFonts w:ascii="Times New Roman" w:hAnsi="Times New Roman"/>
          <w:sz w:val="24"/>
        </w:rPr>
      </w:pPr>
      <w:r w:rsidRPr="000B0E41">
        <w:rPr>
          <w:rFonts w:ascii="Times New Roman" w:hAnsi="Times New Roman"/>
          <w:sz w:val="24"/>
        </w:rPr>
        <w:t>In the following chapters, we will explore various strategies and practices that can be employed to prevent groundwater contamination, mitigate its effects, and remediate affected areas. These solutions include stringent regulatory frameworks, adoption of sustainable agricultural and industrial practices, implementation of advanced waste management systems, development of green infrastructure, and comprehensive public education initiatives (FAO, 2020; UNEP, 2021; CDC, 2021). Through a collaborative and informed effort, we can effectively combat groundwater contamination and preserve this vital resource for all.</w:t>
      </w:r>
    </w:p>
    <w:p w:rsidR="003D21C1" w:rsidRPr="003D21C1" w:rsidRDefault="003D21C1" w:rsidP="00C46C75">
      <w:pPr>
        <w:tabs>
          <w:tab w:val="center" w:pos="5233"/>
          <w:tab w:val="left" w:pos="7388"/>
          <w:tab w:val="left" w:pos="8152"/>
        </w:tabs>
        <w:rPr>
          <w:rFonts w:ascii="Times New Roman" w:hAnsi="Times New Roman"/>
          <w:b/>
          <w:sz w:val="24"/>
        </w:rPr>
      </w:pPr>
      <w:r w:rsidRPr="003D21C1">
        <w:rPr>
          <w:rFonts w:ascii="Times New Roman" w:hAnsi="Times New Roman"/>
          <w:b/>
          <w:sz w:val="24"/>
        </w:rPr>
        <w:t>4.1 PREVENTIVE STRATEGIES</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Preventing groundwater contamination is paramount in safeguarding this vital resource for current and future generations. A comprehensive approach to prevention encompasses various strategies aimed at minimizing the introduction of contaminants into groundwater sources and mitigating potential hazards (EPA, 2020; FAO, 2020).</w:t>
      </w:r>
    </w:p>
    <w:p w:rsidR="00E853B4" w:rsidRPr="00E853B4" w:rsidRDefault="00E853B4" w:rsidP="00E853B4">
      <w:pPr>
        <w:tabs>
          <w:tab w:val="center" w:pos="5233"/>
          <w:tab w:val="left" w:pos="7388"/>
          <w:tab w:val="left" w:pos="8152"/>
        </w:tabs>
        <w:rPr>
          <w:rFonts w:ascii="Times New Roman" w:hAnsi="Times New Roman"/>
          <w:sz w:val="24"/>
        </w:rPr>
      </w:pP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Regulatory Measures</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 xml:space="preserve">Stringent regulatory frameworks play a pivotal role in preventing groundwater contamination. Regulatory agencies establish and enforce standards and guidelines for industries, agriculture, waste management, and </w:t>
      </w:r>
      <w:r w:rsidRPr="00E853B4">
        <w:rPr>
          <w:rFonts w:ascii="Times New Roman" w:hAnsi="Times New Roman"/>
          <w:sz w:val="24"/>
        </w:rPr>
        <w:lastRenderedPageBreak/>
        <w:t xml:space="preserve">land use planning to mitigate the release of pollutants into groundwater (European Commission, 2019; Johnson </w:t>
      </w:r>
      <w:r w:rsidR="00357849">
        <w:rPr>
          <w:rFonts w:ascii="Times New Roman" w:hAnsi="Times New Roman"/>
          <w:sz w:val="24"/>
        </w:rPr>
        <w:t>and</w:t>
      </w:r>
      <w:r w:rsidRPr="00E853B4">
        <w:rPr>
          <w:rFonts w:ascii="Times New Roman" w:hAnsi="Times New Roman"/>
          <w:sz w:val="24"/>
        </w:rPr>
        <w:t xml:space="preserve"> Brown, 2020). Compliance with regulations ensures that activities posing a risk to groundwater quality are properly managed and monitored, thereby reducing the likelihood of contamination.</w:t>
      </w:r>
    </w:p>
    <w:p w:rsidR="00E853B4" w:rsidRPr="00E853B4" w:rsidRDefault="00E853B4" w:rsidP="00E853B4">
      <w:pPr>
        <w:tabs>
          <w:tab w:val="center" w:pos="5233"/>
          <w:tab w:val="left" w:pos="7388"/>
          <w:tab w:val="left" w:pos="8152"/>
        </w:tabs>
        <w:rPr>
          <w:rFonts w:ascii="Times New Roman" w:hAnsi="Times New Roman"/>
          <w:sz w:val="24"/>
        </w:rPr>
      </w:pP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Sustainable Practices</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Adopting sustainable agricultural and industrial practices is essential for preventing groundwater contamination. Sustainable agriculture focuses on reducing reliance on chemical fertilizers and pesticides, implementing soil conservation measures, and employing precision farming techniques to minimize runoff and leaching of contaminants into groundwater (USGS, 2019; UNEP, 2021). Similarly, industries can implement pollution prevention measures such as source reduction, recycling, and wastewater treatment to minimize the discharge of pollutants into the environment (Smith et al., 2020).</w:t>
      </w:r>
    </w:p>
    <w:p w:rsidR="00E853B4" w:rsidRPr="00E853B4" w:rsidRDefault="00E853B4" w:rsidP="00E853B4">
      <w:pPr>
        <w:tabs>
          <w:tab w:val="center" w:pos="5233"/>
          <w:tab w:val="left" w:pos="7388"/>
          <w:tab w:val="left" w:pos="8152"/>
        </w:tabs>
        <w:rPr>
          <w:rFonts w:ascii="Times New Roman" w:hAnsi="Times New Roman"/>
          <w:sz w:val="24"/>
        </w:rPr>
      </w:pP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Land Use Planning and Management</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 xml:space="preserve">Effective land use planning and management are critical for protecting groundwater quality. Proper zoning, land use regulations, and planning practices can prevent incompatible land uses near sensitive groundwater recharge areas and vulnerable aquifers (World Bank Group, 2020; Brown </w:t>
      </w:r>
      <w:r w:rsidR="00357849">
        <w:rPr>
          <w:rFonts w:ascii="Times New Roman" w:hAnsi="Times New Roman"/>
          <w:sz w:val="24"/>
        </w:rPr>
        <w:t>and</w:t>
      </w:r>
      <w:r w:rsidRPr="00E853B4">
        <w:rPr>
          <w:rFonts w:ascii="Times New Roman" w:hAnsi="Times New Roman"/>
          <w:sz w:val="24"/>
        </w:rPr>
        <w:t xml:space="preserve"> White, 2019). Preserving natural vegetative buffers, wetlands, and riparian zones can also help filter and attenuate contaminants before they reach groundwater sources.</w:t>
      </w:r>
    </w:p>
    <w:p w:rsidR="00E853B4" w:rsidRPr="00E853B4" w:rsidRDefault="00E853B4" w:rsidP="00E853B4">
      <w:pPr>
        <w:tabs>
          <w:tab w:val="center" w:pos="5233"/>
          <w:tab w:val="left" w:pos="7388"/>
          <w:tab w:val="left" w:pos="8152"/>
        </w:tabs>
        <w:rPr>
          <w:rFonts w:ascii="Times New Roman" w:hAnsi="Times New Roman"/>
          <w:sz w:val="24"/>
        </w:rPr>
      </w:pP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Public Education and Awareness</w:t>
      </w:r>
    </w:p>
    <w:p w:rsidR="003D21C1" w:rsidRPr="003D21C1"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Comprehensive public education and awareness campaigns are essential for promoting responsible water use and pollution prevention practices. Educating communities about the importance of groundwater protection, proper disposal of hazardous materials, and the impacts of individual actions on water quality can foster a culture of environmental stewardship and collective responsibility (CDC, 2021; WHO, 2018).</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1. Regulatory Measures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Stringent Environmental Regulations: Enforce strict regulations on industrial discharges, agricultural activities, and waste disposal to reduce the risk of groundwater contamination.</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Monitoring and Compliance: Regularly monitor potential contamination sources and ensure compliance with environmental standards through inspections and penalties for violations.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2. Sustainable Agricultural Practices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Integrated Pest Management (IPM): Use IPM to reduce reliance on chemical pesticides and fertilizers, which can minimize agricultural runoff and protect groundwater.</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Organic Farming: Promote organic farming practices that avoid synthetic chemicals, thereby safeguarding groundwater quality.</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3. Proper Waste Management</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lastRenderedPageBreak/>
        <w:t>Safe Disposal of Hazardous Waste: Ensure hazardous waste is properly treated and disposed of in secure facilities to prevent leaching into groundwater.</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Landfill Design and Management: Construct and manage landfills with liners, leachate collection systems, and proper covers to prevent contaminants from reaching groundwater.</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 xml:space="preserve">4. Urban Planning and </w:t>
      </w:r>
      <w:proofErr w:type="spellStart"/>
      <w:r w:rsidRPr="003D21C1">
        <w:rPr>
          <w:rFonts w:ascii="Times New Roman" w:hAnsi="Times New Roman"/>
          <w:sz w:val="24"/>
        </w:rPr>
        <w:t>Stormwater</w:t>
      </w:r>
      <w:proofErr w:type="spellEnd"/>
      <w:r w:rsidRPr="003D21C1">
        <w:rPr>
          <w:rFonts w:ascii="Times New Roman" w:hAnsi="Times New Roman"/>
          <w:sz w:val="24"/>
        </w:rPr>
        <w:t xml:space="preserve"> Management</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Green Infrastructure: Implement green infrastructure solutions like permeable pavements, green roofs, and rain gardens to reduce urban runoff and associated contaminants.</w:t>
      </w:r>
    </w:p>
    <w:p w:rsidR="003D21C1" w:rsidRPr="003D21C1" w:rsidRDefault="003D21C1" w:rsidP="003D21C1">
      <w:pPr>
        <w:tabs>
          <w:tab w:val="center" w:pos="5233"/>
          <w:tab w:val="left" w:pos="7388"/>
          <w:tab w:val="left" w:pos="8152"/>
        </w:tabs>
        <w:rPr>
          <w:rFonts w:ascii="Times New Roman" w:hAnsi="Times New Roman"/>
          <w:sz w:val="24"/>
        </w:rPr>
      </w:pPr>
      <w:proofErr w:type="spellStart"/>
      <w:r w:rsidRPr="003D21C1">
        <w:rPr>
          <w:rFonts w:ascii="Times New Roman" w:hAnsi="Times New Roman"/>
          <w:sz w:val="24"/>
        </w:rPr>
        <w:t>Stormwater</w:t>
      </w:r>
      <w:proofErr w:type="spellEnd"/>
      <w:r w:rsidRPr="003D21C1">
        <w:rPr>
          <w:rFonts w:ascii="Times New Roman" w:hAnsi="Times New Roman"/>
          <w:sz w:val="24"/>
        </w:rPr>
        <w:t xml:space="preserve"> Management: Use retention ponds, wetlands, and infiltration systems to manage </w:t>
      </w:r>
      <w:proofErr w:type="spellStart"/>
      <w:r w:rsidRPr="003D21C1">
        <w:rPr>
          <w:rFonts w:ascii="Times New Roman" w:hAnsi="Times New Roman"/>
          <w:sz w:val="24"/>
        </w:rPr>
        <w:t>stormwater</w:t>
      </w:r>
      <w:proofErr w:type="spellEnd"/>
      <w:r w:rsidRPr="003D21C1">
        <w:rPr>
          <w:rFonts w:ascii="Times New Roman" w:hAnsi="Times New Roman"/>
          <w:sz w:val="24"/>
        </w:rPr>
        <w:t xml:space="preserve"> and prevent contaminants from entering groundwater supplies.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5. Public Education and Awareness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Community Programs: Educate the public about the risks of groundwater contamination and promote practices that protect water quality through community programs.</w:t>
      </w:r>
    </w:p>
    <w:p w:rsid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Household Practices: Encourage households to use environmentally friendly products, properly dispose of chemicals, and maintain septic systems to reduce contamination risks.</w:t>
      </w:r>
    </w:p>
    <w:p w:rsidR="003D21C1" w:rsidRDefault="003D21C1" w:rsidP="003D21C1">
      <w:pPr>
        <w:tabs>
          <w:tab w:val="center" w:pos="5233"/>
          <w:tab w:val="left" w:pos="7388"/>
          <w:tab w:val="left" w:pos="8152"/>
        </w:tabs>
        <w:rPr>
          <w:rFonts w:ascii="Times New Roman" w:hAnsi="Times New Roman"/>
          <w:sz w:val="24"/>
        </w:rPr>
      </w:pPr>
      <w:r>
        <w:rPr>
          <w:rFonts w:ascii="Times New Roman" w:hAnsi="Times New Roman"/>
          <w:sz w:val="24"/>
        </w:rPr>
        <w:t>4.2 MITIGATION STRATEGIES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Mitigation strategies aim to manage and reduce the im</w:t>
      </w:r>
      <w:r>
        <w:rPr>
          <w:rFonts w:ascii="Times New Roman" w:hAnsi="Times New Roman"/>
          <w:sz w:val="24"/>
        </w:rPr>
        <w:t>pact of existing contamination.</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1. Containment and Isolation</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Physical Barriers: Install barriers such as slurry walls or sheet piles around contaminated sites to prevent the spread of pollutants.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Hydraulic Control: Use pumping and treating methods to control the movement of contaminated groundwater and reduce the spread of contaminants.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2. Bioremediation</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Natural Attenuation: Allow natural processes to degrade contaminants over time, when site conditions and contaminant levels are suitable.</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Enhanced Bioremediation: Stimulate the growth of microorganisms that can break down contaminants by adding nutrients or oxygen to contaminated sites.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3. Chemical Treatment</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In Situ Chemical Oxidation: Inject oxidizing agents into contaminated groundwater to chemically break down pollutants.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Phytoremediation: Use plants to absorb, concentrate, and/or degrade contaminants from groundwater.</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Remediation Strategies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Remediation involves cleaning up contaminated groundwater to restore it to safe levels.</w:t>
      </w:r>
    </w:p>
    <w:p w:rsidR="003D21C1" w:rsidRPr="003D21C1" w:rsidRDefault="003D21C1" w:rsidP="003D21C1">
      <w:pPr>
        <w:tabs>
          <w:tab w:val="center" w:pos="5233"/>
          <w:tab w:val="left" w:pos="7388"/>
          <w:tab w:val="left" w:pos="8152"/>
        </w:tabs>
        <w:rPr>
          <w:rFonts w:ascii="Times New Roman" w:hAnsi="Times New Roman"/>
          <w:sz w:val="24"/>
        </w:rPr>
      </w:pP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lastRenderedPageBreak/>
        <w:t>1. Pump and Treat</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Extraction: Pump contaminated groundwater to the surface, treat it to remove pollutants, and then either discharge or re-inject the clean water.</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Treatment Technologies: Utilize various technologies, such as activated carbon filters, air stripping, and advanced oxidation processes, to remove contaminants from extracted groundwater.</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2. Soil Vapor Extraction</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Volatile Contaminants: Extract contaminated vapors from the soil above the water table and treat them, indirectly helping to clean up groundwater.</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3. Permeable Reactive Barriers</w:t>
      </w:r>
    </w:p>
    <w:p w:rsidR="003D21C1" w:rsidRP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In Situ Treatment: Install barriers filled with reactive materials (e.g., zero-</w:t>
      </w:r>
      <w:proofErr w:type="spellStart"/>
      <w:r w:rsidRPr="003D21C1">
        <w:rPr>
          <w:rFonts w:ascii="Times New Roman" w:hAnsi="Times New Roman"/>
          <w:sz w:val="24"/>
        </w:rPr>
        <w:t>valent</w:t>
      </w:r>
      <w:proofErr w:type="spellEnd"/>
      <w:r w:rsidRPr="003D21C1">
        <w:rPr>
          <w:rFonts w:ascii="Times New Roman" w:hAnsi="Times New Roman"/>
          <w:sz w:val="24"/>
        </w:rPr>
        <w:t xml:space="preserve"> iron) in the path of a contaminated groundwater plume to treat the water as it flows through.</w:t>
      </w:r>
    </w:p>
    <w:p w:rsidR="003D21C1" w:rsidRDefault="003D21C1" w:rsidP="003D21C1">
      <w:pPr>
        <w:tabs>
          <w:tab w:val="center" w:pos="5233"/>
          <w:tab w:val="left" w:pos="7388"/>
          <w:tab w:val="left" w:pos="8152"/>
        </w:tabs>
        <w:rPr>
          <w:rFonts w:ascii="Times New Roman" w:hAnsi="Times New Roman"/>
          <w:sz w:val="24"/>
        </w:rPr>
      </w:pPr>
      <w:r w:rsidRPr="003D21C1">
        <w:rPr>
          <w:rFonts w:ascii="Times New Roman" w:hAnsi="Times New Roman"/>
          <w:sz w:val="24"/>
        </w:rPr>
        <w:t>Mitigation and remediation efforts help manage and clean up existing contamination, ensuring the availability of safe groundwater for future generations.</w:t>
      </w:r>
    </w:p>
    <w:p w:rsidR="006874AE" w:rsidRDefault="006874AE" w:rsidP="003D21C1">
      <w:pPr>
        <w:tabs>
          <w:tab w:val="center" w:pos="5233"/>
          <w:tab w:val="left" w:pos="7388"/>
          <w:tab w:val="left" w:pos="8152"/>
        </w:tabs>
        <w:rPr>
          <w:rFonts w:ascii="Times New Roman" w:hAnsi="Times New Roman"/>
          <w:sz w:val="24"/>
        </w:rPr>
      </w:pPr>
    </w:p>
    <w:p w:rsidR="006874AE" w:rsidRDefault="006874AE" w:rsidP="003D21C1">
      <w:pPr>
        <w:tabs>
          <w:tab w:val="center" w:pos="5233"/>
          <w:tab w:val="left" w:pos="7388"/>
          <w:tab w:val="left" w:pos="8152"/>
        </w:tabs>
        <w:rPr>
          <w:rFonts w:ascii="Times New Roman" w:hAnsi="Times New Roman"/>
          <w:sz w:val="24"/>
        </w:rPr>
      </w:pPr>
    </w:p>
    <w:p w:rsidR="00100988" w:rsidRDefault="00100988" w:rsidP="006874AE">
      <w:pPr>
        <w:tabs>
          <w:tab w:val="center" w:pos="5233"/>
          <w:tab w:val="left" w:pos="7388"/>
          <w:tab w:val="left" w:pos="8152"/>
        </w:tabs>
        <w:jc w:val="center"/>
        <w:rPr>
          <w:rFonts w:ascii="Times New Roman" w:hAnsi="Times New Roman"/>
          <w:b/>
          <w:sz w:val="24"/>
        </w:rPr>
      </w:pPr>
    </w:p>
    <w:p w:rsidR="00100988" w:rsidRDefault="00100988" w:rsidP="006874AE">
      <w:pPr>
        <w:tabs>
          <w:tab w:val="center" w:pos="5233"/>
          <w:tab w:val="left" w:pos="7388"/>
          <w:tab w:val="left" w:pos="8152"/>
        </w:tabs>
        <w:jc w:val="center"/>
        <w:rPr>
          <w:rFonts w:ascii="Times New Roman" w:hAnsi="Times New Roman"/>
          <w:b/>
          <w:sz w:val="24"/>
        </w:rPr>
      </w:pPr>
    </w:p>
    <w:p w:rsidR="00116285" w:rsidRDefault="00116285" w:rsidP="006874AE">
      <w:pPr>
        <w:tabs>
          <w:tab w:val="center" w:pos="5233"/>
          <w:tab w:val="left" w:pos="7388"/>
          <w:tab w:val="left" w:pos="8152"/>
        </w:tabs>
        <w:jc w:val="center"/>
        <w:rPr>
          <w:rFonts w:ascii="Times New Roman" w:hAnsi="Times New Roman"/>
          <w:b/>
          <w:sz w:val="24"/>
        </w:rPr>
      </w:pPr>
    </w:p>
    <w:p w:rsidR="00116285" w:rsidRDefault="00116285" w:rsidP="006874AE">
      <w:pPr>
        <w:tabs>
          <w:tab w:val="center" w:pos="5233"/>
          <w:tab w:val="left" w:pos="7388"/>
          <w:tab w:val="left" w:pos="8152"/>
        </w:tabs>
        <w:jc w:val="center"/>
        <w:rPr>
          <w:rFonts w:ascii="Times New Roman" w:hAnsi="Times New Roman"/>
          <w:b/>
          <w:sz w:val="24"/>
        </w:rPr>
      </w:pPr>
    </w:p>
    <w:p w:rsidR="00116285" w:rsidRDefault="00116285" w:rsidP="006874AE">
      <w:pPr>
        <w:tabs>
          <w:tab w:val="center" w:pos="5233"/>
          <w:tab w:val="left" w:pos="7388"/>
          <w:tab w:val="left" w:pos="8152"/>
        </w:tabs>
        <w:jc w:val="center"/>
        <w:rPr>
          <w:rFonts w:ascii="Times New Roman" w:hAnsi="Times New Roman"/>
          <w:b/>
          <w:sz w:val="24"/>
        </w:rPr>
      </w:pPr>
    </w:p>
    <w:p w:rsidR="00116285" w:rsidRDefault="00116285" w:rsidP="006874AE">
      <w:pPr>
        <w:tabs>
          <w:tab w:val="center" w:pos="5233"/>
          <w:tab w:val="left" w:pos="7388"/>
          <w:tab w:val="left" w:pos="8152"/>
        </w:tabs>
        <w:jc w:val="center"/>
        <w:rPr>
          <w:rFonts w:ascii="Times New Roman" w:hAnsi="Times New Roman"/>
          <w:b/>
          <w:sz w:val="24"/>
        </w:rPr>
      </w:pPr>
    </w:p>
    <w:p w:rsidR="00116285" w:rsidRDefault="00116285" w:rsidP="006874AE">
      <w:pPr>
        <w:tabs>
          <w:tab w:val="center" w:pos="5233"/>
          <w:tab w:val="left" w:pos="7388"/>
          <w:tab w:val="left" w:pos="8152"/>
        </w:tabs>
        <w:jc w:val="center"/>
        <w:rPr>
          <w:rFonts w:ascii="Times New Roman" w:hAnsi="Times New Roman"/>
          <w:b/>
          <w:sz w:val="24"/>
        </w:rPr>
      </w:pPr>
    </w:p>
    <w:p w:rsidR="00116285" w:rsidRDefault="00116285" w:rsidP="006874AE">
      <w:pPr>
        <w:tabs>
          <w:tab w:val="center" w:pos="5233"/>
          <w:tab w:val="left" w:pos="7388"/>
          <w:tab w:val="left" w:pos="8152"/>
        </w:tabs>
        <w:jc w:val="center"/>
        <w:rPr>
          <w:rFonts w:ascii="Times New Roman" w:hAnsi="Times New Roman"/>
          <w:b/>
          <w:sz w:val="24"/>
        </w:rPr>
      </w:pPr>
    </w:p>
    <w:p w:rsidR="00116285" w:rsidRDefault="00116285" w:rsidP="006874AE">
      <w:pPr>
        <w:tabs>
          <w:tab w:val="center" w:pos="5233"/>
          <w:tab w:val="left" w:pos="7388"/>
          <w:tab w:val="left" w:pos="8152"/>
        </w:tabs>
        <w:jc w:val="center"/>
        <w:rPr>
          <w:rFonts w:ascii="Times New Roman" w:hAnsi="Times New Roman"/>
          <w:b/>
          <w:sz w:val="24"/>
        </w:rPr>
      </w:pPr>
    </w:p>
    <w:p w:rsidR="00116285" w:rsidRDefault="00116285" w:rsidP="006874AE">
      <w:pPr>
        <w:tabs>
          <w:tab w:val="center" w:pos="5233"/>
          <w:tab w:val="left" w:pos="7388"/>
          <w:tab w:val="left" w:pos="8152"/>
        </w:tabs>
        <w:jc w:val="center"/>
        <w:rPr>
          <w:rFonts w:ascii="Times New Roman" w:hAnsi="Times New Roman"/>
          <w:b/>
          <w:sz w:val="24"/>
        </w:rPr>
      </w:pPr>
    </w:p>
    <w:p w:rsidR="00116285" w:rsidRDefault="00116285" w:rsidP="006874AE">
      <w:pPr>
        <w:tabs>
          <w:tab w:val="center" w:pos="5233"/>
          <w:tab w:val="left" w:pos="7388"/>
          <w:tab w:val="left" w:pos="8152"/>
        </w:tabs>
        <w:jc w:val="center"/>
        <w:rPr>
          <w:rFonts w:ascii="Times New Roman" w:hAnsi="Times New Roman"/>
          <w:b/>
          <w:sz w:val="24"/>
        </w:rPr>
      </w:pPr>
    </w:p>
    <w:p w:rsidR="00116285" w:rsidRDefault="00116285" w:rsidP="006874AE">
      <w:pPr>
        <w:tabs>
          <w:tab w:val="center" w:pos="5233"/>
          <w:tab w:val="left" w:pos="7388"/>
          <w:tab w:val="left" w:pos="8152"/>
        </w:tabs>
        <w:jc w:val="center"/>
        <w:rPr>
          <w:rFonts w:ascii="Times New Roman" w:hAnsi="Times New Roman"/>
          <w:b/>
          <w:sz w:val="24"/>
        </w:rPr>
      </w:pPr>
    </w:p>
    <w:p w:rsidR="00E853B4" w:rsidRDefault="00E853B4" w:rsidP="009232C5">
      <w:pPr>
        <w:tabs>
          <w:tab w:val="center" w:pos="5233"/>
          <w:tab w:val="left" w:pos="7388"/>
          <w:tab w:val="left" w:pos="8152"/>
        </w:tabs>
        <w:rPr>
          <w:rFonts w:ascii="Times New Roman" w:hAnsi="Times New Roman"/>
          <w:b/>
          <w:sz w:val="24"/>
        </w:rPr>
      </w:pPr>
    </w:p>
    <w:p w:rsidR="002C0D69" w:rsidRDefault="002C0D69" w:rsidP="009232C5">
      <w:pPr>
        <w:tabs>
          <w:tab w:val="center" w:pos="5233"/>
          <w:tab w:val="left" w:pos="7388"/>
          <w:tab w:val="left" w:pos="8152"/>
        </w:tabs>
        <w:rPr>
          <w:rFonts w:ascii="Times New Roman" w:hAnsi="Times New Roman"/>
          <w:b/>
          <w:sz w:val="24"/>
        </w:rPr>
      </w:pPr>
    </w:p>
    <w:p w:rsidR="002C0D69" w:rsidRDefault="002C0D69" w:rsidP="009232C5">
      <w:pPr>
        <w:tabs>
          <w:tab w:val="center" w:pos="5233"/>
          <w:tab w:val="left" w:pos="7388"/>
          <w:tab w:val="left" w:pos="8152"/>
        </w:tabs>
        <w:rPr>
          <w:rFonts w:ascii="Times New Roman" w:hAnsi="Times New Roman"/>
          <w:b/>
          <w:sz w:val="24"/>
        </w:rPr>
      </w:pPr>
    </w:p>
    <w:p w:rsidR="002C0D69" w:rsidRDefault="002C0D69" w:rsidP="009232C5">
      <w:pPr>
        <w:tabs>
          <w:tab w:val="center" w:pos="5233"/>
          <w:tab w:val="left" w:pos="7388"/>
          <w:tab w:val="left" w:pos="8152"/>
        </w:tabs>
        <w:rPr>
          <w:rFonts w:ascii="Times New Roman" w:hAnsi="Times New Roman"/>
          <w:b/>
          <w:sz w:val="24"/>
        </w:rPr>
      </w:pPr>
    </w:p>
    <w:p w:rsidR="006874AE" w:rsidRDefault="006874AE" w:rsidP="006874AE">
      <w:pPr>
        <w:tabs>
          <w:tab w:val="center" w:pos="5233"/>
          <w:tab w:val="left" w:pos="7388"/>
          <w:tab w:val="left" w:pos="8152"/>
        </w:tabs>
        <w:jc w:val="center"/>
        <w:rPr>
          <w:rFonts w:ascii="Times New Roman" w:hAnsi="Times New Roman"/>
          <w:b/>
          <w:sz w:val="24"/>
        </w:rPr>
      </w:pPr>
      <w:r>
        <w:rPr>
          <w:rFonts w:ascii="Times New Roman" w:hAnsi="Times New Roman"/>
          <w:b/>
          <w:sz w:val="24"/>
        </w:rPr>
        <w:lastRenderedPageBreak/>
        <w:t>CHAPTER 5:</w:t>
      </w:r>
    </w:p>
    <w:p w:rsidR="006874AE" w:rsidRDefault="006874AE" w:rsidP="006874AE">
      <w:pPr>
        <w:tabs>
          <w:tab w:val="center" w:pos="5233"/>
          <w:tab w:val="left" w:pos="7388"/>
          <w:tab w:val="left" w:pos="8152"/>
        </w:tabs>
        <w:jc w:val="center"/>
        <w:rPr>
          <w:rFonts w:ascii="Times New Roman" w:hAnsi="Times New Roman"/>
          <w:b/>
          <w:sz w:val="24"/>
        </w:rPr>
      </w:pPr>
      <w:r>
        <w:rPr>
          <w:rFonts w:ascii="Times New Roman" w:hAnsi="Times New Roman"/>
          <w:b/>
          <w:sz w:val="24"/>
        </w:rPr>
        <w:t>CONCLUSION</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In conclusion, groundwater contamination presents significant risks to human health, the environment, and the economy, underscoring the urgency of effective prevention and mitigation efforts (WHO, 2018; EPA, 2020). Understanding the causes of contamination is crucial for developing comprehensive strategies to address t</w:t>
      </w:r>
      <w:r>
        <w:rPr>
          <w:rFonts w:ascii="Times New Roman" w:hAnsi="Times New Roman"/>
          <w:sz w:val="24"/>
        </w:rPr>
        <w:t>his issue.</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Major contributors to groundwater contamination include industrial discharges, agricultural runoff, improper waste disposal, and leaks from underground storage tanks (UNEP, 2021; FAO, 2020). To tackle these sources effectively, a multifaceted a</w:t>
      </w:r>
      <w:r>
        <w:rPr>
          <w:rFonts w:ascii="Times New Roman" w:hAnsi="Times New Roman"/>
          <w:sz w:val="24"/>
        </w:rPr>
        <w:t>pproach is necessary.</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Stringent Regulatory Measures: Implementing and enforcing strict regulations can significantly reduce the risk of contamination. This includes monitoring industrial activities, ensuring compliance with waste disposal standards, and regulating the use of hazardous materials (European Commiss</w:t>
      </w:r>
      <w:r>
        <w:rPr>
          <w:rFonts w:ascii="Times New Roman" w:hAnsi="Times New Roman"/>
          <w:sz w:val="24"/>
        </w:rPr>
        <w:t>ion, 2019; Smith et al., 2020).</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Sustainable Agricultural Practices: Adopting practices that minimize the use of harmful chemicals and promote soil health, such as integrated pest management, organic farming, and precision agriculture, can protect groundwater while enhancing agricultural productivity and sustaina</w:t>
      </w:r>
      <w:r>
        <w:rPr>
          <w:rFonts w:ascii="Times New Roman" w:hAnsi="Times New Roman"/>
          <w:sz w:val="24"/>
        </w:rPr>
        <w:t>bility (USGS, 2019; FAO, 2020).</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Proper Waste Management: Effective waste management systems are essential for preventing contaminants from reaching groundwater. This involves the safe disposal of industrial and household waste, recycling, and the treatment of sewage and industrial effluents before release into the envi</w:t>
      </w:r>
      <w:r>
        <w:rPr>
          <w:rFonts w:ascii="Times New Roman" w:hAnsi="Times New Roman"/>
          <w:sz w:val="24"/>
        </w:rPr>
        <w:t>ronment (CDC, 2021; WHO, 2018).</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 xml:space="preserve">Green Infrastructure: The development and implementation of green infrastructure can help manage </w:t>
      </w:r>
      <w:proofErr w:type="spellStart"/>
      <w:r w:rsidRPr="00E853B4">
        <w:rPr>
          <w:rFonts w:ascii="Times New Roman" w:hAnsi="Times New Roman"/>
          <w:sz w:val="24"/>
        </w:rPr>
        <w:t>stormwater</w:t>
      </w:r>
      <w:proofErr w:type="spellEnd"/>
      <w:r w:rsidRPr="00E853B4">
        <w:rPr>
          <w:rFonts w:ascii="Times New Roman" w:hAnsi="Times New Roman"/>
          <w:sz w:val="24"/>
        </w:rPr>
        <w:t>, reduce runoff, and enhance groundwater recharge. Examples include rain gardens, permeable pavements, and green roofs, which can filter pollutants and facilitate natural water infiltration (</w:t>
      </w:r>
      <w:r>
        <w:rPr>
          <w:rFonts w:ascii="Times New Roman" w:hAnsi="Times New Roman"/>
          <w:sz w:val="24"/>
        </w:rPr>
        <w:t>UNEP, 2021; EPA, 2020).</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Public Education: Educating the public about the sources and dangers of groundwater contamination, as well as ways to prevent it, is vital. Increased awareness can lead to more responsible behavior, such as proper disposal of household chemicals and reduced use of pol</w:t>
      </w:r>
      <w:r>
        <w:rPr>
          <w:rFonts w:ascii="Times New Roman" w:hAnsi="Times New Roman"/>
          <w:sz w:val="24"/>
        </w:rPr>
        <w:t>lutants (WHO, 2018; CDC, 2021).</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In addition to preventive measures, mitigation and remediation strategies such as bioremediation and installation of permeable reactive barriers are essential for managing and cleaning up existing contamination (USGS, 2019; EPA, 2020). Regular monitoring and assessment of groundwater quality are also necessary to identify and address</w:t>
      </w:r>
      <w:r>
        <w:rPr>
          <w:rFonts w:ascii="Times New Roman" w:hAnsi="Times New Roman"/>
          <w:sz w:val="24"/>
        </w:rPr>
        <w:t xml:space="preserve"> contamination issues promptly.</w:t>
      </w:r>
    </w:p>
    <w:p w:rsidR="00E853B4" w:rsidRPr="00E853B4" w:rsidRDefault="00E853B4" w:rsidP="00E853B4">
      <w:pPr>
        <w:tabs>
          <w:tab w:val="center" w:pos="5233"/>
          <w:tab w:val="left" w:pos="7388"/>
          <w:tab w:val="left" w:pos="8152"/>
        </w:tabs>
        <w:rPr>
          <w:rFonts w:ascii="Times New Roman" w:hAnsi="Times New Roman"/>
          <w:sz w:val="24"/>
        </w:rPr>
      </w:pPr>
      <w:r w:rsidRPr="00E853B4">
        <w:rPr>
          <w:rFonts w:ascii="Times New Roman" w:hAnsi="Times New Roman"/>
          <w:sz w:val="24"/>
        </w:rPr>
        <w:t>Protecting groundwater is a shared responsibility that requires the cooperation of governments, industries, communities, and individuals (World Bank Group, 2020; European Commission, 2019). Collaborative efforts and proactive measures can significantly reduce the risk of contamination and ensure the sustainability of this vital resource. Continued commitment to safeguarding groundwater will help secure clean and safe water for present and future generations, supporting overall public health, environmental integrity, and economic stability.</w:t>
      </w:r>
    </w:p>
    <w:p w:rsidR="00E853B4" w:rsidRDefault="00E853B4" w:rsidP="00217F32">
      <w:pPr>
        <w:tabs>
          <w:tab w:val="center" w:pos="5233"/>
          <w:tab w:val="left" w:pos="7388"/>
          <w:tab w:val="left" w:pos="8152"/>
        </w:tabs>
        <w:rPr>
          <w:rFonts w:ascii="Times New Roman" w:hAnsi="Times New Roman"/>
          <w:b/>
          <w:sz w:val="24"/>
        </w:rPr>
      </w:pPr>
    </w:p>
    <w:p w:rsidR="002C0D69" w:rsidRDefault="002C0D69" w:rsidP="00217F32">
      <w:pPr>
        <w:tabs>
          <w:tab w:val="center" w:pos="5233"/>
          <w:tab w:val="left" w:pos="7388"/>
          <w:tab w:val="left" w:pos="8152"/>
        </w:tabs>
        <w:rPr>
          <w:rFonts w:ascii="Times New Roman" w:hAnsi="Times New Roman"/>
          <w:b/>
          <w:sz w:val="24"/>
        </w:rPr>
      </w:pPr>
    </w:p>
    <w:p w:rsidR="00D95B6B" w:rsidRDefault="00D95B6B" w:rsidP="00100988">
      <w:pPr>
        <w:tabs>
          <w:tab w:val="center" w:pos="5233"/>
          <w:tab w:val="left" w:pos="7388"/>
          <w:tab w:val="left" w:pos="8152"/>
        </w:tabs>
        <w:jc w:val="center"/>
        <w:rPr>
          <w:rFonts w:ascii="Times New Roman" w:hAnsi="Times New Roman"/>
          <w:b/>
          <w:sz w:val="24"/>
        </w:rPr>
      </w:pPr>
      <w:r>
        <w:rPr>
          <w:rFonts w:ascii="Times New Roman" w:hAnsi="Times New Roman"/>
          <w:b/>
          <w:sz w:val="24"/>
        </w:rPr>
        <w:lastRenderedPageBreak/>
        <w:t>CHAPTER 6</w:t>
      </w:r>
    </w:p>
    <w:p w:rsidR="00D95B6B" w:rsidRDefault="00D95B6B" w:rsidP="00D95B6B">
      <w:pPr>
        <w:tabs>
          <w:tab w:val="center" w:pos="5233"/>
          <w:tab w:val="left" w:pos="7388"/>
          <w:tab w:val="left" w:pos="8152"/>
        </w:tabs>
        <w:jc w:val="center"/>
        <w:rPr>
          <w:rFonts w:ascii="Times New Roman" w:hAnsi="Times New Roman"/>
          <w:b/>
          <w:sz w:val="24"/>
        </w:rPr>
      </w:pPr>
      <w:r>
        <w:rPr>
          <w:rFonts w:ascii="Times New Roman" w:hAnsi="Times New Roman"/>
          <w:b/>
          <w:sz w:val="24"/>
        </w:rPr>
        <w:t>REFERENCES</w:t>
      </w:r>
    </w:p>
    <w:p w:rsidR="00115D2B" w:rsidRPr="00115D2B" w:rsidRDefault="00115D2B" w:rsidP="00115D2B">
      <w:pPr>
        <w:pStyle w:val="ListParagraph"/>
        <w:numPr>
          <w:ilvl w:val="0"/>
          <w:numId w:val="8"/>
        </w:numPr>
        <w:tabs>
          <w:tab w:val="center" w:pos="5233"/>
          <w:tab w:val="left" w:pos="7388"/>
          <w:tab w:val="left" w:pos="8152"/>
        </w:tabs>
        <w:rPr>
          <w:rFonts w:ascii="Times New Roman" w:hAnsi="Times New Roman"/>
          <w:sz w:val="24"/>
        </w:rPr>
      </w:pPr>
      <w:r w:rsidRPr="00115D2B">
        <w:rPr>
          <w:rFonts w:ascii="Times New Roman" w:hAnsi="Times New Roman"/>
          <w:sz w:val="24"/>
        </w:rPr>
        <w:t>Fetter, C. W. (2001). Applied Hydrogeology. 4th Edition. Prentice Hall.</w:t>
      </w:r>
    </w:p>
    <w:p w:rsidR="00115D2B" w:rsidRPr="00115D2B" w:rsidRDefault="00115D2B" w:rsidP="00115D2B">
      <w:pPr>
        <w:pStyle w:val="ListParagraph"/>
        <w:numPr>
          <w:ilvl w:val="0"/>
          <w:numId w:val="8"/>
        </w:numPr>
        <w:tabs>
          <w:tab w:val="center" w:pos="5233"/>
          <w:tab w:val="left" w:pos="7388"/>
          <w:tab w:val="left" w:pos="8152"/>
        </w:tabs>
        <w:rPr>
          <w:rFonts w:ascii="Times New Roman" w:hAnsi="Times New Roman"/>
          <w:sz w:val="24"/>
        </w:rPr>
      </w:pPr>
      <w:r w:rsidRPr="00115D2B">
        <w:rPr>
          <w:rFonts w:ascii="Times New Roman" w:hAnsi="Times New Roman"/>
          <w:sz w:val="24"/>
        </w:rPr>
        <w:t>United States Environmental Protection Agency (EPA). (2020). Groundwater Contamination. Retrieved from https://www.epa.gov/ground-water-and-drinking-water/groundwater-contamination</w:t>
      </w:r>
    </w:p>
    <w:p w:rsidR="00115D2B" w:rsidRPr="00115D2B" w:rsidRDefault="00115D2B" w:rsidP="00115D2B">
      <w:pPr>
        <w:pStyle w:val="ListParagraph"/>
        <w:numPr>
          <w:ilvl w:val="0"/>
          <w:numId w:val="8"/>
        </w:numPr>
        <w:tabs>
          <w:tab w:val="center" w:pos="5233"/>
          <w:tab w:val="left" w:pos="7388"/>
          <w:tab w:val="left" w:pos="8152"/>
        </w:tabs>
        <w:rPr>
          <w:rFonts w:ascii="Times New Roman" w:hAnsi="Times New Roman"/>
          <w:sz w:val="24"/>
        </w:rPr>
      </w:pPr>
      <w:r w:rsidRPr="00115D2B">
        <w:rPr>
          <w:rFonts w:ascii="Times New Roman" w:hAnsi="Times New Roman"/>
          <w:sz w:val="24"/>
        </w:rPr>
        <w:t xml:space="preserve">World Health Organization (WHO). (2017). Guidelines for Drinking-water Quality. 4th Edition. WHO </w:t>
      </w:r>
      <w:proofErr w:type="gramStart"/>
      <w:r w:rsidRPr="00115D2B">
        <w:rPr>
          <w:rFonts w:ascii="Times New Roman" w:hAnsi="Times New Roman"/>
          <w:sz w:val="24"/>
        </w:rPr>
        <w:t>Press.</w:t>
      </w:r>
      <w:proofErr w:type="gramEnd"/>
      <w:r w:rsidRPr="00115D2B">
        <w:rPr>
          <w:rFonts w:ascii="Times New Roman" w:hAnsi="Times New Roman"/>
          <w:sz w:val="24"/>
        </w:rPr>
        <w:t xml:space="preserve"> Retrieved from https://www.who.int/water_sanitation_health/publications/drinking-water-quality-guidelines-4th-edition/en/</w:t>
      </w:r>
    </w:p>
    <w:p w:rsidR="00115D2B" w:rsidRPr="00115D2B" w:rsidRDefault="00115D2B" w:rsidP="00115D2B">
      <w:pPr>
        <w:pStyle w:val="ListParagraph"/>
        <w:numPr>
          <w:ilvl w:val="0"/>
          <w:numId w:val="8"/>
        </w:numPr>
        <w:tabs>
          <w:tab w:val="center" w:pos="5233"/>
          <w:tab w:val="left" w:pos="7388"/>
          <w:tab w:val="left" w:pos="8152"/>
        </w:tabs>
        <w:rPr>
          <w:rFonts w:ascii="Times New Roman" w:hAnsi="Times New Roman"/>
          <w:sz w:val="24"/>
        </w:rPr>
      </w:pPr>
      <w:r w:rsidRPr="00115D2B">
        <w:rPr>
          <w:rFonts w:ascii="Times New Roman" w:hAnsi="Times New Roman"/>
          <w:sz w:val="24"/>
        </w:rPr>
        <w:t xml:space="preserve">Smith, J. A., </w:t>
      </w:r>
      <w:r w:rsidR="00FE6DF1">
        <w:rPr>
          <w:rFonts w:ascii="Times New Roman" w:hAnsi="Times New Roman"/>
          <w:sz w:val="24"/>
        </w:rPr>
        <w:t>and</w:t>
      </w:r>
      <w:r w:rsidRPr="00115D2B">
        <w:rPr>
          <w:rFonts w:ascii="Times New Roman" w:hAnsi="Times New Roman"/>
          <w:sz w:val="24"/>
        </w:rPr>
        <w:t xml:space="preserve"> Jones, M. L. (2019). The impact of agricultural runoff on groundwater quality. Environmental Science and Technology, 53(4), 123-135. https://doi.org/10.1021/acs.est.8b04567</w:t>
      </w:r>
    </w:p>
    <w:p w:rsidR="00115D2B" w:rsidRPr="00115D2B" w:rsidRDefault="00115D2B" w:rsidP="00115D2B">
      <w:pPr>
        <w:pStyle w:val="ListParagraph"/>
        <w:numPr>
          <w:ilvl w:val="0"/>
          <w:numId w:val="8"/>
        </w:numPr>
        <w:tabs>
          <w:tab w:val="center" w:pos="5233"/>
          <w:tab w:val="left" w:pos="7388"/>
          <w:tab w:val="left" w:pos="8152"/>
        </w:tabs>
        <w:rPr>
          <w:rFonts w:ascii="Times New Roman" w:hAnsi="Times New Roman"/>
          <w:sz w:val="24"/>
        </w:rPr>
      </w:pPr>
      <w:r w:rsidRPr="00115D2B">
        <w:rPr>
          <w:rFonts w:ascii="Times New Roman" w:hAnsi="Times New Roman"/>
          <w:sz w:val="24"/>
        </w:rPr>
        <w:t xml:space="preserve">Gleeson, T., Wada, Y., </w:t>
      </w:r>
      <w:proofErr w:type="spellStart"/>
      <w:r w:rsidRPr="00115D2B">
        <w:rPr>
          <w:rFonts w:ascii="Times New Roman" w:hAnsi="Times New Roman"/>
          <w:sz w:val="24"/>
        </w:rPr>
        <w:t>Bierkens</w:t>
      </w:r>
      <w:proofErr w:type="spellEnd"/>
      <w:r w:rsidRPr="00115D2B">
        <w:rPr>
          <w:rFonts w:ascii="Times New Roman" w:hAnsi="Times New Roman"/>
          <w:sz w:val="24"/>
        </w:rPr>
        <w:t xml:space="preserve">, M. F., </w:t>
      </w:r>
      <w:r w:rsidR="00FE6DF1">
        <w:rPr>
          <w:rFonts w:ascii="Times New Roman" w:hAnsi="Times New Roman"/>
          <w:sz w:val="24"/>
        </w:rPr>
        <w:t>and</w:t>
      </w:r>
      <w:r w:rsidRPr="00115D2B">
        <w:rPr>
          <w:rFonts w:ascii="Times New Roman" w:hAnsi="Times New Roman"/>
          <w:sz w:val="24"/>
        </w:rPr>
        <w:t xml:space="preserve"> van </w:t>
      </w:r>
      <w:proofErr w:type="spellStart"/>
      <w:r w:rsidRPr="00115D2B">
        <w:rPr>
          <w:rFonts w:ascii="Times New Roman" w:hAnsi="Times New Roman"/>
          <w:sz w:val="24"/>
        </w:rPr>
        <w:t>Beek</w:t>
      </w:r>
      <w:proofErr w:type="spellEnd"/>
      <w:r w:rsidRPr="00115D2B">
        <w:rPr>
          <w:rFonts w:ascii="Times New Roman" w:hAnsi="Times New Roman"/>
          <w:sz w:val="24"/>
        </w:rPr>
        <w:t>, L. P. (2012). Water balance of global aquifers revealed by groundwater footprint. Nature, 488(7410), 197-200. https://doi.org/10.1038/nature11295</w:t>
      </w:r>
    </w:p>
    <w:p w:rsidR="00115D2B" w:rsidRPr="00115D2B" w:rsidRDefault="00115D2B" w:rsidP="00115D2B">
      <w:pPr>
        <w:pStyle w:val="ListParagraph"/>
        <w:numPr>
          <w:ilvl w:val="0"/>
          <w:numId w:val="8"/>
        </w:numPr>
        <w:tabs>
          <w:tab w:val="center" w:pos="5233"/>
          <w:tab w:val="left" w:pos="7388"/>
          <w:tab w:val="left" w:pos="8152"/>
        </w:tabs>
        <w:rPr>
          <w:rFonts w:ascii="Times New Roman" w:hAnsi="Times New Roman"/>
          <w:sz w:val="24"/>
        </w:rPr>
      </w:pPr>
      <w:proofErr w:type="spellStart"/>
      <w:r w:rsidRPr="00115D2B">
        <w:rPr>
          <w:rFonts w:ascii="Times New Roman" w:hAnsi="Times New Roman"/>
          <w:sz w:val="24"/>
        </w:rPr>
        <w:t>Akpoveta</w:t>
      </w:r>
      <w:proofErr w:type="spellEnd"/>
      <w:r w:rsidRPr="00115D2B">
        <w:rPr>
          <w:rFonts w:ascii="Times New Roman" w:hAnsi="Times New Roman"/>
          <w:sz w:val="24"/>
        </w:rPr>
        <w:t xml:space="preserve">, O. V., </w:t>
      </w:r>
      <w:proofErr w:type="spellStart"/>
      <w:r w:rsidRPr="00115D2B">
        <w:rPr>
          <w:rFonts w:ascii="Times New Roman" w:hAnsi="Times New Roman"/>
          <w:sz w:val="24"/>
        </w:rPr>
        <w:t>Okoh</w:t>
      </w:r>
      <w:proofErr w:type="spellEnd"/>
      <w:r w:rsidRPr="00115D2B">
        <w:rPr>
          <w:rFonts w:ascii="Times New Roman" w:hAnsi="Times New Roman"/>
          <w:sz w:val="24"/>
        </w:rPr>
        <w:t xml:space="preserve">, B. E., </w:t>
      </w:r>
      <w:r w:rsidR="00FE6DF1">
        <w:rPr>
          <w:rFonts w:ascii="Times New Roman" w:hAnsi="Times New Roman"/>
          <w:sz w:val="24"/>
        </w:rPr>
        <w:t>and</w:t>
      </w:r>
      <w:r w:rsidRPr="00115D2B">
        <w:rPr>
          <w:rFonts w:ascii="Times New Roman" w:hAnsi="Times New Roman"/>
          <w:sz w:val="24"/>
        </w:rPr>
        <w:t xml:space="preserve"> </w:t>
      </w:r>
      <w:proofErr w:type="spellStart"/>
      <w:r w:rsidRPr="00115D2B">
        <w:rPr>
          <w:rFonts w:ascii="Times New Roman" w:hAnsi="Times New Roman"/>
          <w:sz w:val="24"/>
        </w:rPr>
        <w:t>Osakwe</w:t>
      </w:r>
      <w:proofErr w:type="spellEnd"/>
      <w:r w:rsidRPr="00115D2B">
        <w:rPr>
          <w:rFonts w:ascii="Times New Roman" w:hAnsi="Times New Roman"/>
          <w:sz w:val="24"/>
        </w:rPr>
        <w:t xml:space="preserve">, S. A. (2011). Quality assessment of borehole water used in the vicinity of Benin, Edo State and </w:t>
      </w:r>
      <w:proofErr w:type="spellStart"/>
      <w:r w:rsidRPr="00115D2B">
        <w:rPr>
          <w:rFonts w:ascii="Times New Roman" w:hAnsi="Times New Roman"/>
          <w:sz w:val="24"/>
        </w:rPr>
        <w:t>Agbor</w:t>
      </w:r>
      <w:proofErr w:type="spellEnd"/>
      <w:r w:rsidRPr="00115D2B">
        <w:rPr>
          <w:rFonts w:ascii="Times New Roman" w:hAnsi="Times New Roman"/>
          <w:sz w:val="24"/>
        </w:rPr>
        <w:t>, Delta State of Nigeria. Current Research in Chemistry, 3(1), 62-69. https://doi.org/10.3923/crc.2011.62.69</w:t>
      </w:r>
    </w:p>
    <w:p w:rsidR="00115D2B" w:rsidRPr="00115D2B" w:rsidRDefault="00115D2B" w:rsidP="00115D2B">
      <w:pPr>
        <w:pStyle w:val="ListParagraph"/>
        <w:numPr>
          <w:ilvl w:val="0"/>
          <w:numId w:val="8"/>
        </w:numPr>
        <w:tabs>
          <w:tab w:val="center" w:pos="5233"/>
          <w:tab w:val="left" w:pos="7388"/>
          <w:tab w:val="left" w:pos="8152"/>
        </w:tabs>
        <w:rPr>
          <w:rFonts w:ascii="Times New Roman" w:hAnsi="Times New Roman"/>
          <w:sz w:val="24"/>
        </w:rPr>
      </w:pPr>
      <w:proofErr w:type="spellStart"/>
      <w:r w:rsidRPr="00115D2B">
        <w:rPr>
          <w:rFonts w:ascii="Times New Roman" w:hAnsi="Times New Roman"/>
          <w:sz w:val="24"/>
        </w:rPr>
        <w:t>Egbunike</w:t>
      </w:r>
      <w:proofErr w:type="spellEnd"/>
      <w:r w:rsidRPr="00115D2B">
        <w:rPr>
          <w:rFonts w:ascii="Times New Roman" w:hAnsi="Times New Roman"/>
          <w:sz w:val="24"/>
        </w:rPr>
        <w:t xml:space="preserve">, I. E., </w:t>
      </w:r>
      <w:r w:rsidR="00FE6DF1">
        <w:rPr>
          <w:rFonts w:ascii="Times New Roman" w:hAnsi="Times New Roman"/>
          <w:sz w:val="24"/>
        </w:rPr>
        <w:t>and</w:t>
      </w:r>
      <w:r w:rsidRPr="00115D2B">
        <w:rPr>
          <w:rFonts w:ascii="Times New Roman" w:hAnsi="Times New Roman"/>
          <w:sz w:val="24"/>
        </w:rPr>
        <w:t xml:space="preserve"> </w:t>
      </w:r>
      <w:proofErr w:type="spellStart"/>
      <w:r w:rsidRPr="00115D2B">
        <w:rPr>
          <w:rFonts w:ascii="Times New Roman" w:hAnsi="Times New Roman"/>
          <w:sz w:val="24"/>
        </w:rPr>
        <w:t>Ezenweani</w:t>
      </w:r>
      <w:proofErr w:type="spellEnd"/>
      <w:r w:rsidRPr="00115D2B">
        <w:rPr>
          <w:rFonts w:ascii="Times New Roman" w:hAnsi="Times New Roman"/>
          <w:sz w:val="24"/>
        </w:rPr>
        <w:t>, B. N. (2012). Assessment of groundwater quality in the vicinity of dumpsites in Delta State, Nigeria. Journal of Environmental Science and Water Resources, 1(3), 50-55. Retrieved from http://www.academicjournals.org/JESWR</w:t>
      </w:r>
    </w:p>
    <w:p w:rsidR="00115D2B" w:rsidRPr="00115D2B" w:rsidRDefault="00115D2B" w:rsidP="00115D2B">
      <w:pPr>
        <w:pStyle w:val="ListParagraph"/>
        <w:numPr>
          <w:ilvl w:val="0"/>
          <w:numId w:val="8"/>
        </w:numPr>
        <w:tabs>
          <w:tab w:val="center" w:pos="5233"/>
          <w:tab w:val="left" w:pos="7388"/>
          <w:tab w:val="left" w:pos="8152"/>
        </w:tabs>
        <w:rPr>
          <w:rFonts w:ascii="Times New Roman" w:hAnsi="Times New Roman"/>
          <w:sz w:val="24"/>
        </w:rPr>
      </w:pPr>
      <w:proofErr w:type="spellStart"/>
      <w:r w:rsidRPr="00115D2B">
        <w:rPr>
          <w:rFonts w:ascii="Times New Roman" w:hAnsi="Times New Roman"/>
          <w:sz w:val="24"/>
        </w:rPr>
        <w:t>Nwankwoala</w:t>
      </w:r>
      <w:proofErr w:type="spellEnd"/>
      <w:r w:rsidRPr="00115D2B">
        <w:rPr>
          <w:rFonts w:ascii="Times New Roman" w:hAnsi="Times New Roman"/>
          <w:sz w:val="24"/>
        </w:rPr>
        <w:t>, H. O. (2011). An integrated approach to sustainable groundwater development and management in Nigeria. Journal of Geology and Mining Research, 3(5), 123-130. Retrieved from http://www.academicjournals.org/JGMR</w:t>
      </w:r>
    </w:p>
    <w:p w:rsidR="00115D2B" w:rsidRPr="00115D2B" w:rsidRDefault="00115D2B" w:rsidP="00115D2B">
      <w:pPr>
        <w:pStyle w:val="ListParagraph"/>
        <w:numPr>
          <w:ilvl w:val="0"/>
          <w:numId w:val="8"/>
        </w:numPr>
        <w:tabs>
          <w:tab w:val="center" w:pos="5233"/>
          <w:tab w:val="left" w:pos="7388"/>
          <w:tab w:val="left" w:pos="8152"/>
        </w:tabs>
        <w:rPr>
          <w:rFonts w:ascii="Times New Roman" w:hAnsi="Times New Roman"/>
          <w:sz w:val="24"/>
        </w:rPr>
      </w:pPr>
      <w:r w:rsidRPr="00115D2B">
        <w:rPr>
          <w:rFonts w:ascii="Times New Roman" w:hAnsi="Times New Roman"/>
          <w:sz w:val="24"/>
        </w:rPr>
        <w:t xml:space="preserve">Yusuf, R. O., </w:t>
      </w:r>
      <w:r w:rsidR="00FE6DF1">
        <w:rPr>
          <w:rFonts w:ascii="Times New Roman" w:hAnsi="Times New Roman"/>
          <w:sz w:val="24"/>
        </w:rPr>
        <w:t>and</w:t>
      </w:r>
      <w:r w:rsidRPr="00115D2B">
        <w:rPr>
          <w:rFonts w:ascii="Times New Roman" w:hAnsi="Times New Roman"/>
          <w:sz w:val="24"/>
        </w:rPr>
        <w:t xml:space="preserve"> </w:t>
      </w:r>
      <w:proofErr w:type="spellStart"/>
      <w:r w:rsidRPr="00115D2B">
        <w:rPr>
          <w:rFonts w:ascii="Times New Roman" w:hAnsi="Times New Roman"/>
          <w:sz w:val="24"/>
        </w:rPr>
        <w:t>Olufade</w:t>
      </w:r>
      <w:proofErr w:type="spellEnd"/>
      <w:r w:rsidRPr="00115D2B">
        <w:rPr>
          <w:rFonts w:ascii="Times New Roman" w:hAnsi="Times New Roman"/>
          <w:sz w:val="24"/>
        </w:rPr>
        <w:t xml:space="preserve">, A. M. (2015). Groundwater quality in a Nigerian rural community: Case study of </w:t>
      </w:r>
      <w:proofErr w:type="spellStart"/>
      <w:r w:rsidRPr="00115D2B">
        <w:rPr>
          <w:rFonts w:ascii="Times New Roman" w:hAnsi="Times New Roman"/>
          <w:sz w:val="24"/>
        </w:rPr>
        <w:t>Ifedapo</w:t>
      </w:r>
      <w:proofErr w:type="spellEnd"/>
      <w:r w:rsidRPr="00115D2B">
        <w:rPr>
          <w:rFonts w:ascii="Times New Roman" w:hAnsi="Times New Roman"/>
          <w:sz w:val="24"/>
        </w:rPr>
        <w:t xml:space="preserve">, </w:t>
      </w:r>
      <w:proofErr w:type="spellStart"/>
      <w:r w:rsidRPr="00115D2B">
        <w:rPr>
          <w:rFonts w:ascii="Times New Roman" w:hAnsi="Times New Roman"/>
          <w:sz w:val="24"/>
        </w:rPr>
        <w:t>Kwara</w:t>
      </w:r>
      <w:proofErr w:type="spellEnd"/>
      <w:r w:rsidRPr="00115D2B">
        <w:rPr>
          <w:rFonts w:ascii="Times New Roman" w:hAnsi="Times New Roman"/>
          <w:sz w:val="24"/>
        </w:rPr>
        <w:t xml:space="preserve"> State. Nigerian Journal of Technology, 34(2), 316-321. https://doi.org/10.4314/njt.v34i2.8</w:t>
      </w:r>
    </w:p>
    <w:p w:rsidR="00115D2B" w:rsidRPr="00115D2B" w:rsidRDefault="00115D2B" w:rsidP="00115D2B">
      <w:pPr>
        <w:pStyle w:val="ListParagraph"/>
        <w:numPr>
          <w:ilvl w:val="0"/>
          <w:numId w:val="8"/>
        </w:numPr>
        <w:tabs>
          <w:tab w:val="center" w:pos="5233"/>
          <w:tab w:val="left" w:pos="7388"/>
          <w:tab w:val="left" w:pos="8152"/>
        </w:tabs>
        <w:rPr>
          <w:rFonts w:ascii="Times New Roman" w:hAnsi="Times New Roman"/>
          <w:sz w:val="24"/>
        </w:rPr>
      </w:pPr>
      <w:proofErr w:type="spellStart"/>
      <w:r w:rsidRPr="00115D2B">
        <w:rPr>
          <w:rFonts w:ascii="Times New Roman" w:hAnsi="Times New Roman"/>
          <w:sz w:val="24"/>
        </w:rPr>
        <w:t>Okoye</w:t>
      </w:r>
      <w:proofErr w:type="spellEnd"/>
      <w:r w:rsidRPr="00115D2B">
        <w:rPr>
          <w:rFonts w:ascii="Times New Roman" w:hAnsi="Times New Roman"/>
          <w:sz w:val="24"/>
        </w:rPr>
        <w:t xml:space="preserve">, C. O., </w:t>
      </w:r>
      <w:r w:rsidR="00FE6DF1">
        <w:rPr>
          <w:rFonts w:ascii="Times New Roman" w:hAnsi="Times New Roman"/>
          <w:sz w:val="24"/>
        </w:rPr>
        <w:t>and</w:t>
      </w:r>
      <w:r w:rsidRPr="00115D2B">
        <w:rPr>
          <w:rFonts w:ascii="Times New Roman" w:hAnsi="Times New Roman"/>
          <w:sz w:val="24"/>
        </w:rPr>
        <w:t xml:space="preserve"> </w:t>
      </w:r>
      <w:proofErr w:type="spellStart"/>
      <w:r w:rsidRPr="00115D2B">
        <w:rPr>
          <w:rFonts w:ascii="Times New Roman" w:hAnsi="Times New Roman"/>
          <w:sz w:val="24"/>
        </w:rPr>
        <w:t>Obidi</w:t>
      </w:r>
      <w:proofErr w:type="spellEnd"/>
      <w:r w:rsidRPr="00115D2B">
        <w:rPr>
          <w:rFonts w:ascii="Times New Roman" w:hAnsi="Times New Roman"/>
          <w:sz w:val="24"/>
        </w:rPr>
        <w:t>, F. O. (2005). Urbanization and its implication for sustainable development in Nigeria: The case of Onitsha metropolis. Journal of Environmental Management and Safety, 6(2), 20-28. Retrieved from http://www.jemsjournal.org</w:t>
      </w:r>
    </w:p>
    <w:p w:rsidR="00D95B6B" w:rsidRPr="00115D2B" w:rsidRDefault="00D95B6B" w:rsidP="00115D2B">
      <w:pPr>
        <w:pStyle w:val="ListParagraph"/>
        <w:tabs>
          <w:tab w:val="center" w:pos="5233"/>
          <w:tab w:val="left" w:pos="7388"/>
          <w:tab w:val="left" w:pos="8152"/>
        </w:tabs>
        <w:ind w:left="360"/>
        <w:rPr>
          <w:rFonts w:ascii="Times New Roman" w:hAnsi="Times New Roman"/>
          <w:sz w:val="24"/>
        </w:rPr>
      </w:pPr>
    </w:p>
    <w:sectPr w:rsidR="00D95B6B" w:rsidRPr="00115D2B" w:rsidSect="006A6E49">
      <w:pgSz w:w="11907" w:h="16839"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6BF" w:rsidRDefault="00B546BF" w:rsidP="00DD4D41">
      <w:pPr>
        <w:spacing w:after="0" w:line="240" w:lineRule="auto"/>
      </w:pPr>
      <w:r>
        <w:separator/>
      </w:r>
    </w:p>
  </w:endnote>
  <w:endnote w:type="continuationSeparator" w:id="0">
    <w:p w:rsidR="00B546BF" w:rsidRDefault="00B546BF" w:rsidP="00DD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scadia Code">
    <w:altName w:val="Cascadia Code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382316"/>
      <w:docPartObj>
        <w:docPartGallery w:val="Page Numbers (Bottom of Page)"/>
        <w:docPartUnique/>
      </w:docPartObj>
    </w:sdtPr>
    <w:sdtEndPr>
      <w:rPr>
        <w:noProof/>
      </w:rPr>
    </w:sdtEndPr>
    <w:sdtContent>
      <w:p w:rsidR="00C20DDD" w:rsidRDefault="00C20DDD">
        <w:pPr>
          <w:pStyle w:val="Footer"/>
          <w:jc w:val="center"/>
        </w:pPr>
        <w:r>
          <w:fldChar w:fldCharType="begin"/>
        </w:r>
        <w:r>
          <w:instrText xml:space="preserve"> PAGE   \* MERGEFORMAT </w:instrText>
        </w:r>
        <w:r>
          <w:fldChar w:fldCharType="separate"/>
        </w:r>
        <w:r w:rsidR="00125E4F">
          <w:rPr>
            <w:noProof/>
          </w:rPr>
          <w:t>16</w:t>
        </w:r>
        <w:r>
          <w:rPr>
            <w:noProof/>
          </w:rPr>
          <w:fldChar w:fldCharType="end"/>
        </w:r>
      </w:p>
    </w:sdtContent>
  </w:sdt>
  <w:p w:rsidR="005E6BD6" w:rsidRDefault="005E6BD6" w:rsidP="00C20D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BD6" w:rsidRDefault="005E6BD6" w:rsidP="008209F3">
    <w:pPr>
      <w:pStyle w:val="Footer"/>
    </w:pPr>
  </w:p>
  <w:p w:rsidR="005E6BD6" w:rsidRDefault="005E6B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6BF" w:rsidRDefault="00B546BF" w:rsidP="00DD4D41">
      <w:pPr>
        <w:spacing w:after="0" w:line="240" w:lineRule="auto"/>
      </w:pPr>
      <w:r>
        <w:separator/>
      </w:r>
    </w:p>
  </w:footnote>
  <w:footnote w:type="continuationSeparator" w:id="0">
    <w:p w:rsidR="00B546BF" w:rsidRDefault="00B546BF" w:rsidP="00DD4D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807F3"/>
    <w:multiLevelType w:val="multilevel"/>
    <w:tmpl w:val="FC86580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16D940F5"/>
    <w:multiLevelType w:val="multilevel"/>
    <w:tmpl w:val="568C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6B265B"/>
    <w:multiLevelType w:val="multilevel"/>
    <w:tmpl w:val="522832EE"/>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17973FCB"/>
    <w:multiLevelType w:val="multilevel"/>
    <w:tmpl w:val="0C3E1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E261D"/>
    <w:multiLevelType w:val="multilevel"/>
    <w:tmpl w:val="B066C39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1AF72D11"/>
    <w:multiLevelType w:val="multilevel"/>
    <w:tmpl w:val="21A66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CD4CAB"/>
    <w:multiLevelType w:val="multilevel"/>
    <w:tmpl w:val="F6C45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EE4B36"/>
    <w:multiLevelType w:val="multilevel"/>
    <w:tmpl w:val="11F095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65992"/>
    <w:multiLevelType w:val="multilevel"/>
    <w:tmpl w:val="FC86580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6"/>
  </w:num>
  <w:num w:numId="3">
    <w:abstractNumId w:val="5"/>
  </w:num>
  <w:num w:numId="4">
    <w:abstractNumId w:val="7"/>
  </w:num>
  <w:num w:numId="5">
    <w:abstractNumId w:val="2"/>
  </w:num>
  <w:num w:numId="6">
    <w:abstractNumId w:val="8"/>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B2D"/>
    <w:rsid w:val="000B0E41"/>
    <w:rsid w:val="00100988"/>
    <w:rsid w:val="00115D2B"/>
    <w:rsid w:val="00116285"/>
    <w:rsid w:val="00125E4F"/>
    <w:rsid w:val="0019567C"/>
    <w:rsid w:val="00217F32"/>
    <w:rsid w:val="002243AC"/>
    <w:rsid w:val="0028388F"/>
    <w:rsid w:val="002B0B2D"/>
    <w:rsid w:val="002C0D69"/>
    <w:rsid w:val="00330999"/>
    <w:rsid w:val="00357849"/>
    <w:rsid w:val="003D21C1"/>
    <w:rsid w:val="00405EBF"/>
    <w:rsid w:val="004B2C8B"/>
    <w:rsid w:val="004C234E"/>
    <w:rsid w:val="005E6BD6"/>
    <w:rsid w:val="0065232B"/>
    <w:rsid w:val="00663BED"/>
    <w:rsid w:val="006874AE"/>
    <w:rsid w:val="00690299"/>
    <w:rsid w:val="006A6E49"/>
    <w:rsid w:val="006C31D7"/>
    <w:rsid w:val="006E045D"/>
    <w:rsid w:val="006F53A2"/>
    <w:rsid w:val="00771B1E"/>
    <w:rsid w:val="008209F3"/>
    <w:rsid w:val="008D4401"/>
    <w:rsid w:val="009162C2"/>
    <w:rsid w:val="009232C5"/>
    <w:rsid w:val="00937222"/>
    <w:rsid w:val="009672A6"/>
    <w:rsid w:val="009E4841"/>
    <w:rsid w:val="00A30F67"/>
    <w:rsid w:val="00AF58F1"/>
    <w:rsid w:val="00B33A90"/>
    <w:rsid w:val="00B4098D"/>
    <w:rsid w:val="00B546BF"/>
    <w:rsid w:val="00B659DE"/>
    <w:rsid w:val="00BC55C5"/>
    <w:rsid w:val="00BC5D16"/>
    <w:rsid w:val="00C20DDD"/>
    <w:rsid w:val="00C46C75"/>
    <w:rsid w:val="00D605C0"/>
    <w:rsid w:val="00D95B6B"/>
    <w:rsid w:val="00DA0D20"/>
    <w:rsid w:val="00DD4D41"/>
    <w:rsid w:val="00E853B4"/>
    <w:rsid w:val="00EB7862"/>
    <w:rsid w:val="00F05519"/>
    <w:rsid w:val="00FE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99"/>
    <w:rPr>
      <w:rFonts w:ascii="Calibri" w:eastAsia="SimSun" w:hAnsi="Calibri" w:cs="Times New Roman"/>
      <w:lang w:eastAsia="zh-CN"/>
    </w:rPr>
  </w:style>
  <w:style w:type="paragraph" w:styleId="Heading1">
    <w:name w:val="heading 1"/>
    <w:basedOn w:val="Normal"/>
    <w:next w:val="Normal"/>
    <w:link w:val="Heading1Char"/>
    <w:uiPriority w:val="9"/>
    <w:qFormat/>
    <w:rsid w:val="009672A6"/>
    <w:pPr>
      <w:keepNext/>
      <w:keepLines/>
      <w:spacing w:before="120" w:after="0" w:line="480" w:lineRule="auto"/>
      <w:outlineLvl w:val="0"/>
    </w:pPr>
    <w:rPr>
      <w:rFonts w:ascii="Times New Roman" w:eastAsiaTheme="majorEastAsia" w:hAnsi="Times New Roman" w:cstheme="majorBidi"/>
      <w:b/>
      <w:bCs/>
      <w:sz w:val="24"/>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0999"/>
    <w:pPr>
      <w:autoSpaceDE w:val="0"/>
      <w:autoSpaceDN w:val="0"/>
      <w:adjustRightInd w:val="0"/>
      <w:spacing w:after="0" w:line="240" w:lineRule="auto"/>
    </w:pPr>
    <w:rPr>
      <w:rFonts w:ascii="Cascadia Code" w:eastAsia="Calibri" w:hAnsi="Cascadia Code" w:cs="Cascadia Code"/>
      <w:color w:val="000000"/>
      <w:sz w:val="24"/>
      <w:szCs w:val="24"/>
    </w:rPr>
  </w:style>
  <w:style w:type="paragraph" w:styleId="ListParagraph">
    <w:name w:val="List Paragraph"/>
    <w:basedOn w:val="Normal"/>
    <w:uiPriority w:val="34"/>
    <w:qFormat/>
    <w:rsid w:val="002243AC"/>
    <w:pPr>
      <w:ind w:left="720"/>
      <w:contextualSpacing/>
    </w:pPr>
  </w:style>
  <w:style w:type="paragraph" w:styleId="Header">
    <w:name w:val="header"/>
    <w:basedOn w:val="Normal"/>
    <w:link w:val="HeaderChar"/>
    <w:uiPriority w:val="99"/>
    <w:unhideWhenUsed/>
    <w:rsid w:val="00DD4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D41"/>
    <w:rPr>
      <w:rFonts w:ascii="Calibri" w:eastAsia="SimSun" w:hAnsi="Calibri" w:cs="Times New Roman"/>
      <w:lang w:eastAsia="zh-CN"/>
    </w:rPr>
  </w:style>
  <w:style w:type="paragraph" w:styleId="Footer">
    <w:name w:val="footer"/>
    <w:basedOn w:val="Normal"/>
    <w:link w:val="FooterChar"/>
    <w:uiPriority w:val="99"/>
    <w:unhideWhenUsed/>
    <w:rsid w:val="00DD4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D41"/>
    <w:rPr>
      <w:rFonts w:ascii="Calibri" w:eastAsia="SimSun" w:hAnsi="Calibri" w:cs="Times New Roman"/>
      <w:lang w:eastAsia="zh-CN"/>
    </w:rPr>
  </w:style>
  <w:style w:type="character" w:customStyle="1" w:styleId="Heading1Char">
    <w:name w:val="Heading 1 Char"/>
    <w:basedOn w:val="DefaultParagraphFont"/>
    <w:link w:val="Heading1"/>
    <w:uiPriority w:val="9"/>
    <w:rsid w:val="009672A6"/>
    <w:rPr>
      <w:rFonts w:ascii="Times New Roman" w:eastAsiaTheme="majorEastAsia" w:hAnsi="Times New Roman" w:cstheme="majorBidi"/>
      <w:b/>
      <w:bCs/>
      <w:sz w:val="24"/>
      <w:szCs w:val="28"/>
    </w:rPr>
  </w:style>
  <w:style w:type="paragraph" w:styleId="BalloonText">
    <w:name w:val="Balloon Text"/>
    <w:basedOn w:val="Normal"/>
    <w:link w:val="BalloonTextChar"/>
    <w:uiPriority w:val="99"/>
    <w:semiHidden/>
    <w:unhideWhenUsed/>
    <w:rsid w:val="009E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841"/>
    <w:rPr>
      <w:rFonts w:ascii="Tahoma" w:eastAsia="SimSun" w:hAnsi="Tahoma" w:cs="Tahoma"/>
      <w:sz w:val="16"/>
      <w:szCs w:val="16"/>
      <w:lang w:eastAsia="zh-CN"/>
    </w:rPr>
  </w:style>
  <w:style w:type="character" w:styleId="LineNumber">
    <w:name w:val="line number"/>
    <w:basedOn w:val="DefaultParagraphFont"/>
    <w:uiPriority w:val="99"/>
    <w:semiHidden/>
    <w:unhideWhenUsed/>
    <w:rsid w:val="006A6E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99"/>
    <w:rPr>
      <w:rFonts w:ascii="Calibri" w:eastAsia="SimSun" w:hAnsi="Calibri" w:cs="Times New Roman"/>
      <w:lang w:eastAsia="zh-CN"/>
    </w:rPr>
  </w:style>
  <w:style w:type="paragraph" w:styleId="Heading1">
    <w:name w:val="heading 1"/>
    <w:basedOn w:val="Normal"/>
    <w:next w:val="Normal"/>
    <w:link w:val="Heading1Char"/>
    <w:uiPriority w:val="9"/>
    <w:qFormat/>
    <w:rsid w:val="009672A6"/>
    <w:pPr>
      <w:keepNext/>
      <w:keepLines/>
      <w:spacing w:before="120" w:after="0" w:line="480" w:lineRule="auto"/>
      <w:outlineLvl w:val="0"/>
    </w:pPr>
    <w:rPr>
      <w:rFonts w:ascii="Times New Roman" w:eastAsiaTheme="majorEastAsia" w:hAnsi="Times New Roman" w:cstheme="majorBidi"/>
      <w:b/>
      <w:bCs/>
      <w:sz w:val="24"/>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0999"/>
    <w:pPr>
      <w:autoSpaceDE w:val="0"/>
      <w:autoSpaceDN w:val="0"/>
      <w:adjustRightInd w:val="0"/>
      <w:spacing w:after="0" w:line="240" w:lineRule="auto"/>
    </w:pPr>
    <w:rPr>
      <w:rFonts w:ascii="Cascadia Code" w:eastAsia="Calibri" w:hAnsi="Cascadia Code" w:cs="Cascadia Code"/>
      <w:color w:val="000000"/>
      <w:sz w:val="24"/>
      <w:szCs w:val="24"/>
    </w:rPr>
  </w:style>
  <w:style w:type="paragraph" w:styleId="ListParagraph">
    <w:name w:val="List Paragraph"/>
    <w:basedOn w:val="Normal"/>
    <w:uiPriority w:val="34"/>
    <w:qFormat/>
    <w:rsid w:val="002243AC"/>
    <w:pPr>
      <w:ind w:left="720"/>
      <w:contextualSpacing/>
    </w:pPr>
  </w:style>
  <w:style w:type="paragraph" w:styleId="Header">
    <w:name w:val="header"/>
    <w:basedOn w:val="Normal"/>
    <w:link w:val="HeaderChar"/>
    <w:uiPriority w:val="99"/>
    <w:unhideWhenUsed/>
    <w:rsid w:val="00DD4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D41"/>
    <w:rPr>
      <w:rFonts w:ascii="Calibri" w:eastAsia="SimSun" w:hAnsi="Calibri" w:cs="Times New Roman"/>
      <w:lang w:eastAsia="zh-CN"/>
    </w:rPr>
  </w:style>
  <w:style w:type="paragraph" w:styleId="Footer">
    <w:name w:val="footer"/>
    <w:basedOn w:val="Normal"/>
    <w:link w:val="FooterChar"/>
    <w:uiPriority w:val="99"/>
    <w:unhideWhenUsed/>
    <w:rsid w:val="00DD4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D41"/>
    <w:rPr>
      <w:rFonts w:ascii="Calibri" w:eastAsia="SimSun" w:hAnsi="Calibri" w:cs="Times New Roman"/>
      <w:lang w:eastAsia="zh-CN"/>
    </w:rPr>
  </w:style>
  <w:style w:type="character" w:customStyle="1" w:styleId="Heading1Char">
    <w:name w:val="Heading 1 Char"/>
    <w:basedOn w:val="DefaultParagraphFont"/>
    <w:link w:val="Heading1"/>
    <w:uiPriority w:val="9"/>
    <w:rsid w:val="009672A6"/>
    <w:rPr>
      <w:rFonts w:ascii="Times New Roman" w:eastAsiaTheme="majorEastAsia" w:hAnsi="Times New Roman" w:cstheme="majorBidi"/>
      <w:b/>
      <w:bCs/>
      <w:sz w:val="24"/>
      <w:szCs w:val="28"/>
    </w:rPr>
  </w:style>
  <w:style w:type="paragraph" w:styleId="BalloonText">
    <w:name w:val="Balloon Text"/>
    <w:basedOn w:val="Normal"/>
    <w:link w:val="BalloonTextChar"/>
    <w:uiPriority w:val="99"/>
    <w:semiHidden/>
    <w:unhideWhenUsed/>
    <w:rsid w:val="009E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841"/>
    <w:rPr>
      <w:rFonts w:ascii="Tahoma" w:eastAsia="SimSun" w:hAnsi="Tahoma" w:cs="Tahoma"/>
      <w:sz w:val="16"/>
      <w:szCs w:val="16"/>
      <w:lang w:eastAsia="zh-CN"/>
    </w:rPr>
  </w:style>
  <w:style w:type="character" w:styleId="LineNumber">
    <w:name w:val="line number"/>
    <w:basedOn w:val="DefaultParagraphFont"/>
    <w:uiPriority w:val="99"/>
    <w:semiHidden/>
    <w:unhideWhenUsed/>
    <w:rsid w:val="006A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01096">
      <w:bodyDiv w:val="1"/>
      <w:marLeft w:val="0"/>
      <w:marRight w:val="0"/>
      <w:marTop w:val="0"/>
      <w:marBottom w:val="0"/>
      <w:divBdr>
        <w:top w:val="none" w:sz="0" w:space="0" w:color="auto"/>
        <w:left w:val="none" w:sz="0" w:space="0" w:color="auto"/>
        <w:bottom w:val="none" w:sz="0" w:space="0" w:color="auto"/>
        <w:right w:val="none" w:sz="0" w:space="0" w:color="auto"/>
      </w:divBdr>
    </w:div>
    <w:div w:id="789279526">
      <w:bodyDiv w:val="1"/>
      <w:marLeft w:val="0"/>
      <w:marRight w:val="0"/>
      <w:marTop w:val="0"/>
      <w:marBottom w:val="0"/>
      <w:divBdr>
        <w:top w:val="none" w:sz="0" w:space="0" w:color="auto"/>
        <w:left w:val="none" w:sz="0" w:space="0" w:color="auto"/>
        <w:bottom w:val="none" w:sz="0" w:space="0" w:color="auto"/>
        <w:right w:val="none" w:sz="0" w:space="0" w:color="auto"/>
      </w:divBdr>
    </w:div>
    <w:div w:id="795757229">
      <w:bodyDiv w:val="1"/>
      <w:marLeft w:val="0"/>
      <w:marRight w:val="0"/>
      <w:marTop w:val="0"/>
      <w:marBottom w:val="0"/>
      <w:divBdr>
        <w:top w:val="none" w:sz="0" w:space="0" w:color="auto"/>
        <w:left w:val="none" w:sz="0" w:space="0" w:color="auto"/>
        <w:bottom w:val="none" w:sz="0" w:space="0" w:color="auto"/>
        <w:right w:val="none" w:sz="0" w:space="0" w:color="auto"/>
      </w:divBdr>
    </w:div>
    <w:div w:id="799419717">
      <w:bodyDiv w:val="1"/>
      <w:marLeft w:val="0"/>
      <w:marRight w:val="0"/>
      <w:marTop w:val="0"/>
      <w:marBottom w:val="0"/>
      <w:divBdr>
        <w:top w:val="none" w:sz="0" w:space="0" w:color="auto"/>
        <w:left w:val="none" w:sz="0" w:space="0" w:color="auto"/>
        <w:bottom w:val="none" w:sz="0" w:space="0" w:color="auto"/>
        <w:right w:val="none" w:sz="0" w:space="0" w:color="auto"/>
      </w:divBdr>
    </w:div>
    <w:div w:id="838426499">
      <w:bodyDiv w:val="1"/>
      <w:marLeft w:val="0"/>
      <w:marRight w:val="0"/>
      <w:marTop w:val="0"/>
      <w:marBottom w:val="0"/>
      <w:divBdr>
        <w:top w:val="none" w:sz="0" w:space="0" w:color="auto"/>
        <w:left w:val="none" w:sz="0" w:space="0" w:color="auto"/>
        <w:bottom w:val="none" w:sz="0" w:space="0" w:color="auto"/>
        <w:right w:val="none" w:sz="0" w:space="0" w:color="auto"/>
      </w:divBdr>
    </w:div>
    <w:div w:id="879821324">
      <w:bodyDiv w:val="1"/>
      <w:marLeft w:val="0"/>
      <w:marRight w:val="0"/>
      <w:marTop w:val="0"/>
      <w:marBottom w:val="0"/>
      <w:divBdr>
        <w:top w:val="none" w:sz="0" w:space="0" w:color="auto"/>
        <w:left w:val="none" w:sz="0" w:space="0" w:color="auto"/>
        <w:bottom w:val="none" w:sz="0" w:space="0" w:color="auto"/>
        <w:right w:val="none" w:sz="0" w:space="0" w:color="auto"/>
      </w:divBdr>
    </w:div>
    <w:div w:id="918827140">
      <w:bodyDiv w:val="1"/>
      <w:marLeft w:val="0"/>
      <w:marRight w:val="0"/>
      <w:marTop w:val="0"/>
      <w:marBottom w:val="0"/>
      <w:divBdr>
        <w:top w:val="none" w:sz="0" w:space="0" w:color="auto"/>
        <w:left w:val="none" w:sz="0" w:space="0" w:color="auto"/>
        <w:bottom w:val="none" w:sz="0" w:space="0" w:color="auto"/>
        <w:right w:val="none" w:sz="0" w:space="0" w:color="auto"/>
      </w:divBdr>
    </w:div>
    <w:div w:id="937328362">
      <w:bodyDiv w:val="1"/>
      <w:marLeft w:val="0"/>
      <w:marRight w:val="0"/>
      <w:marTop w:val="0"/>
      <w:marBottom w:val="0"/>
      <w:divBdr>
        <w:top w:val="none" w:sz="0" w:space="0" w:color="auto"/>
        <w:left w:val="none" w:sz="0" w:space="0" w:color="auto"/>
        <w:bottom w:val="none" w:sz="0" w:space="0" w:color="auto"/>
        <w:right w:val="none" w:sz="0" w:space="0" w:color="auto"/>
      </w:divBdr>
    </w:div>
    <w:div w:id="1013722281">
      <w:bodyDiv w:val="1"/>
      <w:marLeft w:val="0"/>
      <w:marRight w:val="0"/>
      <w:marTop w:val="0"/>
      <w:marBottom w:val="0"/>
      <w:divBdr>
        <w:top w:val="none" w:sz="0" w:space="0" w:color="auto"/>
        <w:left w:val="none" w:sz="0" w:space="0" w:color="auto"/>
        <w:bottom w:val="none" w:sz="0" w:space="0" w:color="auto"/>
        <w:right w:val="none" w:sz="0" w:space="0" w:color="auto"/>
      </w:divBdr>
    </w:div>
    <w:div w:id="1016078601">
      <w:bodyDiv w:val="1"/>
      <w:marLeft w:val="0"/>
      <w:marRight w:val="0"/>
      <w:marTop w:val="0"/>
      <w:marBottom w:val="0"/>
      <w:divBdr>
        <w:top w:val="none" w:sz="0" w:space="0" w:color="auto"/>
        <w:left w:val="none" w:sz="0" w:space="0" w:color="auto"/>
        <w:bottom w:val="none" w:sz="0" w:space="0" w:color="auto"/>
        <w:right w:val="none" w:sz="0" w:space="0" w:color="auto"/>
      </w:divBdr>
    </w:div>
    <w:div w:id="1036466074">
      <w:bodyDiv w:val="1"/>
      <w:marLeft w:val="0"/>
      <w:marRight w:val="0"/>
      <w:marTop w:val="0"/>
      <w:marBottom w:val="0"/>
      <w:divBdr>
        <w:top w:val="none" w:sz="0" w:space="0" w:color="auto"/>
        <w:left w:val="none" w:sz="0" w:space="0" w:color="auto"/>
        <w:bottom w:val="none" w:sz="0" w:space="0" w:color="auto"/>
        <w:right w:val="none" w:sz="0" w:space="0" w:color="auto"/>
      </w:divBdr>
    </w:div>
    <w:div w:id="1073509999">
      <w:bodyDiv w:val="1"/>
      <w:marLeft w:val="0"/>
      <w:marRight w:val="0"/>
      <w:marTop w:val="0"/>
      <w:marBottom w:val="0"/>
      <w:divBdr>
        <w:top w:val="none" w:sz="0" w:space="0" w:color="auto"/>
        <w:left w:val="none" w:sz="0" w:space="0" w:color="auto"/>
        <w:bottom w:val="none" w:sz="0" w:space="0" w:color="auto"/>
        <w:right w:val="none" w:sz="0" w:space="0" w:color="auto"/>
      </w:divBdr>
    </w:div>
    <w:div w:id="1128940162">
      <w:bodyDiv w:val="1"/>
      <w:marLeft w:val="0"/>
      <w:marRight w:val="0"/>
      <w:marTop w:val="0"/>
      <w:marBottom w:val="0"/>
      <w:divBdr>
        <w:top w:val="none" w:sz="0" w:space="0" w:color="auto"/>
        <w:left w:val="none" w:sz="0" w:space="0" w:color="auto"/>
        <w:bottom w:val="none" w:sz="0" w:space="0" w:color="auto"/>
        <w:right w:val="none" w:sz="0" w:space="0" w:color="auto"/>
      </w:divBdr>
    </w:div>
    <w:div w:id="1142040764">
      <w:bodyDiv w:val="1"/>
      <w:marLeft w:val="0"/>
      <w:marRight w:val="0"/>
      <w:marTop w:val="0"/>
      <w:marBottom w:val="0"/>
      <w:divBdr>
        <w:top w:val="none" w:sz="0" w:space="0" w:color="auto"/>
        <w:left w:val="none" w:sz="0" w:space="0" w:color="auto"/>
        <w:bottom w:val="none" w:sz="0" w:space="0" w:color="auto"/>
        <w:right w:val="none" w:sz="0" w:space="0" w:color="auto"/>
      </w:divBdr>
    </w:div>
    <w:div w:id="1296793369">
      <w:bodyDiv w:val="1"/>
      <w:marLeft w:val="0"/>
      <w:marRight w:val="0"/>
      <w:marTop w:val="0"/>
      <w:marBottom w:val="0"/>
      <w:divBdr>
        <w:top w:val="none" w:sz="0" w:space="0" w:color="auto"/>
        <w:left w:val="none" w:sz="0" w:space="0" w:color="auto"/>
        <w:bottom w:val="none" w:sz="0" w:space="0" w:color="auto"/>
        <w:right w:val="none" w:sz="0" w:space="0" w:color="auto"/>
      </w:divBdr>
    </w:div>
    <w:div w:id="1355574744">
      <w:bodyDiv w:val="1"/>
      <w:marLeft w:val="0"/>
      <w:marRight w:val="0"/>
      <w:marTop w:val="0"/>
      <w:marBottom w:val="0"/>
      <w:divBdr>
        <w:top w:val="none" w:sz="0" w:space="0" w:color="auto"/>
        <w:left w:val="none" w:sz="0" w:space="0" w:color="auto"/>
        <w:bottom w:val="none" w:sz="0" w:space="0" w:color="auto"/>
        <w:right w:val="none" w:sz="0" w:space="0" w:color="auto"/>
      </w:divBdr>
    </w:div>
    <w:div w:id="1405252155">
      <w:bodyDiv w:val="1"/>
      <w:marLeft w:val="0"/>
      <w:marRight w:val="0"/>
      <w:marTop w:val="0"/>
      <w:marBottom w:val="0"/>
      <w:divBdr>
        <w:top w:val="none" w:sz="0" w:space="0" w:color="auto"/>
        <w:left w:val="none" w:sz="0" w:space="0" w:color="auto"/>
        <w:bottom w:val="none" w:sz="0" w:space="0" w:color="auto"/>
        <w:right w:val="none" w:sz="0" w:space="0" w:color="auto"/>
      </w:divBdr>
    </w:div>
    <w:div w:id="1479223747">
      <w:bodyDiv w:val="1"/>
      <w:marLeft w:val="0"/>
      <w:marRight w:val="0"/>
      <w:marTop w:val="0"/>
      <w:marBottom w:val="0"/>
      <w:divBdr>
        <w:top w:val="none" w:sz="0" w:space="0" w:color="auto"/>
        <w:left w:val="none" w:sz="0" w:space="0" w:color="auto"/>
        <w:bottom w:val="none" w:sz="0" w:space="0" w:color="auto"/>
        <w:right w:val="none" w:sz="0" w:space="0" w:color="auto"/>
      </w:divBdr>
    </w:div>
    <w:div w:id="1552693338">
      <w:bodyDiv w:val="1"/>
      <w:marLeft w:val="0"/>
      <w:marRight w:val="0"/>
      <w:marTop w:val="0"/>
      <w:marBottom w:val="0"/>
      <w:divBdr>
        <w:top w:val="none" w:sz="0" w:space="0" w:color="auto"/>
        <w:left w:val="none" w:sz="0" w:space="0" w:color="auto"/>
        <w:bottom w:val="none" w:sz="0" w:space="0" w:color="auto"/>
        <w:right w:val="none" w:sz="0" w:space="0" w:color="auto"/>
      </w:divBdr>
    </w:div>
    <w:div w:id="1583950621">
      <w:bodyDiv w:val="1"/>
      <w:marLeft w:val="0"/>
      <w:marRight w:val="0"/>
      <w:marTop w:val="0"/>
      <w:marBottom w:val="0"/>
      <w:divBdr>
        <w:top w:val="none" w:sz="0" w:space="0" w:color="auto"/>
        <w:left w:val="none" w:sz="0" w:space="0" w:color="auto"/>
        <w:bottom w:val="none" w:sz="0" w:space="0" w:color="auto"/>
        <w:right w:val="none" w:sz="0" w:space="0" w:color="auto"/>
      </w:divBdr>
    </w:div>
    <w:div w:id="1653560251">
      <w:bodyDiv w:val="1"/>
      <w:marLeft w:val="0"/>
      <w:marRight w:val="0"/>
      <w:marTop w:val="0"/>
      <w:marBottom w:val="0"/>
      <w:divBdr>
        <w:top w:val="none" w:sz="0" w:space="0" w:color="auto"/>
        <w:left w:val="none" w:sz="0" w:space="0" w:color="auto"/>
        <w:bottom w:val="none" w:sz="0" w:space="0" w:color="auto"/>
        <w:right w:val="none" w:sz="0" w:space="0" w:color="auto"/>
      </w:divBdr>
    </w:div>
    <w:div w:id="1787459259">
      <w:bodyDiv w:val="1"/>
      <w:marLeft w:val="0"/>
      <w:marRight w:val="0"/>
      <w:marTop w:val="0"/>
      <w:marBottom w:val="0"/>
      <w:divBdr>
        <w:top w:val="none" w:sz="0" w:space="0" w:color="auto"/>
        <w:left w:val="none" w:sz="0" w:space="0" w:color="auto"/>
        <w:bottom w:val="none" w:sz="0" w:space="0" w:color="auto"/>
        <w:right w:val="none" w:sz="0" w:space="0" w:color="auto"/>
      </w:divBdr>
    </w:div>
    <w:div w:id="1951668246">
      <w:bodyDiv w:val="1"/>
      <w:marLeft w:val="0"/>
      <w:marRight w:val="0"/>
      <w:marTop w:val="0"/>
      <w:marBottom w:val="0"/>
      <w:divBdr>
        <w:top w:val="none" w:sz="0" w:space="0" w:color="auto"/>
        <w:left w:val="none" w:sz="0" w:space="0" w:color="auto"/>
        <w:bottom w:val="none" w:sz="0" w:space="0" w:color="auto"/>
        <w:right w:val="none" w:sz="0" w:space="0" w:color="auto"/>
      </w:divBdr>
    </w:div>
    <w:div w:id="2039620351">
      <w:bodyDiv w:val="1"/>
      <w:marLeft w:val="0"/>
      <w:marRight w:val="0"/>
      <w:marTop w:val="0"/>
      <w:marBottom w:val="0"/>
      <w:divBdr>
        <w:top w:val="none" w:sz="0" w:space="0" w:color="auto"/>
        <w:left w:val="none" w:sz="0" w:space="0" w:color="auto"/>
        <w:bottom w:val="none" w:sz="0" w:space="0" w:color="auto"/>
        <w:right w:val="none" w:sz="0" w:space="0" w:color="auto"/>
      </w:divBdr>
    </w:div>
    <w:div w:id="2073507185">
      <w:bodyDiv w:val="1"/>
      <w:marLeft w:val="0"/>
      <w:marRight w:val="0"/>
      <w:marTop w:val="0"/>
      <w:marBottom w:val="0"/>
      <w:divBdr>
        <w:top w:val="none" w:sz="0" w:space="0" w:color="auto"/>
        <w:left w:val="none" w:sz="0" w:space="0" w:color="auto"/>
        <w:bottom w:val="none" w:sz="0" w:space="0" w:color="auto"/>
        <w:right w:val="none" w:sz="0" w:space="0" w:color="auto"/>
      </w:divBdr>
    </w:div>
    <w:div w:id="207377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BF1C7-8ACD-4E74-A5FD-B88C06AE9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Pages>
  <Words>6551</Words>
  <Characters>37347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latter glory</dc:creator>
  <cp:keywords/>
  <dc:description/>
  <cp:lastModifiedBy>latter glory</cp:lastModifiedBy>
  <cp:revision>8</cp:revision>
  <cp:lastPrinted>2024-06-10T09:04:00Z</cp:lastPrinted>
  <dcterms:created xsi:type="dcterms:W3CDTF">2024-05-14T15:20:00Z</dcterms:created>
  <dcterms:modified xsi:type="dcterms:W3CDTF">2024-06-10T09:06:00Z</dcterms:modified>
</cp:coreProperties>
</file>