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BIRLA INSTITUTE OF TECHNOLOGY &amp; SCIENCE, PILANI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WORK INTEGRATED LEARNING PROGRAMMES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Part A: Course Design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3.0" w:type="dxa"/>
        <w:jc w:val="left"/>
        <w:tblInd w:w="2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65"/>
        <w:gridCol w:w="7118"/>
        <w:tblGridChange w:id="0">
          <w:tblGrid>
            <w:gridCol w:w="2865"/>
            <w:gridCol w:w="7118"/>
          </w:tblGrid>
        </w:tblGridChange>
      </w:tblGrid>
      <w:tr>
        <w:trPr>
          <w:cantSplit w:val="0"/>
          <w:trHeight w:val="245" w:hRule="atLeast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Management for Machine Learning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No(s)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DSE* ZG529 / AIML* ZG529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Credit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Authors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Pravin Y Pawar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Course Description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85"/>
        <w:tblGridChange w:id="0">
          <w:tblGrid>
            <w:gridCol w:w="9985"/>
          </w:tblGrid>
        </w:tblGridChange>
      </w:tblGrid>
      <w:tr>
        <w:trPr>
          <w:cantSplit w:val="0"/>
          <w:trHeight w:val="31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Models and Query Languages: Relational, Object-Relational, NoSQL data models; Declarative (SQL) and Imperative (MapReduce) Querying; Data Encoding: Evolution, Formats, Models of dataflow; Machine learning workflow; Data management challenges in ML workflow; Data Pipelines and patterns; Data Pipeline Stages: Data extraction, ingestion, cleaning, wrangling, versioning, transformation, exploration, feature management; Modern Data Infrastructure: Diverse data sources, Cloud data warehouses and lakes, Data Ingestion tools, Data transformation and modelling tools, Workflow orchestration platforms; ML model metadata and Registry, ML Observability, Data privacy and anonymity.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Course Objectives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53"/>
        <w:gridCol w:w="9027"/>
        <w:tblGridChange w:id="0">
          <w:tblGrid>
            <w:gridCol w:w="953"/>
            <w:gridCol w:w="902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26"/>
              </w:tabs>
              <w:spacing w:after="0" w:before="0" w:line="240" w:lineRule="auto"/>
              <w:ind w:left="0" w:right="-46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course aims at providing:</w:t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26"/>
              </w:tabs>
              <w:spacing w:after="0" w:before="0" w:line="240" w:lineRule="auto"/>
              <w:ind w:left="0" w:right="-4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the data models, storages and querying languages used in data management emphasizing on machine learning aspects</w:t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 guidance on architecture of modern data platform, usage and types of data pipelines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26"/>
              </w:tabs>
              <w:spacing w:after="0" w:before="0" w:line="240" w:lineRule="auto"/>
              <w:ind w:left="0" w:right="-4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Hands-on exposure to the common techniques, and tools used by data engineers to support build, test, deploy and automate the machine learning pipelines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26"/>
              </w:tabs>
              <w:spacing w:after="0" w:before="0" w:line="240" w:lineRule="auto"/>
              <w:ind w:left="0" w:right="-4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Exposure to the industry best practices essential to deal with data privacy, metadata and observability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Text Book(s)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2" w:tblpY="1"/>
        <w:tblW w:w="9985.0" w:type="dxa"/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105"/>
        <w:gridCol w:w="8880"/>
        <w:tblGridChange w:id="0">
          <w:tblGrid>
            <w:gridCol w:w="1105"/>
            <w:gridCol w:w="8880"/>
          </w:tblGrid>
        </w:tblGridChange>
      </w:tblGrid>
      <w:tr>
        <w:trPr>
          <w:cantSplit w:val="0"/>
          <w:trHeight w:val="252" w:hRule="atLeast"/>
          <w:tblHeader w:val="0"/>
        </w:trPr>
        <w:tc>
          <w:tcPr>
            <w:tcBorders>
              <w:top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</w:t>
            </w:r>
          </w:p>
        </w:tc>
        <w:tc>
          <w:tcPr>
            <w:tcBorders>
              <w:top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Fundamentals of Data Engineering: Plan and Build Robust Data Systems by Reis and Housley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Reliable Machine Learning By Cathy Chen, Niall Richard Murphy, Kranti Parisa, D. Sculley, Todd Underwood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Reference Book(s) &amp; other resources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2" w:tblpY="1"/>
        <w:tblW w:w="9985.0" w:type="dxa"/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135"/>
        <w:gridCol w:w="8850"/>
        <w:tblGridChange w:id="0">
          <w:tblGrid>
            <w:gridCol w:w="1135"/>
            <w:gridCol w:w="885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Designing Data-Intensive Applications by Martin Kleppmann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Pipelines Pocket Reference by Densore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Building Machine Learning Pipelines  by Hapke, Nelson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Learning Outcomes: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50"/>
        <w:gridCol w:w="8930"/>
        <w:tblGridChange w:id="0">
          <w:tblGrid>
            <w:gridCol w:w="1050"/>
            <w:gridCol w:w="89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Students will be able to :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the necessity, position and role of data management components appearing in the modern data stacks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Acknowledge the patterns, challenges and possible solutions associated with the data ingestion, flow, storage and processing on data platforms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Gain experience in designing and handling the dataflow during machine learning pipeline by means of state-of-art tools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Apply the acquired conceptual data management knowledge and practices over a real-world machine learning workflow addressing the model metadata, privacy and monitoring aspects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Part B: Course Handout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85.0" w:type="dxa"/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40"/>
        <w:gridCol w:w="7145"/>
        <w:tblGridChange w:id="0">
          <w:tblGrid>
            <w:gridCol w:w="2840"/>
            <w:gridCol w:w="714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5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 Semester 2022-2023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Management for Machine Learning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DSE* ZG529 / AIML* ZG529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Pravin Y Pawar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Glossary of Terms</w:t>
      </w:r>
      <w:r w:rsidDel="00000000" w:rsidR="00000000" w:rsidRPr="00000000">
        <w:rPr>
          <w:rtl w:val="0"/>
        </w:rPr>
      </w:r>
    </w:p>
    <w:tbl>
      <w:tblPr>
        <w:tblStyle w:val="Table8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60"/>
        <w:gridCol w:w="1275"/>
        <w:gridCol w:w="6825"/>
        <w:tblGridChange w:id="0">
          <w:tblGrid>
            <w:gridCol w:w="1860"/>
            <w:gridCol w:w="1275"/>
            <w:gridCol w:w="68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 is a standalone quantum of designed content. A typical course is delivered using a string of modules. M2 means module 2. </w:t>
            </w:r>
          </w:p>
        </w:tc>
      </w:tr>
      <w:tr>
        <w:trPr>
          <w:cantSplit w:val="0"/>
          <w:trHeight w:val="7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Hour 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Hour (CH) stands for an hour long live session with students conducted either in a physical classroom or enabled through technology. In this model of instruction, instructor led sessions will be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CH.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Recorded Lecture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stands for Recorded Lecture or Recorded Lesson. It is presented to the student through an online portal. A given RL unfolds as a sequences of video segments interleaved with exercises.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Exercises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exercises associated with various modules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Self-Study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Specific content assigned for self-study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Homework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Specific problems/design/lab exercises assigned as homework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after="0" w:line="288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88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288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88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="288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288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88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88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88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Modular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288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88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Module Summary</w:t>
      </w:r>
    </w:p>
    <w:tbl>
      <w:tblPr>
        <w:tblStyle w:val="Table9"/>
        <w:tblW w:w="9892.0" w:type="dxa"/>
        <w:jc w:val="left"/>
        <w:tblLayout w:type="fixed"/>
        <w:tblLook w:val="0000"/>
      </w:tblPr>
      <w:tblGrid>
        <w:gridCol w:w="540"/>
        <w:gridCol w:w="9352"/>
        <w:tblGridChange w:id="0">
          <w:tblGrid>
            <w:gridCol w:w="540"/>
            <w:gridCol w:w="93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Content of the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Foundations of data management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M2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Modern Data Platform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M3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Management in ML Workflow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M4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Advanced Topic in Data Management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after="0" w:line="28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Detailed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M1: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Foundations of data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line="240" w:lineRule="auto"/>
        <w:ind w:left="-58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line="240" w:lineRule="auto"/>
        <w:ind w:left="9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Contact Session 1-2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line="240" w:lineRule="auto"/>
        <w:ind w:left="-58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90.0" w:type="dxa"/>
        <w:jc w:val="left"/>
        <w:tblInd w:w="48.0" w:type="dxa"/>
        <w:tblLayout w:type="fixed"/>
        <w:tblLook w:val="0000"/>
      </w:tblPr>
      <w:tblGrid>
        <w:gridCol w:w="870"/>
        <w:gridCol w:w="900"/>
        <w:gridCol w:w="6030"/>
        <w:gridCol w:w="1890"/>
        <w:tblGridChange w:id="0">
          <w:tblGrid>
            <w:gridCol w:w="870"/>
            <w:gridCol w:w="900"/>
            <w:gridCol w:w="6030"/>
            <w:gridCol w:w="189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Session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Description/Plan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CH1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Management Principles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Management Components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T2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CH2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 CH3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Models and Query Languages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Encoding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R1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T1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 CH4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Post 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M2: Modern Data Platform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ind w:left="-58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Contact Session 3-4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ind w:left="-58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90.0" w:type="dxa"/>
        <w:jc w:val="left"/>
        <w:tblInd w:w="48.0" w:type="dxa"/>
        <w:tblLayout w:type="fixed"/>
        <w:tblLook w:val="0000"/>
      </w:tblPr>
      <w:tblGrid>
        <w:gridCol w:w="870"/>
        <w:gridCol w:w="900"/>
        <w:gridCol w:w="6030"/>
        <w:gridCol w:w="1890"/>
        <w:tblGridChange w:id="0">
          <w:tblGrid>
            <w:gridCol w:w="870"/>
            <w:gridCol w:w="900"/>
            <w:gridCol w:w="6030"/>
            <w:gridCol w:w="189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Session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Description/Plan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CH5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Architectures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Modern Data Stack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Pipelines and patterns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T1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CH6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CH7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Storage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Science Infrastructure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Serving Data for Analytics and ML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T1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CH8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Post 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M3: Data Management in ML Workflow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0" w:line="240" w:lineRule="auto"/>
        <w:ind w:left="-58" w:firstLine="0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Contact Session 5-12</w:t>
      </w:r>
    </w:p>
    <w:p w:rsidR="00000000" w:rsidDel="00000000" w:rsidP="00000000" w:rsidRDefault="00000000" w:rsidRPr="00000000" w14:paraId="000000C0">
      <w:pPr>
        <w:widowControl w:val="0"/>
        <w:spacing w:after="0" w:line="240" w:lineRule="auto"/>
        <w:ind w:left="-58" w:firstLine="0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90.0" w:type="dxa"/>
        <w:jc w:val="left"/>
        <w:tblInd w:w="48.0" w:type="dxa"/>
        <w:tblLayout w:type="fixed"/>
        <w:tblLook w:val="0000"/>
      </w:tblPr>
      <w:tblGrid>
        <w:gridCol w:w="870"/>
        <w:gridCol w:w="900"/>
        <w:gridCol w:w="6030"/>
        <w:gridCol w:w="1890"/>
        <w:tblGridChange w:id="0">
          <w:tblGrid>
            <w:gridCol w:w="870"/>
            <w:gridCol w:w="900"/>
            <w:gridCol w:w="6030"/>
            <w:gridCol w:w="189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Session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Description/Plan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CH9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ML Workflow/lifecycle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Pipeline vs ML Pipeline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ML Pipeline Stages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Training / Serving pipeline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management challenges in ML workflow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T2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R3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CH10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 CH11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Data Collection / Ingestion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Diverse data sources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generation in source systems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 Ingestion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Message and Stream Ingestion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Ingestion strategies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T1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 CH12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CH13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Data Validation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Common problems with data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skew and drift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Bias and Fairness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leakage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validation approaches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R3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CH14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 CH15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Data Analysis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Types of Analytics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Exploration and Visualizations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Cubes and OLAP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Cube Operations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Cubes and ML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Instructor-supplied material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 CH16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CH17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CH18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Analytics Engineering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Integration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Transformation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Partitioning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Versioning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data management challenges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9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Instructor-supplied material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CH19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CH20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Distributed Data Processing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Big Data Analytics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Technologies for big data processing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Distributed and Parallel data processing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In-memory data processing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Hadoop, Spark, Kafka as exemplar architecture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Instructor-supplied material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 CH21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Feature Preparations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life cycle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Annotation / labeling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augmentation and Data Synthesis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Common Feature Engineering Operations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 data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Importance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Generalization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Stores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Dataset Preparations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T2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 CH22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CH23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ML Experimentation &amp; Metadata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training &amp; experimentation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Analysis &amp; Validation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ML Metadata Store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Dataset, Feature, Label, Pipeline metadata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ML Experiment Tracking data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ML model metadata and Registry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Instructor-supplied material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CH24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 CH25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Pipeline Orchestration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Pipeline Stages and DAGs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Apache Beam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Apache Airflow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Metaflow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Instructor-supplied material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 CH26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Post 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 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3,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5, 6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widowControl w:val="0"/>
        <w:spacing w:after="0" w:line="240" w:lineRule="auto"/>
        <w:ind w:left="-58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M4: Advanced Topic in Data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after="0" w:line="240" w:lineRule="auto"/>
        <w:ind w:left="-58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after="0" w:line="240" w:lineRule="auto"/>
        <w:ind w:left="-58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Contact Session 14-16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after="0" w:line="240" w:lineRule="auto"/>
        <w:ind w:left="-58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90.0" w:type="dxa"/>
        <w:jc w:val="left"/>
        <w:tblInd w:w="48.0" w:type="dxa"/>
        <w:tblLayout w:type="fixed"/>
        <w:tblLook w:val="0000"/>
      </w:tblPr>
      <w:tblGrid>
        <w:gridCol w:w="870"/>
        <w:gridCol w:w="900"/>
        <w:gridCol w:w="6030"/>
        <w:gridCol w:w="1890"/>
        <w:tblGridChange w:id="0">
          <w:tblGrid>
            <w:gridCol w:w="870"/>
            <w:gridCol w:w="900"/>
            <w:gridCol w:w="6030"/>
            <w:gridCol w:w="189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Session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Description/Plan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CH27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Data Privacy and anonymity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privacy issues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Differential privacy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Anonymization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Methods to preserve privacy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Federated learning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Encrypted ML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T2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Instructor-supplied material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CH28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CH29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Data Observability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Observability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downtime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Five pillars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Tools selection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T2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Instructor-supplied material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CH30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 CH31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ML Monitoring &amp; Observability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Causes of ML System failure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Distribution Shifts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Problems with ML Production Monitoring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ML-specific metric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Monitoring Toolbox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Monitoring vs Observability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T2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Instructor-supplied material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 CH32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ind w:left="-58" w:firstLine="0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Post 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ind w:left="-58" w:firstLine="0"/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 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be identified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Experiential Leaning Component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22"/>
        <w:gridCol w:w="6048"/>
        <w:gridCol w:w="2340"/>
        <w:tblGridChange w:id="0">
          <w:tblGrid>
            <w:gridCol w:w="1322"/>
            <w:gridCol w:w="6048"/>
            <w:gridCol w:w="2340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and implement the simple data flows involving various data formats</w:t>
            </w:r>
          </w:p>
          <w:p w:rsidR="00000000" w:rsidDel="00000000" w:rsidP="00000000" w:rsidRDefault="00000000" w:rsidRPr="00000000" w14:paraId="0000018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Modes of data flows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Through Databases – use SQL / Custom Program to read/write into databases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Through REST/RPC – Synchronous mechanism for data exchange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Through Message Brokers / Queues – Asynchronous mechanism for data exchange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 Labs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Build a Modern Data Stack</w:t>
            </w:r>
          </w:p>
          <w:p w:rsidR="00000000" w:rsidDel="00000000" w:rsidP="00000000" w:rsidRDefault="00000000" w:rsidRPr="00000000" w14:paraId="0000019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Components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fully managed ELT data pipeline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cloud-based columnar warehouse or data lake as a destination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data transformation tool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business intelligence or data visualization platform.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 Labs</w:t>
            </w:r>
          </w:p>
        </w:tc>
      </w:tr>
      <w:tr>
        <w:trPr>
          <w:cantSplit w:val="0"/>
          <w:trHeight w:val="81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59" w:lineRule="auto"/>
              <w:rPr>
                <w:rFonts w:ascii="Times New Roman" w:cs="Times New Roman" w:eastAsia="Times New Roman" w:hAnsi="Times New Roman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rtl w:val="0"/>
              </w:rPr>
              <w:t xml:space="preserve">Implement and orchestrate a data pipeline</w:t>
            </w:r>
          </w:p>
          <w:p w:rsidR="00000000" w:rsidDel="00000000" w:rsidP="00000000" w:rsidRDefault="00000000" w:rsidRPr="00000000" w14:paraId="0000019E">
            <w:pPr>
              <w:spacing w:after="160" w:line="259" w:lineRule="auto"/>
              <w:rPr>
                <w:rFonts w:ascii="Times New Roman" w:cs="Times New Roman" w:eastAsia="Times New Roman" w:hAnsi="Times New Roman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rtl w:val="0"/>
              </w:rPr>
              <w:t xml:space="preserve">Stages / Steps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Extracting data using REST / file download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pre-processing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Integrating cleaned data obtained from multiple sources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Common data transformations on the data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Storing data for serving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Orchestration of pipeline stages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 Labs 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59" w:lineRule="auto"/>
              <w:rPr>
                <w:rFonts w:ascii="Times New Roman" w:cs="Times New Roman" w:eastAsia="Times New Roman" w:hAnsi="Times New Roman"/>
                <w:strike w:val="1"/>
                <w:color w:val="00000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rtl w:val="0"/>
              </w:rPr>
              <w:t xml:space="preserve">Construct an end-to-end Machine Learning Pipeline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after="160" w:line="259" w:lineRule="auto"/>
              <w:rPr>
                <w:rFonts w:ascii="Times New Roman" w:cs="Times New Roman" w:eastAsia="Times New Roman" w:hAnsi="Times New Roman"/>
                <w:strike w:val="1"/>
                <w:color w:val="00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000000"/>
                <w:u w:val="none"/>
                <w:rtl w:val="0"/>
              </w:rPr>
              <w:t xml:space="preserve">Stages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understanding (aka business understanding)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collection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annotation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wrangling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development, training and evaluation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Validation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 Model deployment 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Prediction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 Labs</w:t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0" w:line="259" w:lineRule="auto"/>
              <w:rPr>
                <w:rFonts w:ascii="Times New Roman" w:cs="Times New Roman" w:eastAsia="Times New Roman" w:hAnsi="Times New Roman"/>
                <w:color w:val="00000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 Machine Learning Model Metadata using MLFlow / Neptune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after="160" w:line="259" w:lineRule="auto"/>
              <w:rPr>
                <w:rFonts w:ascii="Times New Roman" w:cs="Times New Roman" w:eastAsia="Times New Roman" w:hAnsi="Times New Roman"/>
                <w:color w:val="00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Components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Experiments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metadata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tracking / logging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Registry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 Labs </w:t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Construct a Machine Learning Pipeline with Data Versioning Tool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rtl w:val="0"/>
              </w:rPr>
              <w:t xml:space="preserve">and Feature store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Components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Pipeline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Versioning Tool 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Store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ML Pipeline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Prediction Service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 Labs</w:t>
            </w:r>
          </w:p>
        </w:tc>
      </w:tr>
    </w:tbl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Evaluation Scheme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: 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Legend: EC = Evaluation Component; AN = After Noon Session; FN = Fore Noon Session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15.0" w:type="dxa"/>
        <w:jc w:val="left"/>
        <w:tblInd w:w="-108.0" w:type="dxa"/>
        <w:tblBorders>
          <w:top w:color="000001" w:space="0" w:sz="4" w:val="single"/>
          <w:left w:color="000001" w:space="0" w:sz="4" w:val="single"/>
          <w:bottom w:color="000001" w:space="0" w:sz="4" w:val="single"/>
        </w:tblBorders>
        <w:tblLayout w:type="fixed"/>
        <w:tblLook w:val="0000"/>
      </w:tblPr>
      <w:tblGrid>
        <w:gridCol w:w="936"/>
        <w:gridCol w:w="2117"/>
        <w:gridCol w:w="1170"/>
        <w:gridCol w:w="1072"/>
        <w:gridCol w:w="904"/>
        <w:gridCol w:w="3716"/>
        <w:tblGridChange w:id="0">
          <w:tblGrid>
            <w:gridCol w:w="936"/>
            <w:gridCol w:w="2117"/>
            <w:gridCol w:w="1170"/>
            <w:gridCol w:w="1072"/>
            <w:gridCol w:w="904"/>
            <w:gridCol w:w="3716"/>
          </w:tblGrid>
        </w:tblGridChange>
      </w:tblGrid>
      <w:tr>
        <w:trPr>
          <w:cantSplit w:val="1"/>
          <w:trHeight w:val="387" w:hRule="atLeast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Weight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Day, Date, Session, Time</w:t>
            </w:r>
          </w:p>
        </w:tc>
      </w:tr>
      <w:tr>
        <w:trPr>
          <w:cantSplit w:val="1"/>
          <w:trHeight w:val="396" w:hRule="atLeast"/>
          <w:tblHeader w:val="0"/>
        </w:trPr>
        <w:tc>
          <w:tcPr>
            <w:vMerge w:val="restart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EC-1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Experiential learning Assignment-I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Take Home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days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TBA</w:t>
            </w:r>
          </w:p>
        </w:tc>
      </w:tr>
      <w:tr>
        <w:trPr>
          <w:cantSplit w:val="1"/>
          <w:trHeight w:val="396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Experiential learning Assignment-II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Take Home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days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TBA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EC-2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Mid-Semester Test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Closed Book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hours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 programme schedule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EC-3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Comprehensive Exam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Book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hours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 programme schedule</w:t>
            </w:r>
          </w:p>
        </w:tc>
      </w:tr>
    </w:tbl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Syllabus for Mid-Semester Test (Closed Book): Topics in Session Nos.  1 to 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Syllabus for Comprehensive Exam (Open Book): All topics (Session Nos. 1 to 16)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Important links and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Elearn portal: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https://elearn.bits-pilani.ac.in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Students are expected to visit the Elearn portal on a regular basis and stay up to date with the latest announcements and deadlines.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Contact sessions: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should attend the online lectures as per the schedule provided on the Elearn portal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Evaluation Guidelines: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EC1 consists of two assignments.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Announcements will be made available on the portal, in a timely manner.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For Closed Book tests: No books or reference material of any kind will be permitted.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For Open Book exams: Use of books and any printed / written reference material (filed or bound) is permitted. However, loose sheets of paper will not be allowed. Use of calculators is permitted in all exams. Laptops/Mobiles of any kind are not allowed. Exchange of any material is not allowed.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student is unable to appear for the Regular Test/Exam due to genuine exigencies, the student should follow the procedure to apply for the Make-Up Test/Exam which will be made available on the Elearn portal. The Make-Up Test/Exam will be conducted only at selected exam centres on the dates to be announced later.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It shall be the responsibility of the individual student to be regular in maintaining the self-study schedule as given in the course handout, attend the online lectures, and take all the prescribed evaluation components such as Assignment/Quiz, Mid-Semester Test and Comprehensive Exam according to the evaluation scheme provided in the handout.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8" w:top="1138" w:left="1138" w:right="9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333625" cy="771525"/>
          <wp:effectExtent b="0" l="0" r="0" t="0"/>
          <wp:docPr descr="Image result for BITS Pilani" id="5" name="image1.jpg"/>
          <a:graphic>
            <a:graphicData uri="http://schemas.openxmlformats.org/drawingml/2006/picture">
              <pic:pic>
                <pic:nvPicPr>
                  <pic:cNvPr descr="Image result for BITS Pilan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33625" cy="7715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21E98"/>
    <w:pPr>
      <w:spacing w:after="200" w:line="276" w:lineRule="auto"/>
    </w:pPr>
    <w:rPr>
      <w:rFonts w:ascii="Calibri" w:cs="Calibri" w:eastAsia="Calibri" w:hAnsi="Calibri"/>
      <w:color w:val="000000"/>
      <w:szCs w:val="20"/>
    </w:rPr>
  </w:style>
  <w:style w:type="paragraph" w:styleId="Heading3">
    <w:name w:val="heading 3"/>
    <w:basedOn w:val="Normal1"/>
    <w:next w:val="Normal1"/>
    <w:link w:val="Heading3Char"/>
    <w:uiPriority w:val="99"/>
    <w:qFormat w:val="1"/>
    <w:rsid w:val="00521E98"/>
    <w:pPr>
      <w:keepNext w:val="1"/>
      <w:keepLines w:val="1"/>
      <w:spacing w:after="80" w:before="280"/>
      <w:contextualSpacing w:val="1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9"/>
    <w:rsid w:val="00521E98"/>
    <w:rPr>
      <w:rFonts w:ascii="Cambria" w:cs="Times New Roman" w:eastAsia="Times New Roman" w:hAnsi="Cambria"/>
      <w:b w:val="1"/>
      <w:bCs w:val="1"/>
      <w:color w:val="000000"/>
      <w:sz w:val="26"/>
      <w:szCs w:val="26"/>
    </w:rPr>
  </w:style>
  <w:style w:type="paragraph" w:styleId="Normal1" w:customStyle="1">
    <w:name w:val="Normal1"/>
    <w:uiPriority w:val="99"/>
    <w:rsid w:val="00521E98"/>
    <w:pPr>
      <w:spacing w:after="200" w:line="276" w:lineRule="auto"/>
    </w:pPr>
    <w:rPr>
      <w:rFonts w:ascii="Calibri" w:cs="Calibri" w:eastAsia="Calibri" w:hAnsi="Calibri"/>
      <w:color w:val="000000"/>
      <w:szCs w:val="20"/>
    </w:rPr>
  </w:style>
  <w:style w:type="paragraph" w:styleId="TableContents" w:customStyle="1">
    <w:name w:val="Table Contents"/>
    <w:basedOn w:val="Normal"/>
    <w:uiPriority w:val="99"/>
    <w:rsid w:val="00521E98"/>
    <w:pPr>
      <w:widowControl w:val="0"/>
      <w:suppressLineNumbers w:val="1"/>
      <w:suppressAutoHyphens w:val="1"/>
      <w:spacing w:after="0" w:line="240" w:lineRule="auto"/>
    </w:pPr>
    <w:rPr>
      <w:rFonts w:ascii="Times New Roman" w:cs="Lohit Hindi" w:eastAsia="WenQuanYi Micro Hei" w:hAnsi="Times New Roman"/>
      <w:color w:val="auto"/>
      <w:kern w:val="1"/>
      <w:sz w:val="24"/>
      <w:szCs w:val="24"/>
      <w:lang w:bidi="hi-IN" w:eastAsia="hi-IN" w:val="en-IN"/>
    </w:rPr>
  </w:style>
  <w:style w:type="paragraph" w:styleId="DefaultStyle" w:customStyle="1">
    <w:name w:val="Default Style"/>
    <w:uiPriority w:val="99"/>
    <w:rsid w:val="00521E98"/>
    <w:pPr>
      <w:widowControl w:val="0"/>
      <w:suppressAutoHyphens w:val="1"/>
      <w:spacing w:after="200" w:line="276" w:lineRule="auto"/>
    </w:pPr>
    <w:rPr>
      <w:rFonts w:ascii="Liberation Serif" w:cs="Lohit Hindi" w:eastAsia="Times New Roman" w:hAnsi="Times New Roman"/>
      <w:color w:val="00000a"/>
      <w:sz w:val="24"/>
      <w:szCs w:val="24"/>
      <w:lang w:bidi="hi-IN" w:eastAsia="zh-CN" w:val="en-IN"/>
    </w:rPr>
  </w:style>
  <w:style w:type="paragraph" w:styleId="Normal11" w:customStyle="1">
    <w:name w:val="Normal11"/>
    <w:uiPriority w:val="99"/>
    <w:rsid w:val="00521E98"/>
    <w:pPr>
      <w:spacing w:after="200" w:line="276" w:lineRule="auto"/>
    </w:pPr>
    <w:rPr>
      <w:rFonts w:ascii="Calibri" w:cs="Calibri" w:eastAsia="Calibri" w:hAnsi="Calibri"/>
      <w:color w:val="000000"/>
      <w:szCs w:val="20"/>
      <w:lang w:eastAsia="en-IN" w:val="en-IN"/>
    </w:rPr>
  </w:style>
  <w:style w:type="character" w:styleId="Hyperlink">
    <w:name w:val="Hyperlink"/>
    <w:basedOn w:val="DefaultParagraphFont"/>
    <w:uiPriority w:val="99"/>
    <w:rsid w:val="00521E9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521E98"/>
    <w:pPr>
      <w:suppressAutoHyphens w:val="1"/>
      <w:spacing w:after="0" w:line="240" w:lineRule="auto"/>
      <w:ind w:left="720"/>
    </w:pPr>
    <w:rPr>
      <w:rFonts w:ascii="Times New Roman" w:cs="Times New Roman" w:eastAsia="Times New Roman" w:hAnsi="Times New Roman"/>
      <w:color w:val="auto"/>
      <w:kern w:val="1"/>
      <w:sz w:val="24"/>
      <w:szCs w:val="24"/>
      <w:lang w:eastAsia="zh-CN"/>
    </w:rPr>
  </w:style>
  <w:style w:type="paragraph" w:styleId="Default" w:customStyle="1">
    <w:name w:val="Default"/>
    <w:uiPriority w:val="99"/>
    <w:rsid w:val="00521E98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Calibri" w:hAnsi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rsid w:val="00521E9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21E98"/>
    <w:rPr>
      <w:rFonts w:ascii="Calibri" w:cs="Calibri" w:eastAsia="Calibri" w:hAnsi="Calibri"/>
      <w:color w:val="000000"/>
      <w:szCs w:val="20"/>
    </w:rPr>
  </w:style>
  <w:style w:type="paragraph" w:styleId="Normal3" w:customStyle="1">
    <w:name w:val="Normal3"/>
    <w:uiPriority w:val="99"/>
    <w:rsid w:val="00521E98"/>
    <w:pPr>
      <w:spacing w:after="200" w:line="276" w:lineRule="auto"/>
    </w:pPr>
    <w:rPr>
      <w:rFonts w:ascii="Calibri" w:cs="Calibri" w:eastAsia="Calibri" w:hAnsi="Calibri"/>
      <w:color w:val="000000"/>
      <w:szCs w:val="20"/>
      <w:lang w:eastAsia="en-IN" w:val="en-IN"/>
    </w:rPr>
  </w:style>
  <w:style w:type="table" w:styleId="TableGrid">
    <w:name w:val="Table Grid"/>
    <w:basedOn w:val="TableNormal"/>
    <w:uiPriority w:val="39"/>
    <w:rsid w:val="00521E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6X5USG/DLBaJniVTpoI35KTYWg==">CgMxLjAyCGguZ2pkZ3hzOAByITF3SkJSeWd4U2JLR29oWjhDeHNDWlFoazJuSVhJZFk2eA==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2023-04-04T00:36:00Z</dcterms:created>
  <dc:creator>pravin pawar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5f44749e9cad50c45a3e2bc24db5343fd71a8dcc404afbbc9d3a349b3e83830c</vt:lpwstr>
  </property>
</Properties>
</file>