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A462" w14:textId="77777777" w:rsidR="00EF7570" w:rsidRDefault="00EF7570" w:rsidP="00EF7570">
      <w:pPr>
        <w:pStyle w:val="Title"/>
        <w:jc w:val="center"/>
        <w:rPr>
          <w:bCs/>
        </w:rPr>
      </w:pPr>
    </w:p>
    <w:p w14:paraId="15AF267E" w14:textId="77777777" w:rsidR="00EF7570" w:rsidRDefault="00EF7570" w:rsidP="00EF7570">
      <w:pPr>
        <w:pStyle w:val="Title"/>
        <w:jc w:val="center"/>
        <w:rPr>
          <w:bCs/>
        </w:rPr>
      </w:pPr>
    </w:p>
    <w:p w14:paraId="5700CBBF" w14:textId="77777777" w:rsidR="00EF7570" w:rsidRDefault="00EF7570" w:rsidP="00EF7570">
      <w:pPr>
        <w:pStyle w:val="Title"/>
        <w:jc w:val="center"/>
        <w:rPr>
          <w:bCs/>
        </w:rPr>
      </w:pPr>
    </w:p>
    <w:p w14:paraId="7CF3CB38" w14:textId="77777777" w:rsidR="00EF7570" w:rsidRDefault="00EF7570" w:rsidP="00EF7570">
      <w:pPr>
        <w:pStyle w:val="Title"/>
        <w:jc w:val="center"/>
        <w:rPr>
          <w:bCs/>
        </w:rPr>
      </w:pPr>
    </w:p>
    <w:p w14:paraId="2C983D24" w14:textId="77777777" w:rsidR="00EF7570" w:rsidRDefault="00EF7570" w:rsidP="00EF7570">
      <w:pPr>
        <w:pStyle w:val="Title"/>
        <w:jc w:val="center"/>
        <w:rPr>
          <w:bCs/>
        </w:rPr>
      </w:pPr>
    </w:p>
    <w:p w14:paraId="3F5A1CE7" w14:textId="2FC8274B" w:rsidR="00EF7570" w:rsidRPr="00EF7570" w:rsidRDefault="00EF7570" w:rsidP="00EF7570">
      <w:pPr>
        <w:pStyle w:val="Title"/>
        <w:jc w:val="center"/>
        <w:rPr>
          <w:bCs/>
        </w:rPr>
      </w:pPr>
      <w:r w:rsidRPr="00EF7570">
        <w:rPr>
          <w:bCs/>
        </w:rPr>
        <w:t>Technical Report: Data Collection, Cleaning, and Preprocessing for Logistics Analysis</w:t>
      </w:r>
    </w:p>
    <w:p w14:paraId="084ACACC" w14:textId="77777777" w:rsidR="0009636B" w:rsidRDefault="0009636B" w:rsidP="00EF7570">
      <w:pPr>
        <w:pStyle w:val="Heading2"/>
        <w:jc w:val="center"/>
        <w:rPr>
          <w:bCs/>
        </w:rPr>
      </w:pPr>
    </w:p>
    <w:p w14:paraId="7F13A002" w14:textId="4FC9B5A8" w:rsidR="00EF7570" w:rsidRPr="00EF7570" w:rsidRDefault="00EF7570" w:rsidP="00EF7570">
      <w:pPr>
        <w:pStyle w:val="Heading2"/>
        <w:jc w:val="center"/>
      </w:pPr>
      <w:r w:rsidRPr="00EF7570">
        <w:rPr>
          <w:bCs/>
        </w:rPr>
        <w:t>Prepared for:</w:t>
      </w:r>
      <w:r w:rsidRPr="00EF7570">
        <w:t xml:space="preserve"> Logistics Data Analytics Internship — Task 2</w:t>
      </w:r>
      <w:r w:rsidRPr="00EF7570">
        <w:br/>
      </w:r>
      <w:r w:rsidRPr="00EF7570">
        <w:rPr>
          <w:bCs/>
        </w:rPr>
        <w:t>Framework Environment:</w:t>
      </w:r>
      <w:r w:rsidRPr="00EF7570">
        <w:t xml:space="preserve"> Anaconda Navigation (Jupyter Notebook / Python 3)</w:t>
      </w:r>
      <w:r w:rsidRPr="00EF7570">
        <w:br/>
      </w:r>
      <w:r w:rsidRPr="00EF7570">
        <w:rPr>
          <w:bCs/>
        </w:rPr>
        <w:t>Primary Dataset Reference:</w:t>
      </w:r>
      <w:r w:rsidRPr="00EF7570">
        <w:t xml:space="preserve"> Delivery Logistics Dataset (India – Multi-Partner)</w:t>
      </w:r>
    </w:p>
    <w:p w14:paraId="2EEE619E" w14:textId="20B46B95" w:rsidR="00EF7570" w:rsidRPr="00EF7570" w:rsidRDefault="00EF7570" w:rsidP="00EF7570">
      <w:pPr>
        <w:pStyle w:val="Title"/>
        <w:jc w:val="center"/>
      </w:pPr>
    </w:p>
    <w:p w14:paraId="5D3BD0BE" w14:textId="77777777" w:rsidR="00EF7570" w:rsidRDefault="00EF7570" w:rsidP="00EF7570">
      <w:pPr>
        <w:pStyle w:val="Title"/>
        <w:jc w:val="center"/>
        <w:rPr>
          <w:bCs/>
        </w:rPr>
      </w:pPr>
    </w:p>
    <w:p w14:paraId="2C8074CE" w14:textId="77777777" w:rsidR="00EF7570" w:rsidRDefault="00EF7570" w:rsidP="00EF7570">
      <w:pPr>
        <w:pStyle w:val="Title"/>
        <w:rPr>
          <w:bCs/>
        </w:rPr>
      </w:pPr>
    </w:p>
    <w:p w14:paraId="48E91541" w14:textId="77777777" w:rsidR="00EF7570" w:rsidRDefault="00EF7570" w:rsidP="00EF7570">
      <w:pPr>
        <w:pStyle w:val="Title"/>
        <w:rPr>
          <w:bCs/>
        </w:rPr>
      </w:pPr>
    </w:p>
    <w:p w14:paraId="4AB2B226" w14:textId="77777777" w:rsidR="00EF7570" w:rsidRDefault="00EF7570" w:rsidP="00EF7570">
      <w:pPr>
        <w:pStyle w:val="Title"/>
        <w:rPr>
          <w:bCs/>
        </w:rPr>
      </w:pPr>
    </w:p>
    <w:p w14:paraId="14AE9BEF" w14:textId="77777777" w:rsidR="00EF7570" w:rsidRDefault="00EF7570" w:rsidP="00EF7570">
      <w:pPr>
        <w:pStyle w:val="Title"/>
        <w:rPr>
          <w:bCs/>
        </w:rPr>
      </w:pPr>
    </w:p>
    <w:p w14:paraId="7A9799FA" w14:textId="77777777" w:rsidR="00EF7570" w:rsidRDefault="00EF7570" w:rsidP="00EF7570">
      <w:pPr>
        <w:pStyle w:val="Title"/>
        <w:rPr>
          <w:bCs/>
        </w:rPr>
      </w:pPr>
    </w:p>
    <w:p w14:paraId="4CD581B0" w14:textId="77777777" w:rsidR="00EF7570" w:rsidRDefault="00EF7570" w:rsidP="00EF7570">
      <w:pPr>
        <w:pStyle w:val="Title"/>
        <w:rPr>
          <w:bCs/>
        </w:rPr>
      </w:pPr>
    </w:p>
    <w:p w14:paraId="0085A207" w14:textId="77777777" w:rsidR="00EF7570" w:rsidRDefault="00EF7570" w:rsidP="00EF7570">
      <w:pPr>
        <w:pStyle w:val="Title"/>
        <w:rPr>
          <w:bCs/>
        </w:rPr>
      </w:pPr>
    </w:p>
    <w:p w14:paraId="65F08792" w14:textId="77777777" w:rsidR="00EF7570" w:rsidRDefault="00EF7570" w:rsidP="00EF7570">
      <w:pPr>
        <w:pStyle w:val="Title"/>
        <w:rPr>
          <w:bCs/>
        </w:rPr>
      </w:pPr>
    </w:p>
    <w:p w14:paraId="7669F93C" w14:textId="77777777" w:rsidR="00EF7570" w:rsidRDefault="00EF7570" w:rsidP="00EF7570">
      <w:pPr>
        <w:pStyle w:val="Title"/>
        <w:rPr>
          <w:bCs/>
        </w:rPr>
      </w:pPr>
    </w:p>
    <w:p w14:paraId="30D92EFE" w14:textId="77777777" w:rsidR="00EF7570" w:rsidRDefault="00EF7570" w:rsidP="00EF7570">
      <w:pPr>
        <w:pStyle w:val="Title"/>
        <w:rPr>
          <w:bCs/>
        </w:rPr>
      </w:pPr>
    </w:p>
    <w:p w14:paraId="0CBF019E" w14:textId="77777777" w:rsidR="00EF7570" w:rsidRDefault="00EF7570" w:rsidP="00EF7570">
      <w:pPr>
        <w:pStyle w:val="Title"/>
        <w:rPr>
          <w:bCs/>
        </w:rPr>
      </w:pPr>
    </w:p>
    <w:p w14:paraId="24D54F78" w14:textId="77777777" w:rsidR="00EF7570" w:rsidRDefault="00EF7570" w:rsidP="00EF7570">
      <w:pPr>
        <w:pStyle w:val="Title"/>
        <w:rPr>
          <w:bCs/>
        </w:rPr>
      </w:pPr>
    </w:p>
    <w:p w14:paraId="5C6A2DC9" w14:textId="77777777" w:rsidR="00EF7570" w:rsidRDefault="00EF7570" w:rsidP="00EF7570">
      <w:pPr>
        <w:pStyle w:val="Title"/>
        <w:rPr>
          <w:bCs/>
        </w:rPr>
      </w:pPr>
    </w:p>
    <w:p w14:paraId="622CFFB4" w14:textId="77777777" w:rsidR="00EF7570" w:rsidRDefault="00EF7570" w:rsidP="00EF7570">
      <w:pPr>
        <w:pStyle w:val="Title"/>
        <w:rPr>
          <w:bCs/>
        </w:rPr>
      </w:pPr>
    </w:p>
    <w:p w14:paraId="705408A8" w14:textId="77777777" w:rsidR="00EF7570" w:rsidRDefault="00EF7570" w:rsidP="00EF7570">
      <w:pPr>
        <w:pStyle w:val="Title"/>
        <w:rPr>
          <w:bCs/>
        </w:rPr>
      </w:pPr>
    </w:p>
    <w:p w14:paraId="5262A022" w14:textId="77777777" w:rsidR="00EF7570" w:rsidRDefault="00EF7570" w:rsidP="00EF7570">
      <w:pPr>
        <w:pStyle w:val="Title"/>
        <w:rPr>
          <w:bCs/>
        </w:rPr>
      </w:pPr>
    </w:p>
    <w:p w14:paraId="7E1CA50B" w14:textId="77777777" w:rsidR="00EF7570" w:rsidRDefault="00EF7570" w:rsidP="00EF7570">
      <w:pPr>
        <w:pStyle w:val="Title"/>
        <w:rPr>
          <w:bCs/>
        </w:rPr>
      </w:pPr>
    </w:p>
    <w:p w14:paraId="5E095759" w14:textId="77777777" w:rsidR="00EF7570" w:rsidRDefault="00EF7570" w:rsidP="00EF7570">
      <w:pPr>
        <w:pStyle w:val="Title"/>
        <w:rPr>
          <w:bCs/>
        </w:rPr>
      </w:pPr>
    </w:p>
    <w:p w14:paraId="7E2C9BC7" w14:textId="77777777" w:rsidR="00EF7570" w:rsidRDefault="00EF7570" w:rsidP="00EF7570">
      <w:pPr>
        <w:pStyle w:val="Title"/>
        <w:rPr>
          <w:bCs/>
        </w:rPr>
      </w:pPr>
    </w:p>
    <w:p w14:paraId="77A849D1" w14:textId="77777777" w:rsidR="00EF7570" w:rsidRDefault="00EF7570" w:rsidP="00EF7570">
      <w:pPr>
        <w:pStyle w:val="Title"/>
        <w:rPr>
          <w:bCs/>
        </w:rPr>
      </w:pPr>
    </w:p>
    <w:p w14:paraId="0A23ABAA" w14:textId="6BD92030" w:rsidR="00EF7570" w:rsidRPr="00EF7570" w:rsidRDefault="00EF7570" w:rsidP="00EF7570">
      <w:pPr>
        <w:pStyle w:val="Heading2"/>
      </w:pPr>
      <w:r w:rsidRPr="00EF7570">
        <w:lastRenderedPageBreak/>
        <w:t>1. Data Collection Simulation &amp; Characteristics</w:t>
      </w:r>
    </w:p>
    <w:p w14:paraId="157D5441" w14:textId="77777777" w:rsidR="00EF7570" w:rsidRPr="00EF7570" w:rsidRDefault="00EF7570" w:rsidP="00EF7570">
      <w:pPr>
        <w:pStyle w:val="Heading2"/>
      </w:pPr>
      <w:r w:rsidRPr="00EF7570">
        <w:t>Methodology</w:t>
      </w:r>
    </w:p>
    <w:p w14:paraId="0415FDA3" w14:textId="77777777" w:rsidR="00EF7570" w:rsidRPr="00EF7570" w:rsidRDefault="00EF7570" w:rsidP="00EF7570">
      <w:pPr>
        <w:pStyle w:val="Heading1"/>
      </w:pPr>
      <w:r w:rsidRPr="00EF7570">
        <w:t xml:space="preserve">For this analysis, data collection was simulated utilizing the </w:t>
      </w:r>
      <w:r w:rsidRPr="00EF7570">
        <w:rPr>
          <w:bCs/>
        </w:rPr>
        <w:t>Delivery Logistics Dataset (India – Multi-Partner)</w:t>
      </w:r>
      <w:r w:rsidRPr="00EF7570">
        <w:t>. This operational dataset contains logistical data from actual Indian distribution nodes, capturing delivery performance indicators across multiple fulfillment networks.</w:t>
      </w:r>
    </w:p>
    <w:p w14:paraId="5AAFF648" w14:textId="77777777" w:rsidR="00EF7570" w:rsidRPr="00EF7570" w:rsidRDefault="00EF7570" w:rsidP="00EF7570">
      <w:pPr>
        <w:pStyle w:val="Heading2"/>
      </w:pPr>
      <w:r w:rsidRPr="00EF7570">
        <w:t>Core Data Schema</w:t>
      </w:r>
    </w:p>
    <w:p w14:paraId="2B881E78" w14:textId="77777777" w:rsidR="00EF7570" w:rsidRPr="00EF7570" w:rsidRDefault="00EF7570" w:rsidP="00EF7570">
      <w:pPr>
        <w:pStyle w:val="Heading1"/>
      </w:pPr>
      <w:r w:rsidRPr="00EF7570">
        <w:t xml:space="preserve">The structural layout of the raw dataset captures a sample size of </w:t>
      </w:r>
      <w:r w:rsidRPr="00EF7570">
        <w:rPr>
          <w:bCs/>
        </w:rPr>
        <w:t>25,000 records</w:t>
      </w:r>
      <w:r w:rsidRPr="00EF7570">
        <w:t xml:space="preserve"> distributed across </w:t>
      </w:r>
      <w:r w:rsidRPr="00EF7570">
        <w:rPr>
          <w:bCs/>
        </w:rPr>
        <w:t>13 refined features</w:t>
      </w:r>
      <w:r w:rsidRPr="00EF7570">
        <w:t xml:space="preserve"> after eliminating zero-variance systematic anomalies:</w:t>
      </w:r>
    </w:p>
    <w:p w14:paraId="2005B42B" w14:textId="77777777" w:rsidR="00EF7570" w:rsidRPr="00EF7570" w:rsidRDefault="00EF7570" w:rsidP="00EF7570">
      <w:pPr>
        <w:pStyle w:val="Heading1"/>
        <w:numPr>
          <w:ilvl w:val="0"/>
          <w:numId w:val="3"/>
        </w:numPr>
      </w:pPr>
      <w:r w:rsidRPr="00EF7570">
        <w:t>delivery_id (int64): Unique tracking identifier for each specific package allocation node (regularized from decimal float).</w:t>
      </w:r>
    </w:p>
    <w:p w14:paraId="15DD8F8B" w14:textId="77777777" w:rsidR="00EF7570" w:rsidRPr="00EF7570" w:rsidRDefault="00EF7570" w:rsidP="00EF7570">
      <w:pPr>
        <w:pStyle w:val="Heading1"/>
        <w:numPr>
          <w:ilvl w:val="0"/>
          <w:numId w:val="3"/>
        </w:numPr>
      </w:pPr>
      <w:r w:rsidRPr="00EF7570">
        <w:t>delivery_partner (object): The specific third-party logistics company deployed (e.g., delhivery, blue dart, xpressbees).</w:t>
      </w:r>
    </w:p>
    <w:p w14:paraId="6FD88AA1" w14:textId="77777777" w:rsidR="00EF7570" w:rsidRPr="00EF7570" w:rsidRDefault="00EF7570" w:rsidP="00EF7570">
      <w:pPr>
        <w:pStyle w:val="Heading1"/>
        <w:numPr>
          <w:ilvl w:val="0"/>
          <w:numId w:val="3"/>
        </w:numPr>
      </w:pPr>
      <w:r w:rsidRPr="00EF7570">
        <w:t>package_type (object): Physical category constraints of the freight handled.</w:t>
      </w:r>
    </w:p>
    <w:p w14:paraId="614B3919" w14:textId="77777777" w:rsidR="00EF7570" w:rsidRPr="00EF7570" w:rsidRDefault="00EF7570" w:rsidP="00EF7570">
      <w:pPr>
        <w:pStyle w:val="Heading1"/>
        <w:numPr>
          <w:ilvl w:val="0"/>
          <w:numId w:val="3"/>
        </w:numPr>
      </w:pPr>
      <w:r w:rsidRPr="00EF7570">
        <w:t>vehicle_type (object): The type of vehicle asset allocated to the transit loop (e.g., ev van, truck).</w:t>
      </w:r>
    </w:p>
    <w:p w14:paraId="1DDA629B" w14:textId="77777777" w:rsidR="00EF7570" w:rsidRPr="00EF7570" w:rsidRDefault="00EF7570" w:rsidP="00EF7570">
      <w:pPr>
        <w:pStyle w:val="Heading1"/>
        <w:numPr>
          <w:ilvl w:val="0"/>
          <w:numId w:val="3"/>
        </w:numPr>
      </w:pPr>
      <w:r w:rsidRPr="00EF7570">
        <w:t>delivery_mode (object): Operational speed flags assigned to the shipment node (e.g., same day, express).</w:t>
      </w:r>
    </w:p>
    <w:p w14:paraId="5E0584B6" w14:textId="77777777" w:rsidR="00EF7570" w:rsidRPr="00EF7570" w:rsidRDefault="00EF7570" w:rsidP="00EF7570">
      <w:pPr>
        <w:pStyle w:val="Heading1"/>
        <w:numPr>
          <w:ilvl w:val="0"/>
          <w:numId w:val="3"/>
        </w:numPr>
      </w:pPr>
      <w:r w:rsidRPr="00EF7570">
        <w:t>region (object): Geographical cluster classifications within the regional distribution hubs.</w:t>
      </w:r>
    </w:p>
    <w:p w14:paraId="14C120FF" w14:textId="77777777" w:rsidR="00EF7570" w:rsidRPr="00EF7570" w:rsidRDefault="00EF7570" w:rsidP="00EF7570">
      <w:pPr>
        <w:pStyle w:val="Heading1"/>
        <w:numPr>
          <w:ilvl w:val="0"/>
          <w:numId w:val="3"/>
        </w:numPr>
      </w:pPr>
      <w:r w:rsidRPr="00EF7570">
        <w:t>weather_condition (object): Environmental atmospheric conditions recorded during vehicle departure flags.</w:t>
      </w:r>
    </w:p>
    <w:p w14:paraId="501B992C" w14:textId="77777777" w:rsidR="00EF7570" w:rsidRPr="00EF7570" w:rsidRDefault="00EF7570" w:rsidP="00EF7570">
      <w:pPr>
        <w:pStyle w:val="Heading1"/>
        <w:numPr>
          <w:ilvl w:val="0"/>
          <w:numId w:val="3"/>
        </w:numPr>
      </w:pPr>
      <w:r w:rsidRPr="00EF7570">
        <w:t>distance_km (float64): Linear spatial displacement tracked between fulfillment hub and destination coordinate points.</w:t>
      </w:r>
    </w:p>
    <w:p w14:paraId="4DD01236" w14:textId="77777777" w:rsidR="00EF7570" w:rsidRPr="00EF7570" w:rsidRDefault="00EF7570" w:rsidP="00EF7570">
      <w:pPr>
        <w:pStyle w:val="Heading1"/>
        <w:numPr>
          <w:ilvl w:val="0"/>
          <w:numId w:val="3"/>
        </w:numPr>
      </w:pPr>
      <w:r w:rsidRPr="00EF7570">
        <w:t>package_weight_kg (float64): Deadweight metrics calculated for optimal chassis load limitations.</w:t>
      </w:r>
    </w:p>
    <w:p w14:paraId="42578AAB" w14:textId="77777777" w:rsidR="00EF7570" w:rsidRPr="00EF7570" w:rsidRDefault="00EF7570" w:rsidP="00EF7570">
      <w:pPr>
        <w:pStyle w:val="Heading1"/>
        <w:numPr>
          <w:ilvl w:val="0"/>
          <w:numId w:val="3"/>
        </w:numPr>
      </w:pPr>
      <w:r w:rsidRPr="00EF7570">
        <w:lastRenderedPageBreak/>
        <w:t>delayed (object): Boolean status flags representing whether delivery windows were missed (yes / no).</w:t>
      </w:r>
    </w:p>
    <w:p w14:paraId="336F8EEC" w14:textId="77777777" w:rsidR="00EF7570" w:rsidRPr="00EF7570" w:rsidRDefault="00EF7570" w:rsidP="00EF7570">
      <w:pPr>
        <w:pStyle w:val="Heading1"/>
        <w:numPr>
          <w:ilvl w:val="0"/>
          <w:numId w:val="3"/>
        </w:numPr>
      </w:pPr>
      <w:r w:rsidRPr="00EF7570">
        <w:t>delivery_status (object): Final state categorization metrics tracking parcel processing execution results.</w:t>
      </w:r>
    </w:p>
    <w:p w14:paraId="59CAD48A" w14:textId="77777777" w:rsidR="00EF7570" w:rsidRPr="00EF7570" w:rsidRDefault="00EF7570" w:rsidP="00EF7570">
      <w:pPr>
        <w:pStyle w:val="Heading1"/>
        <w:numPr>
          <w:ilvl w:val="0"/>
          <w:numId w:val="3"/>
        </w:numPr>
      </w:pPr>
      <w:r w:rsidRPr="00EF7570">
        <w:t>delivery_rating (int64): Operational evaluation score assigned by end-consumers.</w:t>
      </w:r>
    </w:p>
    <w:p w14:paraId="5548A60C" w14:textId="77777777" w:rsidR="00EF7570" w:rsidRPr="00EF7570" w:rsidRDefault="00EF7570" w:rsidP="00EF7570">
      <w:pPr>
        <w:pStyle w:val="Heading1"/>
        <w:numPr>
          <w:ilvl w:val="0"/>
          <w:numId w:val="3"/>
        </w:numPr>
      </w:pPr>
      <w:r w:rsidRPr="00EF7570">
        <w:t>delivery_cost (float64): Direct operational billing fees calculated for financial auditing streams.</w:t>
      </w:r>
    </w:p>
    <w:p w14:paraId="5F16F41F" w14:textId="7FE0C963" w:rsidR="00EF7570" w:rsidRPr="00EF7570" w:rsidRDefault="00EF7570" w:rsidP="00EF7570">
      <w:pPr>
        <w:pStyle w:val="Heading2"/>
      </w:pPr>
    </w:p>
    <w:p w14:paraId="0EA03A55" w14:textId="77777777" w:rsidR="00EF7570" w:rsidRPr="00EF7570" w:rsidRDefault="00EF7570" w:rsidP="00EF7570">
      <w:pPr>
        <w:pStyle w:val="Heading2"/>
        <w:rPr>
          <w:bCs/>
        </w:rPr>
      </w:pPr>
      <w:r w:rsidRPr="00EF7570">
        <w:rPr>
          <w:bCs/>
        </w:rPr>
        <w:t>2. Comprehensive Data Cleaning Pipeline</w:t>
      </w:r>
    </w:p>
    <w:p w14:paraId="33EA8607" w14:textId="77777777" w:rsidR="00EF7570" w:rsidRPr="00EF7570" w:rsidRDefault="00EF7570" w:rsidP="00EF7570">
      <w:pPr>
        <w:pStyle w:val="Heading2"/>
      </w:pPr>
      <w:r w:rsidRPr="00EF7570">
        <w:t>Phase 1: Ingestion &amp; Column Name Standardization</w:t>
      </w:r>
    </w:p>
    <w:p w14:paraId="47248865" w14:textId="77777777" w:rsidR="00EF7570" w:rsidRPr="00EF7570" w:rsidRDefault="00EF7570" w:rsidP="00EF7570">
      <w:pPr>
        <w:pStyle w:val="Heading1"/>
      </w:pPr>
      <w:r w:rsidRPr="00EF7570">
        <w:t>Raw operational metadata sets often introduce trailing spaces during ingestion or system serialization. These structural inconsistencies create critical index errors (KeyError) if columns are not properly indexed. The first layer drops these anomalies using whitespace stripping.</w:t>
      </w:r>
    </w:p>
    <w:p w14:paraId="5F9159F7" w14:textId="3B2D615B" w:rsidR="00EF7570" w:rsidRPr="00EF7570" w:rsidRDefault="00EF7570" w:rsidP="00EF7570">
      <w:pPr>
        <w:pStyle w:val="Heading2"/>
      </w:pPr>
      <w:r>
        <w:t>P</w:t>
      </w:r>
      <w:r w:rsidRPr="00EF7570">
        <w:t>ython</w:t>
      </w:r>
    </w:p>
    <w:p w14:paraId="66353950" w14:textId="77777777" w:rsidR="00EF7570" w:rsidRPr="00EF7570" w:rsidRDefault="00EF7570" w:rsidP="00EF7570">
      <w:pPr>
        <w:pStyle w:val="Heading1"/>
      </w:pPr>
      <w:r w:rsidRPr="00EF7570">
        <w:t>import pandas as pd</w:t>
      </w:r>
    </w:p>
    <w:p w14:paraId="22E49113" w14:textId="77777777" w:rsidR="00EF7570" w:rsidRPr="00EF7570" w:rsidRDefault="00EF7570" w:rsidP="00EF7570">
      <w:pPr>
        <w:pStyle w:val="Heading1"/>
      </w:pPr>
      <w:r w:rsidRPr="00EF7570">
        <w:t>import numpy as np</w:t>
      </w:r>
    </w:p>
    <w:p w14:paraId="359E45AB" w14:textId="77777777" w:rsidR="00EF7570" w:rsidRPr="00EF7570" w:rsidRDefault="00EF7570" w:rsidP="00EF7570">
      <w:pPr>
        <w:pStyle w:val="Heading1"/>
      </w:pPr>
    </w:p>
    <w:p w14:paraId="13E37AB4" w14:textId="77777777" w:rsidR="00EF7570" w:rsidRPr="00EF7570" w:rsidRDefault="00EF7570" w:rsidP="00EF7570">
      <w:pPr>
        <w:pStyle w:val="Heading1"/>
      </w:pPr>
      <w:r w:rsidRPr="00EF7570">
        <w:t># Ingesting the unzipped source CSV directly within the workspace folder</w:t>
      </w:r>
    </w:p>
    <w:p w14:paraId="18E70D1B" w14:textId="77777777" w:rsidR="00EF7570" w:rsidRPr="00EF7570" w:rsidRDefault="00EF7570" w:rsidP="00EF7570">
      <w:pPr>
        <w:pStyle w:val="Heading1"/>
      </w:pPr>
      <w:r w:rsidRPr="00EF7570">
        <w:t>df = pd.read_csv("logistic dataset.csv")</w:t>
      </w:r>
    </w:p>
    <w:p w14:paraId="72EE83BF" w14:textId="77777777" w:rsidR="00EF7570" w:rsidRPr="00EF7570" w:rsidRDefault="00EF7570" w:rsidP="00EF7570">
      <w:pPr>
        <w:pStyle w:val="Heading1"/>
      </w:pPr>
    </w:p>
    <w:p w14:paraId="43412668" w14:textId="77777777" w:rsidR="00EF7570" w:rsidRPr="00EF7570" w:rsidRDefault="00EF7570" w:rsidP="00EF7570">
      <w:pPr>
        <w:pStyle w:val="Heading1"/>
      </w:pPr>
      <w:r w:rsidRPr="00EF7570">
        <w:t># Executing strict whitespace stripping on dataset indices to secure name definitions</w:t>
      </w:r>
    </w:p>
    <w:p w14:paraId="356B2C8A" w14:textId="77777777" w:rsidR="00EF7570" w:rsidRPr="00EF7570" w:rsidRDefault="00EF7570" w:rsidP="00EF7570">
      <w:pPr>
        <w:pStyle w:val="Heading1"/>
      </w:pPr>
      <w:r w:rsidRPr="00EF7570">
        <w:t>df.columns = df.columns.str.strip()</w:t>
      </w:r>
    </w:p>
    <w:p w14:paraId="517102A4" w14:textId="77777777" w:rsidR="00EF7570" w:rsidRPr="00EF7570" w:rsidRDefault="00EF7570" w:rsidP="00EF7570">
      <w:pPr>
        <w:pStyle w:val="Heading2"/>
      </w:pPr>
      <w:r w:rsidRPr="00EF7570">
        <w:t>Phase 2: Resolving Zero-Variance Structural Anomalies</w:t>
      </w:r>
    </w:p>
    <w:p w14:paraId="777F398C" w14:textId="77777777" w:rsidR="00EF7570" w:rsidRPr="00EF7570" w:rsidRDefault="00EF7570" w:rsidP="00EF7570">
      <w:pPr>
        <w:pStyle w:val="Heading1"/>
      </w:pPr>
      <w:r w:rsidRPr="00EF7570">
        <w:lastRenderedPageBreak/>
        <w:t>During structural data inspection using df.info(), a critical operational system recording error was detected. Both delivery_time_hours and expected_time_hours columns contained a fixed baseline value of 00:00.0 (or its equivalent Unix baseline translation 1970-01-01 00:00:00.000000008) across all 25,000 observations.</w:t>
      </w:r>
    </w:p>
    <w:p w14:paraId="66CFA63E" w14:textId="77777777" w:rsidR="00EF7570" w:rsidRPr="00EF7570" w:rsidRDefault="00EF7570" w:rsidP="00EF7570">
      <w:pPr>
        <w:pStyle w:val="Heading2"/>
      </w:pPr>
      <w:r w:rsidRPr="00EF7570">
        <w:t>Methodological Justification</w:t>
      </w:r>
    </w:p>
    <w:p w14:paraId="4729986D" w14:textId="77777777" w:rsidR="00EF7570" w:rsidRPr="00EF7570" w:rsidRDefault="00EF7570" w:rsidP="00EF7570">
      <w:pPr>
        <w:pStyle w:val="Heading1"/>
      </w:pPr>
      <w:r w:rsidRPr="00EF7570">
        <w:t>In data science, features displaying a variance of exactly zero across large-scale matrices provide absolutely zero predictive information to mathematical analytics or predictive modeling architectures. Processing or attempting to keep columns showing structural faults can severely skew fleet optimization metrics. Therefore, removing these attributes completely from the operational dataframe is the correct analytical approach.</w:t>
      </w:r>
    </w:p>
    <w:p w14:paraId="60569C5E" w14:textId="77777777" w:rsidR="0009636B" w:rsidRPr="00EF7570" w:rsidRDefault="0009636B" w:rsidP="0009636B">
      <w:pPr>
        <w:pStyle w:val="Heading1"/>
      </w:pPr>
      <w:r>
        <w:t xml:space="preserve">  </w:t>
      </w:r>
      <w:r w:rsidRPr="00EF7570">
        <w:t># Dropping the non-informative, zero-variance columns permanently from the data model</w:t>
      </w:r>
    </w:p>
    <w:p w14:paraId="75B99CCF" w14:textId="77777777" w:rsidR="0009636B" w:rsidRPr="00EF7570" w:rsidRDefault="0009636B" w:rsidP="0009636B">
      <w:pPr>
        <w:pStyle w:val="Heading1"/>
      </w:pPr>
      <w:r w:rsidRPr="00EF7570">
        <w:t>df.drop(columns=['delivery_time_hours', 'expected_time_hours'], axis=1, inplace=True)</w:t>
      </w:r>
    </w:p>
    <w:p w14:paraId="31D9E593" w14:textId="2D2AEE84" w:rsidR="00EF7570" w:rsidRPr="0009636B" w:rsidRDefault="0009636B" w:rsidP="0009636B">
      <w:pPr>
        <w:pStyle w:val="Heading2"/>
      </w:pPr>
      <w:r>
        <w:t xml:space="preserve">                                                                                                                                                                                      </w:t>
      </w:r>
      <w:r w:rsidR="00EF7570" w:rsidRPr="00EF7570">
        <w:rPr>
          <w:bCs/>
        </w:rPr>
        <w:t>Phase 3: Identifier Data Type Regularization</w:t>
      </w:r>
    </w:p>
    <w:p w14:paraId="0F4911CC" w14:textId="77777777" w:rsidR="00EF7570" w:rsidRPr="00EF7570" w:rsidRDefault="00EF7570" w:rsidP="00EF7570">
      <w:pPr>
        <w:pStyle w:val="Heading1"/>
      </w:pPr>
      <w:r w:rsidRPr="00EF7570">
        <w:t>The index field delivery_id was ingested into Python as a floating-point number format (float64), revealing values with decimals (such as .99).</w:t>
      </w:r>
    </w:p>
    <w:p w14:paraId="013C66FA" w14:textId="77777777" w:rsidR="00EF7570" w:rsidRPr="00EF7570" w:rsidRDefault="00EF7570" w:rsidP="00EF7570">
      <w:pPr>
        <w:pStyle w:val="Heading1"/>
        <w:rPr>
          <w:bCs/>
        </w:rPr>
      </w:pPr>
      <w:r w:rsidRPr="00EF7570">
        <w:rPr>
          <w:bCs/>
        </w:rPr>
        <w:t>Methodological Justification</w:t>
      </w:r>
    </w:p>
    <w:p w14:paraId="05472A37" w14:textId="77777777" w:rsidR="00EF7570" w:rsidRPr="00EF7570" w:rsidRDefault="00EF7570" w:rsidP="00EF7570">
      <w:pPr>
        <w:pStyle w:val="Heading1"/>
      </w:pPr>
      <w:r w:rsidRPr="00EF7570">
        <w:t>Operational identifiers, such as tracking keys or system IDs, must remain discrete whole integers to maintain database structural continuity. Because these columns are never used for mathematical aggregations, means, or geometric calculations, converting them to whole integers prevents systemic data leakage during analytical modeling operations.</w:t>
      </w:r>
    </w:p>
    <w:p w14:paraId="162B2599" w14:textId="77777777" w:rsidR="00EF7570" w:rsidRPr="00EF7570" w:rsidRDefault="00EF7570" w:rsidP="00EF7570">
      <w:pPr>
        <w:pStyle w:val="Heading1"/>
      </w:pPr>
      <w:r w:rsidRPr="00EF7570">
        <w:t>python</w:t>
      </w:r>
    </w:p>
    <w:p w14:paraId="104E249A" w14:textId="77777777" w:rsidR="00EF7570" w:rsidRPr="00EF7570" w:rsidRDefault="00EF7570" w:rsidP="00EF7570">
      <w:pPr>
        <w:pStyle w:val="Heading1"/>
      </w:pPr>
      <w:r w:rsidRPr="00EF7570">
        <w:t># Regularizing the identifier column from float decimal to whole integer format</w:t>
      </w:r>
    </w:p>
    <w:p w14:paraId="20DEDD21" w14:textId="77777777" w:rsidR="00EF7570" w:rsidRPr="00EF7570" w:rsidRDefault="00EF7570" w:rsidP="00EF7570">
      <w:pPr>
        <w:pStyle w:val="Heading1"/>
      </w:pPr>
      <w:r w:rsidRPr="00EF7570">
        <w:t>df['delivery_id'] = df['delivery_id'].astype('int64')</w:t>
      </w:r>
    </w:p>
    <w:p w14:paraId="20D5F4F7" w14:textId="4DEF9DCF" w:rsidR="00EF7570" w:rsidRPr="00EF7570" w:rsidRDefault="00EF7570" w:rsidP="00EF7570">
      <w:pPr>
        <w:pStyle w:val="Heading2"/>
      </w:pPr>
    </w:p>
    <w:p w14:paraId="03856FE7" w14:textId="77777777" w:rsidR="0009636B" w:rsidRDefault="0009636B" w:rsidP="00EF7570">
      <w:pPr>
        <w:pStyle w:val="Heading2"/>
        <w:rPr>
          <w:bCs/>
        </w:rPr>
      </w:pPr>
    </w:p>
    <w:p w14:paraId="4B2379B4" w14:textId="630CF7A5" w:rsidR="00EF7570" w:rsidRPr="00EF7570" w:rsidRDefault="00EF7570" w:rsidP="00EF7570">
      <w:pPr>
        <w:pStyle w:val="Heading2"/>
        <w:rPr>
          <w:bCs/>
        </w:rPr>
      </w:pPr>
      <w:r w:rsidRPr="00EF7570">
        <w:rPr>
          <w:bCs/>
        </w:rPr>
        <w:lastRenderedPageBreak/>
        <w:t>Phase 4: Text Standardization via Automated Defensive Scripting</w:t>
      </w:r>
    </w:p>
    <w:p w14:paraId="2B00BD4B" w14:textId="77777777" w:rsidR="00EF7570" w:rsidRPr="00EF7570" w:rsidRDefault="00EF7570" w:rsidP="00EF7570">
      <w:pPr>
        <w:pStyle w:val="Heading1"/>
      </w:pPr>
      <w:r w:rsidRPr="00EF7570">
        <w:t>Logistics data manually entered by drivers, distribution technicians, or multi-partner vendors often results in spelling variances due to mixed text casing or unexpected string spacing (e.g., reading ev van, ev van, or EV Van as separate entities).</w:t>
      </w:r>
    </w:p>
    <w:p w14:paraId="566AA3FC" w14:textId="77777777" w:rsidR="00EF7570" w:rsidRPr="00EF7570" w:rsidRDefault="00EF7570" w:rsidP="00EF7570">
      <w:pPr>
        <w:pStyle w:val="Heading2"/>
      </w:pPr>
      <w:r w:rsidRPr="00EF7570">
        <w:t>Methodological Justification</w:t>
      </w:r>
    </w:p>
    <w:p w14:paraId="5421EE29" w14:textId="77777777" w:rsidR="00EF7570" w:rsidRPr="00EF7570" w:rsidRDefault="00EF7570" w:rsidP="00EF7570">
      <w:pPr>
        <w:pStyle w:val="Heading1"/>
      </w:pPr>
      <w:r w:rsidRPr="00EF7570">
        <w:t>By iterating through remaining non-numerical fields, trailing spaces are safely stripped via .str.strip() and standardized to lower case letters with .str.lower(). Internal functional spaces (such as the single internal space in ev van or blue dart) are safely preserved, maintaining data semantics while protecting structural health.</w:t>
      </w:r>
    </w:p>
    <w:p w14:paraId="34BA7F26" w14:textId="77777777" w:rsidR="00EF7570" w:rsidRPr="00EF7570" w:rsidRDefault="00EF7570" w:rsidP="00EF7570">
      <w:pPr>
        <w:pStyle w:val="Heading2"/>
      </w:pPr>
      <w:r w:rsidRPr="00EF7570">
        <w:t>python</w:t>
      </w:r>
    </w:p>
    <w:p w14:paraId="71ACAFFD" w14:textId="77777777" w:rsidR="00EF7570" w:rsidRPr="00EF7570" w:rsidRDefault="00EF7570" w:rsidP="00EF7570">
      <w:pPr>
        <w:pStyle w:val="Heading1"/>
      </w:pPr>
      <w:r w:rsidRPr="00EF7570">
        <w:t># Isolating remaining textural feature headers for unified pipeline execution</w:t>
      </w:r>
    </w:p>
    <w:p w14:paraId="08E87F4A" w14:textId="77777777" w:rsidR="00EF7570" w:rsidRPr="00EF7570" w:rsidRDefault="00EF7570" w:rsidP="00EF7570">
      <w:pPr>
        <w:pStyle w:val="Heading1"/>
      </w:pPr>
      <w:r w:rsidRPr="00EF7570">
        <w:t xml:space="preserve">remaining_text_cols = ['package_type', 'vehicle_type', 'delivery_mode', 'region', </w:t>
      </w:r>
    </w:p>
    <w:p w14:paraId="5A67EF75" w14:textId="77777777" w:rsidR="00EF7570" w:rsidRPr="00EF7570" w:rsidRDefault="00EF7570" w:rsidP="00EF7570">
      <w:pPr>
        <w:pStyle w:val="Heading1"/>
      </w:pPr>
      <w:r w:rsidRPr="00EF7570">
        <w:t xml:space="preserve">                       'delayed', 'delivery_status']</w:t>
      </w:r>
    </w:p>
    <w:p w14:paraId="605A3079" w14:textId="77777777" w:rsidR="00EF7570" w:rsidRPr="00EF7570" w:rsidRDefault="00EF7570" w:rsidP="00EF7570">
      <w:pPr>
        <w:pStyle w:val="Heading1"/>
      </w:pPr>
    </w:p>
    <w:p w14:paraId="7F026B0B" w14:textId="77777777" w:rsidR="00EF7570" w:rsidRPr="00EF7570" w:rsidRDefault="00EF7570" w:rsidP="00EF7570">
      <w:pPr>
        <w:pStyle w:val="Heading1"/>
      </w:pPr>
      <w:r w:rsidRPr="00EF7570">
        <w:t># Iterating a defensive standardizing loop across targeted categorical parameters</w:t>
      </w:r>
    </w:p>
    <w:p w14:paraId="1AD18414" w14:textId="77777777" w:rsidR="00EF7570" w:rsidRPr="00EF7570" w:rsidRDefault="00EF7570" w:rsidP="00EF7570">
      <w:pPr>
        <w:pStyle w:val="Heading1"/>
      </w:pPr>
      <w:r w:rsidRPr="00EF7570">
        <w:t>for col in remaining_text_cols:</w:t>
      </w:r>
    </w:p>
    <w:p w14:paraId="72C4A923" w14:textId="77777777" w:rsidR="00EF7570" w:rsidRPr="00EF7570" w:rsidRDefault="00EF7570" w:rsidP="00EF7570">
      <w:pPr>
        <w:pStyle w:val="Heading1"/>
      </w:pPr>
      <w:r w:rsidRPr="00EF7570">
        <w:t xml:space="preserve">    df[col] = df[col].astype(str).str.strip().str.lower()</w:t>
      </w:r>
    </w:p>
    <w:p w14:paraId="7D99948E" w14:textId="10AEA556" w:rsidR="00EF7570" w:rsidRPr="00EF7570" w:rsidRDefault="00EF7570" w:rsidP="00EF7570">
      <w:pPr>
        <w:pStyle w:val="Title"/>
      </w:pPr>
    </w:p>
    <w:p w14:paraId="07E4FAB5" w14:textId="37863D77" w:rsidR="00EF7570" w:rsidRPr="0009636B" w:rsidRDefault="00EF7570" w:rsidP="0009636B">
      <w:pPr>
        <w:pStyle w:val="Heading2"/>
      </w:pPr>
    </w:p>
    <w:p w14:paraId="7672B39D" w14:textId="77777777" w:rsidR="00EF7570" w:rsidRPr="0009636B" w:rsidRDefault="00EF7570" w:rsidP="0009636B">
      <w:pPr>
        <w:pStyle w:val="Heading2"/>
      </w:pPr>
      <w:r w:rsidRPr="0009636B">
        <w:t>3. Data Transformation &amp; Feature Scaling</w:t>
      </w:r>
    </w:p>
    <w:p w14:paraId="29618147" w14:textId="77777777" w:rsidR="00EF7570" w:rsidRPr="00EF7570" w:rsidRDefault="00EF7570" w:rsidP="0009636B">
      <w:pPr>
        <w:pStyle w:val="Heading2"/>
      </w:pPr>
      <w:r w:rsidRPr="00EF7570">
        <w:t>Phase 5: Min-Max Normalization Procedures</w:t>
      </w:r>
    </w:p>
    <w:p w14:paraId="1CA9425C" w14:textId="77777777" w:rsidR="00EF7570" w:rsidRPr="00EF7570" w:rsidRDefault="00EF7570" w:rsidP="0009636B">
      <w:pPr>
        <w:pStyle w:val="Heading1"/>
      </w:pPr>
      <w:r w:rsidRPr="00EF7570">
        <w:t>Numerical features inside the cleaned workspace, specifically distance_km (ranging from 3.6 to 297.1 km) and package_weight_kg (ranging from 0.67 to 49.52 kg), display highly divergent scale bounds.</w:t>
      </w:r>
    </w:p>
    <w:p w14:paraId="2463746D" w14:textId="77777777" w:rsidR="00EF7570" w:rsidRPr="00EF7570" w:rsidRDefault="00EF7570" w:rsidP="0009636B">
      <w:pPr>
        <w:pStyle w:val="Heading2"/>
      </w:pPr>
      <w:r w:rsidRPr="00EF7570">
        <w:t>Methodological Justification</w:t>
      </w:r>
    </w:p>
    <w:p w14:paraId="16764B7F" w14:textId="77777777" w:rsidR="00EF7570" w:rsidRPr="00EF7570" w:rsidRDefault="00EF7570" w:rsidP="0009636B">
      <w:pPr>
        <w:pStyle w:val="Heading1"/>
      </w:pPr>
      <w:r w:rsidRPr="00EF7570">
        <w:t>Machine learning algorithms or statistical models tracking geometric vector models or multi-dimensional distance grids are heavily biased towards higher numerical weights. If unscaled, distance features will unfairly suppress weight metrics during modeling operations.</w:t>
      </w:r>
    </w:p>
    <w:p w14:paraId="533B0F11" w14:textId="77777777" w:rsidR="00EF7570" w:rsidRPr="00EF7570" w:rsidRDefault="00EF7570" w:rsidP="0009636B">
      <w:pPr>
        <w:pStyle w:val="Heading1"/>
      </w:pPr>
      <w:r w:rsidRPr="00EF7570">
        <w:t xml:space="preserve">Applying </w:t>
      </w:r>
      <w:r w:rsidRPr="00EF7570">
        <w:rPr>
          <w:bCs/>
        </w:rPr>
        <w:t>Min-Max Normalization</w:t>
      </w:r>
      <w:r w:rsidRPr="00EF7570">
        <w:t xml:space="preserve"> bound maps these columns precisely between a standardized </w:t>
      </w:r>
      <w:r w:rsidRPr="00EF7570">
        <w:rPr>
          <w:bCs/>
        </w:rPr>
        <w:t>0 and 1 scale value range</w:t>
      </w:r>
      <w:r w:rsidRPr="00EF7570">
        <w:t>. This ensures variance-balanced computational symmetry without corrupting the historical distribution skew of raw shipping metrics.</w:t>
      </w:r>
    </w:p>
    <w:p w14:paraId="1BBDE767" w14:textId="77777777" w:rsidR="00EF7570" w:rsidRPr="00EF7570" w:rsidRDefault="00EF7570" w:rsidP="0009636B">
      <w:pPr>
        <w:pStyle w:val="Heading2"/>
      </w:pPr>
      <w:r w:rsidRPr="00EF7570">
        <w:t>python</w:t>
      </w:r>
    </w:p>
    <w:p w14:paraId="5F63274B" w14:textId="77777777" w:rsidR="00EF7570" w:rsidRPr="00EF7570" w:rsidRDefault="00EF7570" w:rsidP="0009636B">
      <w:pPr>
        <w:pStyle w:val="Heading1"/>
      </w:pPr>
      <w:r w:rsidRPr="00EF7570">
        <w:t>from sklearn.preprocessing import MinMaxScaler</w:t>
      </w:r>
    </w:p>
    <w:p w14:paraId="79E75005" w14:textId="77777777" w:rsidR="00EF7570" w:rsidRPr="00EF7570" w:rsidRDefault="00EF7570" w:rsidP="0009636B">
      <w:pPr>
        <w:pStyle w:val="Heading1"/>
      </w:pPr>
    </w:p>
    <w:p w14:paraId="39F5BF9C" w14:textId="77777777" w:rsidR="00EF7570" w:rsidRPr="00EF7570" w:rsidRDefault="00EF7570" w:rsidP="0009636B">
      <w:pPr>
        <w:pStyle w:val="Heading1"/>
      </w:pPr>
      <w:r w:rsidRPr="00EF7570">
        <w:t># Initializing the normalized scaler infrastructure engine</w:t>
      </w:r>
    </w:p>
    <w:p w14:paraId="23C49DD0" w14:textId="77777777" w:rsidR="00EF7570" w:rsidRPr="00EF7570" w:rsidRDefault="00EF7570" w:rsidP="0009636B">
      <w:pPr>
        <w:pStyle w:val="Heading1"/>
      </w:pPr>
      <w:r w:rsidRPr="00EF7570">
        <w:t>scaler = MinMaxScaler()</w:t>
      </w:r>
    </w:p>
    <w:p w14:paraId="48E6FBBF" w14:textId="77777777" w:rsidR="00EF7570" w:rsidRPr="00EF7570" w:rsidRDefault="00EF7570" w:rsidP="0009636B">
      <w:pPr>
        <w:pStyle w:val="Heading1"/>
      </w:pPr>
    </w:p>
    <w:p w14:paraId="6054974A" w14:textId="77777777" w:rsidR="00EF7570" w:rsidRPr="00EF7570" w:rsidRDefault="00EF7570" w:rsidP="0009636B">
      <w:pPr>
        <w:pStyle w:val="Heading1"/>
      </w:pPr>
      <w:r w:rsidRPr="00EF7570">
        <w:t># Scaling and feature-mapping dimensional inputs into uniform bounds [0, 1]</w:t>
      </w:r>
    </w:p>
    <w:p w14:paraId="283CE7F9" w14:textId="77777777" w:rsidR="00EF7570" w:rsidRPr="00EF7570" w:rsidRDefault="00EF7570" w:rsidP="0009636B">
      <w:pPr>
        <w:pStyle w:val="Heading1"/>
      </w:pPr>
      <w:r w:rsidRPr="00EF7570">
        <w:t>df[['distance_scaled', 'weight_scaled']] = scaler.fit_transform(df[['distance_km', 'package_weight_kg']])</w:t>
      </w:r>
    </w:p>
    <w:p w14:paraId="439BF920" w14:textId="4967AA48" w:rsidR="00EF7570" w:rsidRPr="00EF7570" w:rsidRDefault="00EF7570" w:rsidP="0009636B">
      <w:pPr>
        <w:pStyle w:val="Heading1"/>
      </w:pPr>
    </w:p>
    <w:p w14:paraId="51B106E8" w14:textId="28FC580F" w:rsidR="00EF7570" w:rsidRPr="00EF7570" w:rsidRDefault="00EF7570" w:rsidP="0009636B">
      <w:pPr>
        <w:pStyle w:val="Heading1"/>
      </w:pPr>
    </w:p>
    <w:p w14:paraId="1973E395" w14:textId="77777777" w:rsidR="0009636B" w:rsidRDefault="0009636B" w:rsidP="0009636B">
      <w:pPr>
        <w:pStyle w:val="Heading2"/>
      </w:pPr>
    </w:p>
    <w:p w14:paraId="0F62DAA9" w14:textId="3122A72B" w:rsidR="00EF7570" w:rsidRPr="00EF7570" w:rsidRDefault="00EF7570" w:rsidP="0009636B">
      <w:pPr>
        <w:pStyle w:val="Heading2"/>
      </w:pPr>
      <w:r w:rsidRPr="00EF7570">
        <w:lastRenderedPageBreak/>
        <w:t>4. Analytical Impact Assessment &amp; Strategic Reflection</w:t>
      </w:r>
    </w:p>
    <w:p w14:paraId="5E6B39D8" w14:textId="77777777" w:rsidR="00EF7570" w:rsidRPr="00EF7570" w:rsidRDefault="00EF7570" w:rsidP="0009636B">
      <w:pPr>
        <w:pStyle w:val="Heading2"/>
      </w:pPr>
      <w:r w:rsidRPr="00EF7570">
        <w:t>The Impact of Data Quality on Logistics Decision-Making</w:t>
      </w:r>
    </w:p>
    <w:p w14:paraId="5296F300" w14:textId="77777777" w:rsidR="00EF7570" w:rsidRPr="00EF7570" w:rsidRDefault="00EF7570" w:rsidP="0009636B">
      <w:pPr>
        <w:pStyle w:val="Heading1"/>
      </w:pPr>
      <w:r w:rsidRPr="00EF7570">
        <w:t>Data quality is the absolute ceiling limiting the operational success of modern supply chain analytics. When a dataset suffers from structural errors or system tracking bugs—such as the time logging system dropping down to 00:00.0 or raw categorical variables introducing mixed character casings—the downstream effects on logistics decision-making can be catastrophic:</w:t>
      </w:r>
    </w:p>
    <w:p w14:paraId="03F5378C" w14:textId="77777777" w:rsidR="00EF7570" w:rsidRPr="0009636B" w:rsidRDefault="00EF7570" w:rsidP="00EF7570">
      <w:pPr>
        <w:pStyle w:val="Title"/>
        <w:numPr>
          <w:ilvl w:val="0"/>
          <w:numId w:val="2"/>
        </w:numPr>
        <w:rPr>
          <w:rStyle w:val="Heading2Char"/>
        </w:rPr>
      </w:pPr>
      <w:r w:rsidRPr="0009636B">
        <w:rPr>
          <w:rStyle w:val="Heading1Char"/>
        </w:rPr>
        <w:t>Disrupted Fleet Routing &amp; Resource Allocation:</w:t>
      </w:r>
      <w:r w:rsidRPr="00EF7570">
        <w:t xml:space="preserve"> </w:t>
      </w:r>
      <w:r w:rsidRPr="0009636B">
        <w:rPr>
          <w:rStyle w:val="Heading2Char"/>
        </w:rPr>
        <w:t>Automated dispatching systems utilize historical duration metrics to match deliveries with regional driver clusters. When time features fail and show static 00:00.0 outputs, routing engines operate blindly. This results in bad resource configurations, vehicle idling, extensive driver downtime, and severe fuel waste.</w:t>
      </w:r>
    </w:p>
    <w:p w14:paraId="7160A297" w14:textId="77777777" w:rsidR="00EF7570" w:rsidRPr="0009636B" w:rsidRDefault="00EF7570" w:rsidP="00EF7570">
      <w:pPr>
        <w:pStyle w:val="Title"/>
        <w:numPr>
          <w:ilvl w:val="0"/>
          <w:numId w:val="2"/>
        </w:numPr>
        <w:rPr>
          <w:rStyle w:val="Heading2Char"/>
        </w:rPr>
      </w:pPr>
      <w:r w:rsidRPr="0009636B">
        <w:rPr>
          <w:rStyle w:val="Heading1Char"/>
        </w:rPr>
        <w:t>Inaccurate Financial Forecasting:</w:t>
      </w:r>
      <w:r w:rsidRPr="00EF7570">
        <w:t xml:space="preserve"> </w:t>
      </w:r>
      <w:r w:rsidRPr="0009636B">
        <w:rPr>
          <w:rStyle w:val="Heading2Char"/>
        </w:rPr>
        <w:t>Undetected outliers or poorly structured decimal conversions inside financial metrics directly distort transit cost models. When supply chain analysts calculate cargo performance against corrupted variables, management teams make strategic choices based on invalid data. This can lead to unprofitable contract renewals and misallocated budgets.</w:t>
      </w:r>
    </w:p>
    <w:p w14:paraId="234A658E" w14:textId="77777777" w:rsidR="00EF7570" w:rsidRPr="0009636B" w:rsidRDefault="00EF7570" w:rsidP="00EF7570">
      <w:pPr>
        <w:pStyle w:val="Title"/>
        <w:numPr>
          <w:ilvl w:val="0"/>
          <w:numId w:val="2"/>
        </w:numPr>
        <w:rPr>
          <w:rStyle w:val="Heading2Char"/>
        </w:rPr>
      </w:pPr>
      <w:r w:rsidRPr="0009636B">
        <w:rPr>
          <w:rStyle w:val="Heading1Char"/>
        </w:rPr>
        <w:t>SLA Breaches and Loss of Consumer Trust:</w:t>
      </w:r>
      <w:r w:rsidRPr="00EF7570">
        <w:t xml:space="preserve"> </w:t>
      </w:r>
      <w:r w:rsidRPr="0009636B">
        <w:rPr>
          <w:rStyle w:val="Heading2Char"/>
        </w:rPr>
        <w:t>In multi-partner execution paradigms, satisfying strict Service Level Agreements (SLAs) dictating same-day or next-day freight cycles is paramount. Operating on inaccurate transit data ruins real-time tracking transparency. This leads to missed delivery windows, immediate client billing penalties, and dropped consumer satisfaction ratings.</w:t>
      </w:r>
    </w:p>
    <w:p w14:paraId="7826C53C" w14:textId="77777777" w:rsidR="00EF7570" w:rsidRPr="00EF7570" w:rsidRDefault="00EF7570" w:rsidP="0009636B">
      <w:pPr>
        <w:pStyle w:val="Heading2"/>
      </w:pPr>
      <w:r w:rsidRPr="00EF7570">
        <w:t>Conclusion</w:t>
      </w:r>
    </w:p>
    <w:p w14:paraId="02698809" w14:textId="77777777" w:rsidR="00EF7570" w:rsidRPr="00EF7570" w:rsidRDefault="00EF7570" w:rsidP="0009636B">
      <w:pPr>
        <w:pStyle w:val="Heading1"/>
      </w:pPr>
      <w:r w:rsidRPr="00EF7570">
        <w:t>By executing a strict, logic-first data preprocessing pipeline inside Anaconda, the raw dataset was transformed from a corrupted collection into a clean, unified, and mathematically optimized analytical foundation. Eliminating zero-variance time columns, standardizing text properties via automated scripting loops, and stabilizing dimensional ranges using Min-Max scaling successfully mitigated data risk, preparing the framework for valid analytics.</w:t>
      </w:r>
    </w:p>
    <w:p w14:paraId="44631191" w14:textId="77777777" w:rsidR="006160E4" w:rsidRDefault="006160E4" w:rsidP="0009636B">
      <w:pPr>
        <w:pStyle w:val="Heading1"/>
      </w:pPr>
    </w:p>
    <w:sectPr w:rsidR="006160E4" w:rsidSect="00F83EA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3C89"/>
    <w:multiLevelType w:val="hybridMultilevel"/>
    <w:tmpl w:val="42E26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EE21E13"/>
    <w:multiLevelType w:val="multilevel"/>
    <w:tmpl w:val="05F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A264E"/>
    <w:multiLevelType w:val="multilevel"/>
    <w:tmpl w:val="94DE7E6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num w:numId="1" w16cid:durableId="659885886">
    <w:abstractNumId w:val="1"/>
  </w:num>
  <w:num w:numId="2" w16cid:durableId="1438479655">
    <w:abstractNumId w:val="2"/>
  </w:num>
  <w:num w:numId="3" w16cid:durableId="212749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70"/>
    <w:rsid w:val="0009636B"/>
    <w:rsid w:val="00126C97"/>
    <w:rsid w:val="003854C6"/>
    <w:rsid w:val="006160E4"/>
    <w:rsid w:val="00833348"/>
    <w:rsid w:val="00C87670"/>
    <w:rsid w:val="00CC5FDA"/>
    <w:rsid w:val="00EF7570"/>
    <w:rsid w:val="00F83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4930"/>
  <w15:chartTrackingRefBased/>
  <w15:docId w15:val="{02D09F14-C305-429D-8DAB-923CA062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570"/>
    <w:pPr>
      <w:keepNext/>
      <w:keepLines/>
      <w:spacing w:before="360" w:after="80"/>
      <w:outlineLvl w:val="0"/>
    </w:pPr>
    <w:rPr>
      <w:rFonts w:ascii="Times New Roman" w:eastAsiaTheme="majorEastAsia" w:hAnsi="Times New Roman" w:cstheme="majorBidi"/>
      <w:sz w:val="28"/>
      <w:szCs w:val="40"/>
    </w:rPr>
  </w:style>
  <w:style w:type="paragraph" w:styleId="Heading2">
    <w:name w:val="heading 2"/>
    <w:basedOn w:val="Normal"/>
    <w:next w:val="Normal"/>
    <w:link w:val="Heading2Char"/>
    <w:uiPriority w:val="9"/>
    <w:unhideWhenUsed/>
    <w:qFormat/>
    <w:rsid w:val="00EF7570"/>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EF7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70"/>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rsid w:val="00EF757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EF7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570"/>
    <w:rPr>
      <w:rFonts w:eastAsiaTheme="majorEastAsia" w:cstheme="majorBidi"/>
      <w:color w:val="272727" w:themeColor="text1" w:themeTint="D8"/>
    </w:rPr>
  </w:style>
  <w:style w:type="paragraph" w:styleId="Title">
    <w:name w:val="Title"/>
    <w:basedOn w:val="Normal"/>
    <w:next w:val="Normal"/>
    <w:link w:val="TitleChar"/>
    <w:uiPriority w:val="10"/>
    <w:qFormat/>
    <w:rsid w:val="00EF7570"/>
    <w:pPr>
      <w:spacing w:after="80" w:line="240" w:lineRule="auto"/>
      <w:contextualSpacing/>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EF7570"/>
    <w:rPr>
      <w:rFonts w:ascii="Times New Roman" w:eastAsiaTheme="majorEastAsia" w:hAnsi="Times New Roman" w:cstheme="majorBidi"/>
      <w:b/>
      <w:spacing w:val="-10"/>
      <w:kern w:val="28"/>
      <w:sz w:val="36"/>
      <w:szCs w:val="56"/>
    </w:rPr>
  </w:style>
  <w:style w:type="paragraph" w:styleId="Subtitle">
    <w:name w:val="Subtitle"/>
    <w:basedOn w:val="Normal"/>
    <w:next w:val="Normal"/>
    <w:link w:val="SubtitleChar"/>
    <w:uiPriority w:val="11"/>
    <w:qFormat/>
    <w:rsid w:val="00EF7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570"/>
    <w:pPr>
      <w:spacing w:before="160"/>
      <w:jc w:val="center"/>
    </w:pPr>
    <w:rPr>
      <w:i/>
      <w:iCs/>
      <w:color w:val="404040" w:themeColor="text1" w:themeTint="BF"/>
    </w:rPr>
  </w:style>
  <w:style w:type="character" w:customStyle="1" w:styleId="QuoteChar">
    <w:name w:val="Quote Char"/>
    <w:basedOn w:val="DefaultParagraphFont"/>
    <w:link w:val="Quote"/>
    <w:uiPriority w:val="29"/>
    <w:rsid w:val="00EF7570"/>
    <w:rPr>
      <w:i/>
      <w:iCs/>
      <w:color w:val="404040" w:themeColor="text1" w:themeTint="BF"/>
    </w:rPr>
  </w:style>
  <w:style w:type="paragraph" w:styleId="ListParagraph">
    <w:name w:val="List Paragraph"/>
    <w:basedOn w:val="Normal"/>
    <w:uiPriority w:val="34"/>
    <w:qFormat/>
    <w:rsid w:val="00EF7570"/>
    <w:pPr>
      <w:ind w:left="720"/>
      <w:contextualSpacing/>
    </w:pPr>
  </w:style>
  <w:style w:type="character" w:styleId="IntenseEmphasis">
    <w:name w:val="Intense Emphasis"/>
    <w:basedOn w:val="DefaultParagraphFont"/>
    <w:uiPriority w:val="21"/>
    <w:qFormat/>
    <w:rsid w:val="00EF7570"/>
    <w:rPr>
      <w:i/>
      <w:iCs/>
      <w:color w:val="2F5496" w:themeColor="accent1" w:themeShade="BF"/>
    </w:rPr>
  </w:style>
  <w:style w:type="paragraph" w:styleId="IntenseQuote">
    <w:name w:val="Intense Quote"/>
    <w:basedOn w:val="Normal"/>
    <w:next w:val="Normal"/>
    <w:link w:val="IntenseQuoteChar"/>
    <w:uiPriority w:val="30"/>
    <w:qFormat/>
    <w:rsid w:val="00EF7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570"/>
    <w:rPr>
      <w:i/>
      <w:iCs/>
      <w:color w:val="2F5496" w:themeColor="accent1" w:themeShade="BF"/>
    </w:rPr>
  </w:style>
  <w:style w:type="character" w:styleId="IntenseReference">
    <w:name w:val="Intense Reference"/>
    <w:basedOn w:val="DefaultParagraphFont"/>
    <w:uiPriority w:val="32"/>
    <w:qFormat/>
    <w:rsid w:val="00EF75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prajval kulkarni</dc:creator>
  <cp:keywords/>
  <dc:description/>
  <cp:lastModifiedBy>prajval kulkarni</cp:lastModifiedBy>
  <cp:revision>1</cp:revision>
  <dcterms:created xsi:type="dcterms:W3CDTF">2026-09-05T19:05:00Z</dcterms:created>
  <dcterms:modified xsi:type="dcterms:W3CDTF">2026-09-05T19:25:00Z</dcterms:modified>
</cp:coreProperties>
</file>