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F35E2">
      <w:pPr>
        <w:jc w:val="center"/>
        <w:rPr>
          <w:b/>
        </w:rPr>
      </w:pPr>
      <w:r>
        <w:rPr>
          <w:lang w:val="en-IN" w:eastAsia="en-IN"/>
        </w:rPr>
        <w:drawing>
          <wp:inline distT="0" distB="0" distL="0" distR="0">
            <wp:extent cx="744220" cy="632460"/>
            <wp:effectExtent l="0" t="0" r="2540" b="7620"/>
            <wp:docPr id="48294499" name="Picture 1" descr="rajalakshmi engineering college logo à®à¯à®à®¾à®© à®ªà® à®®à¯à®à®¿à®µà¯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499" name="Picture 1" descr="rajalakshmi engineering college logo à®à¯à®à®¾à®© à®ªà® à®®à¯à®à®¿à®µà¯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6204">
      <w:pPr>
        <w:jc w:val="center"/>
        <w:rPr>
          <w:b/>
        </w:rPr>
      </w:pPr>
      <w:r>
        <w:rPr>
          <w:b/>
        </w:rPr>
        <w:t>RAJALAKSHMI ENGINEERING COLLEGE (AUTONOMOUS)</w:t>
      </w:r>
    </w:p>
    <w:p w14:paraId="72613044">
      <w:pPr>
        <w:jc w:val="center"/>
        <w:rPr>
          <w:b/>
        </w:rPr>
      </w:pPr>
      <w:r>
        <w:rPr>
          <w:b/>
        </w:rPr>
        <w:t>THANDALAM, CHENNAI-602105</w:t>
      </w:r>
    </w:p>
    <w:p w14:paraId="5D1C2F1F">
      <w:pPr>
        <w:jc w:val="center"/>
        <w:rPr>
          <w:b/>
        </w:rPr>
      </w:pPr>
    </w:p>
    <w:p w14:paraId="6A1E47B1">
      <w:pPr>
        <w:jc w:val="center"/>
        <w:rPr>
          <w:b/>
          <w:color w:val="000000"/>
        </w:rPr>
      </w:pPr>
      <w:r>
        <w:rPr>
          <w:b/>
          <w:color w:val="000000"/>
        </w:rPr>
        <w:t>CY23131</w:t>
      </w:r>
      <w:r>
        <w:rPr>
          <w:rFonts w:hint="default"/>
          <w:b/>
          <w:color w:val="000000"/>
          <w:lang w:val="en-IN"/>
        </w:rPr>
        <w:t>-</w:t>
      </w:r>
      <w:r>
        <w:rPr>
          <w:b/>
          <w:color w:val="000000"/>
        </w:rPr>
        <w:t>CHEMISTRY FOR ELECTRONICS ENGINEERING</w:t>
      </w:r>
    </w:p>
    <w:p w14:paraId="6D18E81E">
      <w:pPr>
        <w:jc w:val="center"/>
      </w:pPr>
      <w:r>
        <w:t>Degree &amp; Branch</w:t>
      </w:r>
      <w:r>
        <w:rPr>
          <w:rFonts w:hint="default"/>
          <w:lang w:val="en-IN"/>
        </w:rPr>
        <w:t xml:space="preserve"> :</w:t>
      </w:r>
      <w:r>
        <w:t>B.E</w:t>
      </w:r>
      <w:r>
        <w:rPr>
          <w:rFonts w:hint="default"/>
          <w:lang w:val="en-IN"/>
        </w:rPr>
        <w:t xml:space="preserve"> - </w:t>
      </w:r>
      <w:r>
        <w:t>ECE</w:t>
      </w:r>
    </w:p>
    <w:p w14:paraId="677CAA64">
      <w:pPr>
        <w:jc w:val="center"/>
      </w:pPr>
    </w:p>
    <w:p w14:paraId="6A464D7C">
      <w:pPr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ASSIGNMENT TOPICS </w:t>
      </w:r>
    </w:p>
    <w:p w14:paraId="57F4FAC3">
      <w:pPr>
        <w:jc w:val="center"/>
        <w:rPr>
          <w:rFonts w:hint="default"/>
          <w:b/>
          <w:bCs/>
          <w:lang w:val="en-IN"/>
        </w:rPr>
      </w:pPr>
      <w:bookmarkStart w:id="0" w:name="_GoBack"/>
      <w:bookmarkEnd w:id="0"/>
    </w:p>
    <w:p w14:paraId="737647E6">
      <w:pPr>
        <w:jc w:val="center"/>
        <w:rPr>
          <w:b/>
          <w:color w:val="000000"/>
          <w:szCs w:val="24"/>
        </w:rPr>
      </w:pPr>
      <w:r>
        <w:rPr>
          <w:b/>
          <w:szCs w:val="24"/>
        </w:rPr>
        <w:t xml:space="preserve">UNIT I - </w:t>
      </w:r>
      <w:r>
        <w:rPr>
          <w:b/>
          <w:color w:val="000000"/>
          <w:szCs w:val="24"/>
        </w:rPr>
        <w:t>DYNAMIC ELECTROCHEMISTRY</w:t>
      </w:r>
    </w:p>
    <w:p w14:paraId="436E133F">
      <w:pPr>
        <w:jc w:val="center"/>
        <w:rPr>
          <w:b/>
          <w:color w:val="000000"/>
          <w:szCs w:val="24"/>
        </w:rPr>
      </w:pPr>
    </w:p>
    <w:p w14:paraId="242337AD"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EMF series</w:t>
      </w:r>
      <w:r>
        <w:rPr>
          <w:rFonts w:hint="default"/>
          <w:color w:val="000000"/>
          <w:sz w:val="24"/>
          <w:szCs w:val="24"/>
          <w:lang w:val="en-IN"/>
        </w:rPr>
        <w:t>-Applications,</w:t>
      </w:r>
    </w:p>
    <w:p w14:paraId="7FED4130"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Corrosion- Causes, Consequences and Prevention</w:t>
      </w:r>
      <w:r>
        <w:rPr>
          <w:rFonts w:hint="default"/>
          <w:color w:val="000000"/>
          <w:sz w:val="24"/>
          <w:szCs w:val="24"/>
          <w:lang w:val="en-IN"/>
        </w:rPr>
        <w:t>,</w:t>
      </w:r>
    </w:p>
    <w:p w14:paraId="043EAE03"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b/>
          <w:color w:val="000000"/>
          <w:szCs w:val="24"/>
        </w:rPr>
      </w:pPr>
      <w:r>
        <w:rPr>
          <w:color w:val="000000"/>
          <w:sz w:val="24"/>
          <w:szCs w:val="24"/>
        </w:rPr>
        <w:t>Electrochemical machining</w:t>
      </w:r>
      <w:r>
        <w:rPr>
          <w:rFonts w:hint="default"/>
          <w:color w:val="000000"/>
          <w:sz w:val="24"/>
          <w:szCs w:val="24"/>
          <w:lang w:val="en-IN"/>
        </w:rPr>
        <w:t>,</w:t>
      </w:r>
    </w:p>
    <w:p w14:paraId="1AB54CD5"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b/>
          <w:color w:val="000000"/>
          <w:szCs w:val="24"/>
        </w:rPr>
      </w:pPr>
      <w:r>
        <w:rPr>
          <w:color w:val="000000"/>
          <w:sz w:val="24"/>
          <w:szCs w:val="24"/>
        </w:rPr>
        <w:t>Electrochemical etching - electrochemical etching of Cu from PCB.</w:t>
      </w:r>
    </w:p>
    <w:p w14:paraId="21DA0D65">
      <w:pPr>
        <w:jc w:val="center"/>
        <w:rPr>
          <w:b/>
          <w:color w:val="000000"/>
          <w:szCs w:val="24"/>
        </w:rPr>
      </w:pPr>
    </w:p>
    <w:p w14:paraId="23BDAAB5">
      <w:pPr>
        <w:jc w:val="center"/>
        <w:rPr>
          <w:b/>
          <w:color w:val="000000"/>
          <w:szCs w:val="20"/>
        </w:rPr>
      </w:pPr>
      <w:r>
        <w:rPr>
          <w:b/>
          <w:color w:val="000000"/>
          <w:szCs w:val="20"/>
        </w:rPr>
        <w:t>UNIT-II - ELECTROCHEMICAL SENSORS</w:t>
      </w:r>
    </w:p>
    <w:p w14:paraId="071D9197">
      <w:pPr>
        <w:jc w:val="center"/>
        <w:rPr>
          <w:b/>
          <w:color w:val="000000"/>
          <w:szCs w:val="20"/>
        </w:rPr>
      </w:pPr>
    </w:p>
    <w:p w14:paraId="379B64E3">
      <w:pPr>
        <w:numPr>
          <w:ilvl w:val="0"/>
          <w:numId w:val="2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Electrodes - reference electrodes - ion-selective electrode</w:t>
      </w:r>
    </w:p>
    <w:p w14:paraId="4F24789E">
      <w:pPr>
        <w:numPr>
          <w:ilvl w:val="0"/>
          <w:numId w:val="2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Potentiometric &amp; conductometric methods of analysis</w:t>
      </w:r>
    </w:p>
    <w:p w14:paraId="564CF402">
      <w:pPr>
        <w:numPr>
          <w:ilvl w:val="0"/>
          <w:numId w:val="2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Glucose and urea sensors</w:t>
      </w:r>
    </w:p>
    <w:p w14:paraId="2DAA0C41">
      <w:pPr>
        <w:numPr>
          <w:ilvl w:val="0"/>
          <w:numId w:val="2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Blood oxygen sensor</w:t>
      </w:r>
    </w:p>
    <w:p w14:paraId="39A65228">
      <w:pPr>
        <w:jc w:val="center"/>
        <w:rPr>
          <w:b/>
          <w:color w:val="000000"/>
          <w:szCs w:val="20"/>
        </w:rPr>
      </w:pPr>
    </w:p>
    <w:p w14:paraId="2BF090DA">
      <w:pPr>
        <w:jc w:val="center"/>
        <w:rPr>
          <w:b/>
          <w:color w:val="000000"/>
          <w:szCs w:val="20"/>
        </w:rPr>
      </w:pPr>
      <w:r>
        <w:rPr>
          <w:b/>
          <w:color w:val="000000"/>
          <w:szCs w:val="20"/>
        </w:rPr>
        <w:t>UNIT – III - ELECTROCHEMICAL ENERGY SYSTEMS</w:t>
      </w:r>
    </w:p>
    <w:p w14:paraId="7E0D4E89">
      <w:pPr>
        <w:jc w:val="center"/>
        <w:rPr>
          <w:b/>
          <w:color w:val="000000"/>
          <w:szCs w:val="20"/>
        </w:rPr>
      </w:pPr>
    </w:p>
    <w:p w14:paraId="6252F3FC"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color w:val="000000"/>
          <w:sz w:val="24"/>
          <w:szCs w:val="20"/>
          <w:lang w:val="en-IN"/>
        </w:rPr>
      </w:pPr>
      <w:r>
        <w:rPr>
          <w:rFonts w:hint="default"/>
          <w:color w:val="000000"/>
          <w:sz w:val="24"/>
          <w:szCs w:val="20"/>
          <w:lang w:val="en-IN"/>
        </w:rPr>
        <w:t>L</w:t>
      </w:r>
      <w:r>
        <w:rPr>
          <w:color w:val="000000"/>
          <w:sz w:val="24"/>
          <w:szCs w:val="20"/>
        </w:rPr>
        <w:t>ead-acid battery</w:t>
      </w:r>
      <w:r>
        <w:rPr>
          <w:rFonts w:hint="default"/>
          <w:color w:val="000000"/>
          <w:sz w:val="24"/>
          <w:szCs w:val="20"/>
          <w:lang w:val="en-IN"/>
        </w:rPr>
        <w:t>,</w:t>
      </w:r>
    </w:p>
    <w:p w14:paraId="0F3AB675">
      <w:pPr>
        <w:numPr>
          <w:ilvl w:val="0"/>
          <w:numId w:val="3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Lithium-ion battery</w:t>
      </w:r>
      <w:r>
        <w:rPr>
          <w:rFonts w:hint="default"/>
          <w:color w:val="000000"/>
          <w:sz w:val="24"/>
          <w:szCs w:val="20"/>
          <w:lang w:val="en-IN"/>
        </w:rPr>
        <w:t>,</w:t>
      </w:r>
    </w:p>
    <w:p w14:paraId="04D9F2E3">
      <w:pPr>
        <w:numPr>
          <w:ilvl w:val="0"/>
          <w:numId w:val="3"/>
        </w:numPr>
        <w:ind w:left="425" w:leftChars="0" w:hanging="425" w:firstLineChars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Supercapacitors</w:t>
      </w:r>
      <w:r>
        <w:rPr>
          <w:rFonts w:hint="default"/>
          <w:color w:val="000000"/>
          <w:sz w:val="24"/>
          <w:szCs w:val="20"/>
          <w:lang w:val="en-IN"/>
        </w:rPr>
        <w:t>,</w:t>
      </w:r>
    </w:p>
    <w:p w14:paraId="4C6C5AAA">
      <w:pPr>
        <w:numPr>
          <w:ilvl w:val="0"/>
          <w:numId w:val="3"/>
        </w:numPr>
        <w:ind w:left="425" w:leftChars="0" w:hanging="425" w:firstLineChars="0"/>
        <w:jc w:val="left"/>
        <w:rPr>
          <w:rFonts w:ascii="Times New Roman" w:hAnsi="Times New Roman" w:cs="Times New Roman"/>
          <w:szCs w:val="20"/>
        </w:rPr>
      </w:pPr>
      <w:r>
        <w:rPr>
          <w:rFonts w:hint="default" w:cs="Times New Roman"/>
          <w:szCs w:val="20"/>
          <w:lang w:val="en-IN"/>
        </w:rPr>
        <w:t>H</w:t>
      </w:r>
      <w:r>
        <w:rPr>
          <w:rFonts w:ascii="Times New Roman" w:hAnsi="Times New Roman" w:cs="Times New Roman"/>
          <w:szCs w:val="20"/>
        </w:rPr>
        <w:t>ydrogen-oxygen fuel cell</w:t>
      </w:r>
      <w:r>
        <w:rPr>
          <w:rFonts w:hint="default" w:cs="Times New Roman"/>
          <w:szCs w:val="20"/>
          <w:lang w:val="en-IN"/>
        </w:rPr>
        <w:t>.</w:t>
      </w:r>
    </w:p>
    <w:p w14:paraId="29120142">
      <w:pPr>
        <w:jc w:val="center"/>
        <w:rPr>
          <w:color w:val="000000"/>
          <w:sz w:val="24"/>
          <w:szCs w:val="20"/>
        </w:rPr>
      </w:pPr>
    </w:p>
    <w:p w14:paraId="7D893590">
      <w:pPr>
        <w:jc w:val="center"/>
        <w:rPr>
          <w:b/>
          <w:color w:val="000000"/>
          <w:szCs w:val="20"/>
        </w:rPr>
      </w:pPr>
      <w:r>
        <w:rPr>
          <w:b/>
          <w:color w:val="000000"/>
          <w:szCs w:val="20"/>
        </w:rPr>
        <w:t>UNIT-IV - POLYMERS IN ELECTRONICS</w:t>
      </w:r>
    </w:p>
    <w:p w14:paraId="2104FAC1">
      <w:pPr>
        <w:jc w:val="center"/>
        <w:rPr>
          <w:b/>
          <w:color w:val="000000"/>
          <w:szCs w:val="20"/>
        </w:rPr>
      </w:pPr>
    </w:p>
    <w:p w14:paraId="38334E0D">
      <w:pPr>
        <w:numPr>
          <w:ilvl w:val="0"/>
          <w:numId w:val="4"/>
        </w:numPr>
        <w:jc w:val="left"/>
        <w:rPr>
          <w:color w:val="000000"/>
          <w:sz w:val="24"/>
          <w:szCs w:val="28"/>
        </w:rPr>
      </w:pPr>
      <w:r>
        <w:rPr>
          <w:rFonts w:hint="default"/>
          <w:color w:val="000000"/>
          <w:sz w:val="24"/>
          <w:szCs w:val="28"/>
          <w:lang w:val="en-IN"/>
        </w:rPr>
        <w:t>P</w:t>
      </w:r>
      <w:r>
        <w:rPr>
          <w:color w:val="000000"/>
          <w:sz w:val="24"/>
          <w:szCs w:val="28"/>
        </w:rPr>
        <w:t>olymers</w:t>
      </w:r>
      <w:r>
        <w:rPr>
          <w:rFonts w:hint="default"/>
          <w:color w:val="000000"/>
          <w:sz w:val="24"/>
          <w:szCs w:val="28"/>
          <w:lang w:val="en-IN"/>
        </w:rPr>
        <w:t xml:space="preserve"> - Poly-aniline,</w:t>
      </w:r>
    </w:p>
    <w:p w14:paraId="6AF9663A">
      <w:pPr>
        <w:numPr>
          <w:ilvl w:val="0"/>
          <w:numId w:val="4"/>
        </w:numPr>
        <w:jc w:val="left"/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Photonic polymers</w:t>
      </w:r>
      <w:r>
        <w:rPr>
          <w:rFonts w:hint="default"/>
          <w:color w:val="000000"/>
          <w:sz w:val="24"/>
          <w:szCs w:val="28"/>
          <w:lang w:val="en-IN"/>
        </w:rPr>
        <w:t>,</w:t>
      </w:r>
    </w:p>
    <w:p w14:paraId="08CB372A">
      <w:pPr>
        <w:numPr>
          <w:ilvl w:val="0"/>
          <w:numId w:val="4"/>
        </w:numPr>
        <w:ind w:left="0" w:leftChars="0" w:firstLine="0" w:firstLineChars="0"/>
        <w:jc w:val="left"/>
        <w:rPr>
          <w:color w:val="000000"/>
          <w:sz w:val="24"/>
          <w:szCs w:val="28"/>
        </w:rPr>
      </w:pPr>
      <w:r>
        <w:rPr>
          <w:rFonts w:hint="default"/>
          <w:color w:val="000000"/>
          <w:sz w:val="24"/>
          <w:szCs w:val="28"/>
          <w:lang w:val="en-IN"/>
        </w:rPr>
        <w:t>Liquid</w:t>
      </w:r>
      <w:r>
        <w:rPr>
          <w:color w:val="000000"/>
          <w:sz w:val="24"/>
          <w:szCs w:val="28"/>
        </w:rPr>
        <w:t xml:space="preserve"> Crystals in Displays (</w:t>
      </w:r>
      <w:r>
        <w:rPr>
          <w:color w:val="000000"/>
          <w:sz w:val="24"/>
          <w:szCs w:val="28"/>
          <w:lang w:val="en-IN"/>
        </w:rPr>
        <w:t>LCD s</w:t>
      </w:r>
      <w:r>
        <w:rPr>
          <w:color w:val="000000"/>
          <w:sz w:val="24"/>
          <w:szCs w:val="28"/>
        </w:rPr>
        <w:t>)</w:t>
      </w:r>
      <w:r>
        <w:rPr>
          <w:rFonts w:hint="default"/>
          <w:color w:val="000000"/>
          <w:sz w:val="24"/>
          <w:szCs w:val="28"/>
          <w:lang w:val="en-IN"/>
        </w:rPr>
        <w:t>,</w:t>
      </w:r>
    </w:p>
    <w:p w14:paraId="78C56F0B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color w:val="000000"/>
          <w:sz w:val="24"/>
          <w:szCs w:val="28"/>
          <w:lang w:val="en-IN"/>
        </w:rPr>
      </w:pPr>
      <w:r>
        <w:rPr>
          <w:color w:val="000000"/>
          <w:sz w:val="24"/>
          <w:szCs w:val="28"/>
        </w:rPr>
        <w:t xml:space="preserve">Organic </w:t>
      </w:r>
      <w:r>
        <w:rPr>
          <w:color w:val="000000"/>
          <w:sz w:val="24"/>
          <w:szCs w:val="28"/>
          <w:lang w:val="en-IN"/>
        </w:rPr>
        <w:t>LED s-</w:t>
      </w:r>
      <w:r>
        <w:rPr>
          <w:color w:val="000000"/>
          <w:sz w:val="24"/>
          <w:szCs w:val="28"/>
        </w:rPr>
        <w:t xml:space="preserve"> functioning-advantages and disadvantages over conventional </w:t>
      </w:r>
      <w:r>
        <w:rPr>
          <w:color w:val="000000"/>
          <w:sz w:val="24"/>
          <w:szCs w:val="28"/>
          <w:lang w:val="en-IN"/>
        </w:rPr>
        <w:t>LED s</w:t>
      </w:r>
      <w:r>
        <w:rPr>
          <w:rFonts w:hint="default"/>
          <w:color w:val="000000"/>
          <w:sz w:val="24"/>
          <w:szCs w:val="28"/>
          <w:lang w:val="en-IN"/>
        </w:rPr>
        <w:t>.</w:t>
      </w:r>
    </w:p>
    <w:p w14:paraId="16AD1727">
      <w:pPr>
        <w:jc w:val="center"/>
        <w:rPr>
          <w:b/>
          <w:color w:val="000000"/>
          <w:szCs w:val="20"/>
        </w:rPr>
      </w:pPr>
    </w:p>
    <w:p w14:paraId="0CBA5DDA">
      <w:pPr>
        <w:jc w:val="center"/>
        <w:rPr>
          <w:b/>
          <w:color w:val="000000"/>
          <w:szCs w:val="20"/>
        </w:rPr>
      </w:pPr>
      <w:r>
        <w:rPr>
          <w:b/>
          <w:color w:val="000000"/>
          <w:szCs w:val="20"/>
        </w:rPr>
        <w:t>UNIT-V - NANO MATERIALS</w:t>
      </w:r>
    </w:p>
    <w:p w14:paraId="129F6259">
      <w:pPr>
        <w:jc w:val="center"/>
        <w:rPr>
          <w:b/>
          <w:color w:val="000000"/>
          <w:szCs w:val="20"/>
        </w:rPr>
      </w:pPr>
    </w:p>
    <w:p w14:paraId="045DD5FF">
      <w:pPr>
        <w:numPr>
          <w:ilvl w:val="0"/>
          <w:numId w:val="5"/>
        </w:numPr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Synthesis routes for nanomaterials</w:t>
      </w:r>
      <w:r>
        <w:rPr>
          <w:rFonts w:hint="default"/>
          <w:color w:val="000000"/>
          <w:sz w:val="24"/>
          <w:szCs w:val="24"/>
          <w:lang w:val="en-IN"/>
        </w:rPr>
        <w:t xml:space="preserve">- </w:t>
      </w:r>
      <w:r>
        <w:rPr>
          <w:color w:val="000000"/>
          <w:sz w:val="24"/>
          <w:szCs w:val="24"/>
        </w:rPr>
        <w:t>Chemical Vapour Deposition (CVD)</w:t>
      </w:r>
      <w:r>
        <w:rPr>
          <w:rFonts w:hint="default"/>
          <w:color w:val="000000"/>
          <w:sz w:val="24"/>
          <w:szCs w:val="24"/>
          <w:lang w:val="en-IN"/>
        </w:rPr>
        <w:t>,</w:t>
      </w:r>
    </w:p>
    <w:p w14:paraId="244BD958">
      <w:pPr>
        <w:numPr>
          <w:ilvl w:val="0"/>
          <w:numId w:val="5"/>
        </w:numPr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Hydrothermal, Solvothermal,</w:t>
      </w:r>
    </w:p>
    <w:p w14:paraId="40E8FC0C">
      <w:pPr>
        <w:numPr>
          <w:ilvl w:val="0"/>
          <w:numId w:val="5"/>
        </w:numPr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Electro deposition</w:t>
      </w:r>
      <w:r>
        <w:rPr>
          <w:rFonts w:hint="default"/>
          <w:color w:val="000000"/>
          <w:sz w:val="24"/>
          <w:szCs w:val="24"/>
          <w:lang w:val="en-IN"/>
        </w:rPr>
        <w:t>,</w:t>
      </w:r>
    </w:p>
    <w:p w14:paraId="594397A6">
      <w:pPr>
        <w:numPr>
          <w:ilvl w:val="0"/>
          <w:numId w:val="5"/>
        </w:numPr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Applications of nanomaterials.</w:t>
      </w:r>
    </w:p>
    <w:sectPr>
      <w:pgSz w:w="12240" w:h="15840"/>
      <w:pgMar w:top="45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376D4"/>
    <w:multiLevelType w:val="singleLevel"/>
    <w:tmpl w:val="AC0376D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FC79AA6"/>
    <w:multiLevelType w:val="singleLevel"/>
    <w:tmpl w:val="AFC79AA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DC5D35B"/>
    <w:multiLevelType w:val="singleLevel"/>
    <w:tmpl w:val="FDC5D3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EC61FFC"/>
    <w:multiLevelType w:val="singleLevel"/>
    <w:tmpl w:val="1EC61FF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023B008"/>
    <w:multiLevelType w:val="singleLevel"/>
    <w:tmpl w:val="5023B00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jc1tARRBsamFqYGSjpKwanFxZn5eSAFhrUAD2OTUSwAAAA="/>
  </w:docVars>
  <w:rsids>
    <w:rsidRoot w:val="003E154F"/>
    <w:rsid w:val="000035AD"/>
    <w:rsid w:val="00132B69"/>
    <w:rsid w:val="001E0F84"/>
    <w:rsid w:val="002273C3"/>
    <w:rsid w:val="002E0EE0"/>
    <w:rsid w:val="003E154F"/>
    <w:rsid w:val="00455C97"/>
    <w:rsid w:val="00465A87"/>
    <w:rsid w:val="00653418"/>
    <w:rsid w:val="006546AF"/>
    <w:rsid w:val="006560CB"/>
    <w:rsid w:val="00683DCA"/>
    <w:rsid w:val="006868DB"/>
    <w:rsid w:val="006B35EA"/>
    <w:rsid w:val="00810D56"/>
    <w:rsid w:val="008E2539"/>
    <w:rsid w:val="00914F71"/>
    <w:rsid w:val="00950465"/>
    <w:rsid w:val="009A64C6"/>
    <w:rsid w:val="009A7B31"/>
    <w:rsid w:val="009C4FAE"/>
    <w:rsid w:val="00AB72B5"/>
    <w:rsid w:val="00BB5FCB"/>
    <w:rsid w:val="00C81AE3"/>
    <w:rsid w:val="00CE240E"/>
    <w:rsid w:val="00E257D0"/>
    <w:rsid w:val="00F35263"/>
    <w:rsid w:val="0E132B66"/>
    <w:rsid w:val="2AB478B7"/>
    <w:rsid w:val="37032213"/>
    <w:rsid w:val="474271D5"/>
    <w:rsid w:val="4EA60FED"/>
    <w:rsid w:val="506925B8"/>
    <w:rsid w:val="53963D89"/>
    <w:rsid w:val="6B5079AA"/>
    <w:rsid w:val="714040DC"/>
    <w:rsid w:val="748E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6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IN"/>
    </w:rPr>
  </w:style>
  <w:style w:type="character" w:customStyle="1" w:styleId="6">
    <w:name w:val="List Paragraph Char"/>
    <w:link w:val="5"/>
    <w:qFormat/>
    <w:uiPriority w:val="34"/>
    <w:rPr>
      <w:lang w:val="en-IN"/>
    </w:r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hi-IN"/>
    </w:rPr>
  </w:style>
  <w:style w:type="table" w:customStyle="1" w:styleId="8">
    <w:name w:val="_Style 17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">
    <w:name w:val="_Style 18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729</Words>
  <Characters>4161</Characters>
  <Lines>34</Lines>
  <Paragraphs>9</Paragraphs>
  <TotalTime>7</TotalTime>
  <ScaleCrop>false</ScaleCrop>
  <LinksUpToDate>false</LinksUpToDate>
  <CharactersWithSpaces>4881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2023-08-26T10:33:00Z</dcterms:created>
  <dc:creator>admin</dc:creator>
  <cp:lastModifiedBy>arisu</cp:lastModifiedBy>
  <dcterms:modified xsi:type="dcterms:W3CDTF">2024-12-04T16:44:31Z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C13EA95D4C0A45A091354292AE4EE0C2_12</vt:lpwstr>
  </property>
</Properties>
</file>