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Consider the following database that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keeps track of airline flight information: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FLIGHTS(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flno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: integer, from: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string, to: string, distance: integer, departs: time, arrives: time, price: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integer)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AIRCRAFT(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aid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: integer,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aname: string, cruisingrange: integer)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CERTIFIED(eid: integer, aid: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integer)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EMPLOYEES(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eid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: integer,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ename: string, salary: integer)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Note that the Employees relation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describes pilots and other kinds of employees as well; Every pilot is certified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for some aircraft, and only pilots are certified to fly.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Write each of the following queries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in SQL.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create table flight( fno int,ffrom varchar(20),fto varchar(20),distance int(11),departs time,arrives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time,price float , primary key(fno));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create table aircraft(aid int,aname varchar(20),crange int,CONSTRAINT aid_pk primary key(aid));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create table employees(eid int, ename varchar(20),salary int,constraint eid_pk primary key(eid));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create table certified(eid int,aid int,primary key(eid,aid) ,  CONSTRAINT eid_fk foreign key(eid) references employees(eid), CONSTRAINT aid_fk foreign key(aid) references aircraft(aid));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i.  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the names of aircraft such that all pilots certified to operate them have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salaries more than Rs.80,000.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SELECT a.aid,a.aname from aircraft a,employees e,certified c where a.aid=c.aid and e.eid=c.eid and e.salary&gt;80000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3675" cy="1011555"/>
            <wp:effectExtent l="0" t="0" r="3175" b="1714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ii.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each pilot who is certified for more than three aircrafts, find the eid and the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maximum cruisingrange of the aircraft for which she or he is certified.</w:t>
      </w:r>
    </w:p>
    <w:p>
      <w:pPr>
        <w:rPr>
          <w:rFonts w:hint="default" w:ascii="Helvetica" w:hAnsi="Helvetica" w:eastAsia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select e.eid,max(a.crange) from employees e,aircraft a ,certified c  where a.aid=c.aid and e.eid=c.eid GROUP by c.eid HAVING COUNT(*)&gt;3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2405" cy="356870"/>
            <wp:effectExtent l="0" t="0" r="4445" b="508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iii.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the names of pilots whose salary is less than the price of the cheapest route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from Bengaluru to Frankfurt.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select distinct e.ename from employees e,certified c where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e.eid=c.eid and e.salary&lt;(select min(price) from flight f where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f.ffrom='bangalore' and f.fto='frankfurt')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1135" cy="563245"/>
            <wp:effectExtent l="0" t="0" r="5715" b="825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iv.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all aircraft with cruisingrange over 1000 Kms, find the name of the aircraft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and the average salary of all pilots certified for this aircraft.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select a.aname,AVG(e.salary) from aircraft a,employees e,certified c where a.aid=c.aid and e.eid=c.eid and a.crange&gt;1000 group by a.aname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2405" cy="1456055"/>
            <wp:effectExtent l="0" t="0" r="4445" b="1079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v.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the names of pilots certified for some Boeing aircraft.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select ename from aircraft a,certified c,employees e where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aid=c.aid and c.eid=e.eid and a.aname like '%boeing%</w:t>
      </w:r>
    </w:p>
    <w:p>
      <w:pPr>
        <w:numPr>
          <w:ilvl w:val="0"/>
          <w:numId w:val="0"/>
        </w:numPr>
        <w:ind w:firstLine="120" w:firstLineChars="50"/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3076575" cy="1095375"/>
            <wp:effectExtent l="0" t="0" r="9525" b="9525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20" w:firstLineChars="50"/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120" w:firstLineChars="5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vi.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the aids of all aircraft that can be used on routes from Bengaluru to New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Delhi.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select a.aid from aircraft a where a.crange&gt;=(select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min(f.distance) from flight f where f.ffrom='bangalore' and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  <w:t>f.fto='new delhi')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b w:val="0"/>
          <w:bCs w:val="0"/>
          <w:i w:val="0"/>
          <w:iC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65420" cy="300990"/>
            <wp:effectExtent l="0" t="0" r="11430" b="381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vii.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customer wants to travel from Madison to New York with no more than two changes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of flight. List the choice of departure times from Madison if the customer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wants to arrive in New York by 6 p.m.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F.departs FROM Flight F WHERE F.fno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"http://localhost/phpmyadmin/url.php?url=https://dev.mysql.com/doc/refman/8.0/en/comparison-operators.html" \l "function_in"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IN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( (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F0.fno FROM Flight F0 WHERE F0.ffrom = "Madison"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F0.fto =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F0.arrives &lt; "18:00" ) UNION (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F0.fno FROM Flight F0, Flight F1 WHERE F0.ffrom = "Madison"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F0.fto &lt;&gt;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F0.fto = F1.ffrom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F1.fto =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F1.departs &gt; F0.arrives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F1.arrives &lt; "18:00") UNION (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F0.fno FROM Flight F0, Flight F1, Flight F2 WHERE F0.ffrom = "Madison"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F0.fto = F1.ffrom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F1.fto = F2.ffrom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F2.fto =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F0.fto &lt;&gt;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F1.fto &lt;&gt; "New York"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F1.departs &gt; F0.arrives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F2.departs &gt; F1.arrives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F2.arrives &lt; "18:00" ))</w:t>
      </w: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1135" cy="831850"/>
            <wp:effectExtent l="0" t="0" r="5715" b="635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03061"/>
    <w:multiLevelType w:val="singleLevel"/>
    <w:tmpl w:val="E210306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C0C04"/>
    <w:rsid w:val="0CE91220"/>
    <w:rsid w:val="11063272"/>
    <w:rsid w:val="118568E1"/>
    <w:rsid w:val="13393C80"/>
    <w:rsid w:val="3DC85AED"/>
    <w:rsid w:val="56C62676"/>
    <w:rsid w:val="69796EE7"/>
    <w:rsid w:val="7D0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2021-05-24T05:49:00Z</dcterms:created>
  <dc:creator>praji</dc:creator>
  <cp:lastModifiedBy>google1567391921</cp:lastModifiedBy>
  <dcterms:modified xsi:type="dcterms:W3CDTF">2021-05-24T08:25:49Z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