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E4A45" w14:textId="77777777" w:rsidR="001633B9" w:rsidRDefault="001633B9" w:rsidP="00BB281E">
      <w:pPr>
        <w:pStyle w:val="Title"/>
        <w:jc w:val="center"/>
        <w:rPr>
          <w:rFonts w:asciiTheme="minorHAnsi" w:hAnsiTheme="minorHAnsi" w:cstheme="minorHAnsi"/>
          <w:b/>
          <w:bCs/>
          <w:u w:val="single"/>
        </w:rPr>
      </w:pPr>
    </w:p>
    <w:p w14:paraId="7DD24D79" w14:textId="77777777" w:rsidR="001633B9" w:rsidRDefault="001633B9" w:rsidP="00BB281E">
      <w:pPr>
        <w:pStyle w:val="Title"/>
        <w:jc w:val="center"/>
        <w:rPr>
          <w:rFonts w:asciiTheme="minorHAnsi" w:hAnsiTheme="minorHAnsi" w:cstheme="minorHAnsi"/>
          <w:b/>
          <w:bCs/>
          <w:u w:val="single"/>
        </w:rPr>
      </w:pPr>
    </w:p>
    <w:p w14:paraId="13465294" w14:textId="77777777" w:rsidR="001633B9" w:rsidRDefault="001633B9" w:rsidP="00BB281E">
      <w:pPr>
        <w:pStyle w:val="Title"/>
        <w:jc w:val="center"/>
        <w:rPr>
          <w:rFonts w:asciiTheme="minorHAnsi" w:hAnsiTheme="minorHAnsi" w:cstheme="minorHAnsi"/>
          <w:b/>
          <w:bCs/>
          <w:u w:val="single"/>
        </w:rPr>
      </w:pPr>
    </w:p>
    <w:p w14:paraId="5E66E103" w14:textId="77777777" w:rsidR="001633B9" w:rsidRDefault="001633B9" w:rsidP="00BB281E">
      <w:pPr>
        <w:pStyle w:val="Title"/>
        <w:jc w:val="center"/>
        <w:rPr>
          <w:rFonts w:asciiTheme="minorHAnsi" w:hAnsiTheme="minorHAnsi" w:cstheme="minorHAnsi"/>
          <w:b/>
          <w:bCs/>
          <w:u w:val="single"/>
        </w:rPr>
      </w:pPr>
    </w:p>
    <w:p w14:paraId="5EEAEAAF" w14:textId="77777777" w:rsidR="001633B9" w:rsidRDefault="001633B9" w:rsidP="00BB281E">
      <w:pPr>
        <w:pStyle w:val="Title"/>
        <w:jc w:val="center"/>
        <w:rPr>
          <w:rFonts w:asciiTheme="minorHAnsi" w:hAnsiTheme="minorHAnsi" w:cstheme="minorHAnsi"/>
          <w:b/>
          <w:bCs/>
          <w:u w:val="single"/>
        </w:rPr>
      </w:pPr>
    </w:p>
    <w:p w14:paraId="01D03C3D" w14:textId="5621BE94" w:rsidR="001633B9" w:rsidRPr="001633B9" w:rsidRDefault="001633B9" w:rsidP="001633B9">
      <w:pPr>
        <w:pStyle w:val="Title"/>
        <w:jc w:val="center"/>
        <w:rPr>
          <w:rFonts w:asciiTheme="minorHAnsi" w:hAnsiTheme="minorHAnsi" w:cstheme="minorHAnsi"/>
          <w:b/>
          <w:bCs/>
          <w:sz w:val="72"/>
          <w:szCs w:val="72"/>
        </w:rPr>
      </w:pPr>
      <w:r w:rsidRPr="001633B9">
        <w:rPr>
          <w:rFonts w:asciiTheme="minorHAnsi" w:hAnsiTheme="minorHAnsi" w:cstheme="minorHAnsi"/>
          <w:b/>
          <w:bCs/>
          <w:sz w:val="72"/>
          <w:szCs w:val="72"/>
        </w:rPr>
        <w:t>Name : Prajjwal Kumar</w:t>
      </w:r>
    </w:p>
    <w:p w14:paraId="28F9D5D3" w14:textId="65AD92C0" w:rsidR="001633B9" w:rsidRPr="001633B9" w:rsidRDefault="001633B9" w:rsidP="00BB281E">
      <w:pPr>
        <w:pStyle w:val="Title"/>
        <w:jc w:val="center"/>
        <w:rPr>
          <w:rFonts w:asciiTheme="minorHAnsi" w:hAnsiTheme="minorHAnsi" w:cstheme="minorHAnsi"/>
          <w:b/>
          <w:bCs/>
          <w:sz w:val="72"/>
          <w:szCs w:val="72"/>
        </w:rPr>
      </w:pPr>
      <w:r w:rsidRPr="001633B9">
        <w:rPr>
          <w:rFonts w:asciiTheme="minorHAnsi" w:hAnsiTheme="minorHAnsi" w:cstheme="minorHAnsi"/>
          <w:b/>
          <w:bCs/>
          <w:sz w:val="72"/>
          <w:szCs w:val="72"/>
        </w:rPr>
        <w:t>Roll No. : 2K18/IT/085</w:t>
      </w:r>
    </w:p>
    <w:p w14:paraId="1B6420C3" w14:textId="77777777" w:rsidR="001633B9" w:rsidRDefault="001633B9" w:rsidP="00BB281E">
      <w:pPr>
        <w:pStyle w:val="Title"/>
        <w:jc w:val="center"/>
        <w:rPr>
          <w:rFonts w:asciiTheme="minorHAnsi" w:hAnsiTheme="minorHAnsi" w:cstheme="minorHAnsi"/>
          <w:b/>
          <w:bCs/>
          <w:u w:val="single"/>
        </w:rPr>
      </w:pPr>
    </w:p>
    <w:p w14:paraId="00A704F2" w14:textId="77777777" w:rsidR="001633B9" w:rsidRDefault="001633B9" w:rsidP="00BB281E">
      <w:pPr>
        <w:pStyle w:val="Title"/>
        <w:jc w:val="center"/>
        <w:rPr>
          <w:rFonts w:asciiTheme="minorHAnsi" w:hAnsiTheme="minorHAnsi" w:cstheme="minorHAnsi"/>
          <w:b/>
          <w:bCs/>
          <w:u w:val="single"/>
        </w:rPr>
      </w:pPr>
    </w:p>
    <w:p w14:paraId="0D04B43F" w14:textId="77777777" w:rsidR="001633B9" w:rsidRDefault="001633B9" w:rsidP="00BB281E">
      <w:pPr>
        <w:pStyle w:val="Title"/>
        <w:jc w:val="center"/>
        <w:rPr>
          <w:rFonts w:asciiTheme="minorHAnsi" w:hAnsiTheme="minorHAnsi" w:cstheme="minorHAnsi"/>
          <w:b/>
          <w:bCs/>
          <w:u w:val="single"/>
        </w:rPr>
      </w:pPr>
    </w:p>
    <w:p w14:paraId="3AD22559" w14:textId="77777777" w:rsidR="001633B9" w:rsidRDefault="001633B9" w:rsidP="00BB281E">
      <w:pPr>
        <w:pStyle w:val="Title"/>
        <w:jc w:val="center"/>
        <w:rPr>
          <w:rFonts w:asciiTheme="minorHAnsi" w:hAnsiTheme="minorHAnsi" w:cstheme="minorHAnsi"/>
          <w:b/>
          <w:bCs/>
          <w:u w:val="single"/>
        </w:rPr>
      </w:pPr>
    </w:p>
    <w:p w14:paraId="44C944FC" w14:textId="77777777" w:rsidR="001633B9" w:rsidRDefault="001633B9" w:rsidP="00BB281E">
      <w:pPr>
        <w:pStyle w:val="Title"/>
        <w:jc w:val="center"/>
        <w:rPr>
          <w:rFonts w:asciiTheme="minorHAnsi" w:hAnsiTheme="minorHAnsi" w:cstheme="minorHAnsi"/>
          <w:b/>
          <w:bCs/>
          <w:u w:val="single"/>
        </w:rPr>
      </w:pPr>
    </w:p>
    <w:p w14:paraId="54BC5800" w14:textId="77777777" w:rsidR="001633B9" w:rsidRDefault="001633B9" w:rsidP="00BB281E">
      <w:pPr>
        <w:pStyle w:val="Title"/>
        <w:jc w:val="center"/>
        <w:rPr>
          <w:rFonts w:asciiTheme="minorHAnsi" w:hAnsiTheme="minorHAnsi" w:cstheme="minorHAnsi"/>
          <w:b/>
          <w:bCs/>
          <w:u w:val="single"/>
        </w:rPr>
      </w:pPr>
    </w:p>
    <w:p w14:paraId="12A50544" w14:textId="77777777" w:rsidR="001633B9" w:rsidRDefault="001633B9" w:rsidP="00BB281E">
      <w:pPr>
        <w:pStyle w:val="Title"/>
        <w:jc w:val="center"/>
        <w:rPr>
          <w:rFonts w:asciiTheme="minorHAnsi" w:hAnsiTheme="minorHAnsi" w:cstheme="minorHAnsi"/>
          <w:b/>
          <w:bCs/>
          <w:u w:val="single"/>
        </w:rPr>
      </w:pPr>
    </w:p>
    <w:p w14:paraId="0B9B3618" w14:textId="77777777" w:rsidR="001633B9" w:rsidRDefault="001633B9" w:rsidP="00BB281E">
      <w:pPr>
        <w:pStyle w:val="Title"/>
        <w:jc w:val="center"/>
        <w:rPr>
          <w:rFonts w:asciiTheme="minorHAnsi" w:hAnsiTheme="minorHAnsi" w:cstheme="minorHAnsi"/>
          <w:b/>
          <w:bCs/>
          <w:u w:val="single"/>
        </w:rPr>
      </w:pPr>
    </w:p>
    <w:p w14:paraId="5884D786" w14:textId="77777777" w:rsidR="001633B9" w:rsidRDefault="001633B9" w:rsidP="00BB281E">
      <w:pPr>
        <w:pStyle w:val="Title"/>
        <w:jc w:val="center"/>
        <w:rPr>
          <w:rFonts w:asciiTheme="minorHAnsi" w:hAnsiTheme="minorHAnsi" w:cstheme="minorHAnsi"/>
          <w:b/>
          <w:bCs/>
          <w:u w:val="single"/>
        </w:rPr>
      </w:pPr>
    </w:p>
    <w:p w14:paraId="598F15A7" w14:textId="20E735C5" w:rsidR="001633B9" w:rsidRDefault="001633B9" w:rsidP="00BB281E">
      <w:pPr>
        <w:pStyle w:val="Title"/>
        <w:jc w:val="center"/>
        <w:rPr>
          <w:rFonts w:asciiTheme="minorHAnsi" w:hAnsiTheme="minorHAnsi" w:cstheme="minorHAnsi"/>
          <w:b/>
          <w:bCs/>
          <w:u w:val="single"/>
        </w:rPr>
      </w:pPr>
    </w:p>
    <w:p w14:paraId="61068F48" w14:textId="53B3B501" w:rsidR="001633B9" w:rsidRDefault="001633B9" w:rsidP="001633B9"/>
    <w:p w14:paraId="3033C27A" w14:textId="4CB8975D" w:rsidR="001633B9" w:rsidRDefault="001633B9" w:rsidP="001633B9"/>
    <w:p w14:paraId="6093AAD7" w14:textId="1C0DF511" w:rsidR="001633B9" w:rsidRDefault="001633B9" w:rsidP="001633B9"/>
    <w:p w14:paraId="5E7F436C" w14:textId="534A738E" w:rsidR="001633B9" w:rsidRDefault="001633B9" w:rsidP="001633B9"/>
    <w:p w14:paraId="6A3FE8F2" w14:textId="30D88E5E" w:rsidR="001633B9" w:rsidRDefault="001633B9" w:rsidP="001633B9"/>
    <w:p w14:paraId="7EDA68B0" w14:textId="1BEF1F27" w:rsidR="001633B9" w:rsidRDefault="001633B9" w:rsidP="001633B9"/>
    <w:p w14:paraId="3F8ACE58" w14:textId="77777777" w:rsidR="001633B9" w:rsidRPr="001633B9" w:rsidRDefault="001633B9" w:rsidP="001633B9"/>
    <w:p w14:paraId="61DC25E1" w14:textId="7B4D24F0" w:rsidR="00BB281E" w:rsidRPr="00ED59E8" w:rsidRDefault="009A0728" w:rsidP="00BB281E">
      <w:pPr>
        <w:pStyle w:val="Title"/>
        <w:jc w:val="center"/>
        <w:rPr>
          <w:rFonts w:asciiTheme="minorHAnsi" w:hAnsiTheme="minorHAnsi" w:cstheme="minorHAnsi"/>
          <w:b/>
          <w:bCs/>
          <w:u w:val="single"/>
        </w:rPr>
      </w:pPr>
      <w:r w:rsidRPr="00ED59E8">
        <w:rPr>
          <w:rFonts w:asciiTheme="minorHAnsi" w:hAnsiTheme="minorHAnsi" w:cstheme="minorHAnsi"/>
          <w:b/>
          <w:bCs/>
          <w:u w:val="single"/>
        </w:rPr>
        <w:lastRenderedPageBreak/>
        <w:t>CASE STUDY ON OSI MODEL</w:t>
      </w:r>
    </w:p>
    <w:p w14:paraId="312AED63" w14:textId="77777777" w:rsidR="00BB281E" w:rsidRDefault="00BB281E" w:rsidP="009A0728">
      <w:pPr>
        <w:rPr>
          <w:sz w:val="24"/>
          <w:szCs w:val="24"/>
          <w:u w:val="single"/>
        </w:rPr>
      </w:pPr>
    </w:p>
    <w:p w14:paraId="0178EF00" w14:textId="290C0C19" w:rsidR="009A0728" w:rsidRPr="00ED59E8" w:rsidRDefault="00ED59E8" w:rsidP="009A0728">
      <w:pPr>
        <w:rPr>
          <w:rFonts w:cstheme="minorHAnsi"/>
          <w:color w:val="1D252C"/>
          <w:sz w:val="24"/>
          <w:szCs w:val="24"/>
          <w:shd w:val="clear" w:color="auto" w:fill="FFFFFF"/>
        </w:rPr>
      </w:pPr>
      <w:r w:rsidRPr="00ED59E8">
        <w:rPr>
          <w:rFonts w:cstheme="minorHAnsi"/>
          <w:sz w:val="24"/>
          <w:szCs w:val="24"/>
        </w:rPr>
        <w:t>Open Systems Interconnection (OSI is a reference tool for understanding data communications between any two networked systems. It divides the communications processes into seven layers. Each layer both performs specific functions to support the layers above it and offers services to the layers below it. The three lowest layers focus on passing traffic through the network to an end system</w:t>
      </w:r>
      <w:r w:rsidRPr="00ED59E8">
        <w:rPr>
          <w:rFonts w:cstheme="minorHAnsi"/>
          <w:sz w:val="24"/>
          <w:szCs w:val="24"/>
        </w:rPr>
        <w:t xml:space="preserve">. </w:t>
      </w:r>
      <w:r w:rsidR="009A0728" w:rsidRPr="00ED59E8">
        <w:rPr>
          <w:rFonts w:cstheme="minorHAnsi"/>
          <w:color w:val="1D252C"/>
          <w:sz w:val="24"/>
          <w:szCs w:val="24"/>
          <w:shd w:val="clear" w:color="auto" w:fill="FFFFFF"/>
        </w:rPr>
        <w:t>In the OSI reference model, the communications between a computing system are split into seven different abstraction layers: Physical, Data Link, Network, Transport, Session, Presentation, and Application.</w:t>
      </w:r>
    </w:p>
    <w:p w14:paraId="6CEB525B" w14:textId="56E1B938" w:rsidR="009A0728" w:rsidRPr="009A0728" w:rsidRDefault="009A0728" w:rsidP="009A0728">
      <w:pPr>
        <w:pStyle w:val="Heading2"/>
        <w:rPr>
          <w:u w:val="single"/>
        </w:rPr>
      </w:pPr>
      <w:r w:rsidRPr="009A0728">
        <w:rPr>
          <w:u w:val="single"/>
        </w:rPr>
        <w:t>Physical Layer</w:t>
      </w:r>
    </w:p>
    <w:p w14:paraId="693FED72" w14:textId="48E6E7C2" w:rsidR="00BB281E" w:rsidRPr="00ED59E8" w:rsidRDefault="00ED59E8" w:rsidP="009A0728">
      <w:pPr>
        <w:pStyle w:val="Heading2"/>
        <w:rPr>
          <w:rFonts w:asciiTheme="minorHAnsi" w:hAnsiTheme="minorHAnsi" w:cstheme="minorHAnsi"/>
          <w:b w:val="0"/>
          <w:bCs w:val="0"/>
          <w:sz w:val="24"/>
          <w:szCs w:val="24"/>
          <w:u w:val="single"/>
        </w:rPr>
      </w:pPr>
      <w:r w:rsidRPr="00ED59E8">
        <w:rPr>
          <w:rFonts w:asciiTheme="minorHAnsi" w:hAnsiTheme="minorHAnsi" w:cstheme="minorHAnsi"/>
          <w:b w:val="0"/>
          <w:bCs w:val="0"/>
          <w:sz w:val="24"/>
          <w:szCs w:val="24"/>
        </w:rPr>
        <w:t xml:space="preserve">The physical layer defines the means of transmitting raw bits rather than logical data packets over a physical link connecting network nodes. The bit stream may be grouped into code words or symbols and converted to a physical signal that is transmitted over a lathe and milling transmission medium. The physical layer provides an electrical, mechanical, and procedural interface to the transmission medium. The shapes and properties of the electrical connectors, the frequencies to broadcast on, the modulation scheme to use and similar </w:t>
      </w:r>
      <w:r w:rsidRPr="00ED59E8">
        <w:rPr>
          <w:rFonts w:asciiTheme="minorHAnsi" w:hAnsiTheme="minorHAnsi" w:cstheme="minorHAnsi"/>
          <w:b w:val="0"/>
          <w:bCs w:val="0"/>
          <w:sz w:val="24"/>
          <w:szCs w:val="24"/>
        </w:rPr>
        <w:t>low</w:t>
      </w:r>
      <w:r>
        <w:rPr>
          <w:rFonts w:asciiTheme="minorHAnsi" w:hAnsiTheme="minorHAnsi" w:cstheme="minorHAnsi"/>
          <w:b w:val="0"/>
          <w:bCs w:val="0"/>
          <w:sz w:val="24"/>
          <w:szCs w:val="24"/>
        </w:rPr>
        <w:t>-level</w:t>
      </w:r>
      <w:r w:rsidRPr="00ED59E8">
        <w:rPr>
          <w:rFonts w:asciiTheme="minorHAnsi" w:hAnsiTheme="minorHAnsi" w:cstheme="minorHAnsi"/>
          <w:b w:val="0"/>
          <w:bCs w:val="0"/>
          <w:sz w:val="24"/>
          <w:szCs w:val="24"/>
        </w:rPr>
        <w:t xml:space="preserve"> parameters, are specified here.</w:t>
      </w:r>
      <w:r>
        <w:rPr>
          <w:rFonts w:asciiTheme="minorHAnsi" w:hAnsiTheme="minorHAnsi" w:cstheme="minorHAnsi"/>
          <w:b w:val="0"/>
          <w:bCs w:val="0"/>
          <w:sz w:val="24"/>
          <w:szCs w:val="24"/>
        </w:rPr>
        <w:t xml:space="preserve"> </w:t>
      </w:r>
      <w:r w:rsidRPr="00ED59E8">
        <w:rPr>
          <w:rFonts w:asciiTheme="minorHAnsi" w:hAnsiTheme="minorHAnsi" w:cstheme="minorHAnsi"/>
          <w:b w:val="0"/>
          <w:bCs w:val="0"/>
          <w:sz w:val="24"/>
          <w:szCs w:val="24"/>
        </w:rPr>
        <w:t>Within the semantics of the OSI network architecture, the physical layer translates logical communications requests from the data link layer into hardware-specific operations to affect transmission or reception of electronic signals.</w:t>
      </w:r>
    </w:p>
    <w:p w14:paraId="2EE6B473" w14:textId="7CD7435B" w:rsidR="009A0728" w:rsidRPr="009A0728" w:rsidRDefault="009A0728" w:rsidP="009A0728">
      <w:pPr>
        <w:pStyle w:val="Heading2"/>
        <w:rPr>
          <w:u w:val="single"/>
        </w:rPr>
      </w:pPr>
      <w:r w:rsidRPr="009A0728">
        <w:rPr>
          <w:u w:val="single"/>
        </w:rPr>
        <w:t>Data Link Layer</w:t>
      </w:r>
    </w:p>
    <w:p w14:paraId="64263DDB" w14:textId="704E6322" w:rsidR="00ED59E8" w:rsidRDefault="00ED59E8" w:rsidP="009A0728">
      <w:pPr>
        <w:pStyle w:val="Heading2"/>
        <w:rPr>
          <w:rFonts w:asciiTheme="minorHAnsi" w:hAnsiTheme="minorHAnsi" w:cstheme="minorHAnsi"/>
          <w:b w:val="0"/>
          <w:bCs w:val="0"/>
          <w:sz w:val="24"/>
          <w:szCs w:val="24"/>
        </w:rPr>
      </w:pPr>
      <w:r w:rsidRPr="00ED59E8">
        <w:rPr>
          <w:rFonts w:asciiTheme="minorHAnsi" w:hAnsiTheme="minorHAnsi" w:cstheme="minorHAnsi"/>
          <w:b w:val="0"/>
          <w:bCs w:val="0"/>
          <w:sz w:val="24"/>
          <w:szCs w:val="24"/>
        </w:rPr>
        <w:t xml:space="preserve">The Data Link Layer is the second layer in the OSI (open systems interconnection) </w:t>
      </w:r>
      <w:r w:rsidRPr="00ED59E8">
        <w:rPr>
          <w:rFonts w:asciiTheme="minorHAnsi" w:hAnsiTheme="minorHAnsi" w:cstheme="minorHAnsi"/>
          <w:b w:val="0"/>
          <w:bCs w:val="0"/>
          <w:sz w:val="24"/>
          <w:szCs w:val="24"/>
        </w:rPr>
        <w:t>seven-layer</w:t>
      </w:r>
      <w:r w:rsidRPr="00ED59E8">
        <w:rPr>
          <w:rFonts w:asciiTheme="minorHAnsi" w:hAnsiTheme="minorHAnsi" w:cstheme="minorHAnsi"/>
          <w:b w:val="0"/>
          <w:bCs w:val="0"/>
          <w:sz w:val="24"/>
          <w:szCs w:val="24"/>
        </w:rPr>
        <w:t xml:space="preserve"> reference model. The data link layer has a number of specific functions to carry out. </w:t>
      </w:r>
    </w:p>
    <w:p w14:paraId="240CC8BE" w14:textId="77777777" w:rsidR="00ED59E8" w:rsidRDefault="00ED59E8" w:rsidP="009A0728">
      <w:pPr>
        <w:pStyle w:val="Heading2"/>
        <w:rPr>
          <w:rFonts w:asciiTheme="minorHAnsi" w:hAnsiTheme="minorHAnsi" w:cstheme="minorHAnsi"/>
          <w:b w:val="0"/>
          <w:bCs w:val="0"/>
          <w:sz w:val="24"/>
          <w:szCs w:val="24"/>
        </w:rPr>
      </w:pPr>
      <w:r w:rsidRPr="00ED59E8">
        <w:rPr>
          <w:rFonts w:asciiTheme="minorHAnsi" w:hAnsiTheme="minorHAnsi" w:cstheme="minorHAnsi"/>
          <w:b w:val="0"/>
          <w:bCs w:val="0"/>
          <w:sz w:val="24"/>
          <w:szCs w:val="24"/>
        </w:rPr>
        <w:t xml:space="preserve">The three main functions of the Data Link layer are: </w:t>
      </w:r>
    </w:p>
    <w:p w14:paraId="140AED88" w14:textId="77777777" w:rsidR="00ED59E8" w:rsidRDefault="00ED59E8" w:rsidP="00ED59E8">
      <w:pPr>
        <w:pStyle w:val="Heading2"/>
        <w:rPr>
          <w:rFonts w:asciiTheme="minorHAnsi" w:hAnsiTheme="minorHAnsi" w:cstheme="minorHAnsi"/>
          <w:b w:val="0"/>
          <w:bCs w:val="0"/>
          <w:sz w:val="24"/>
          <w:szCs w:val="24"/>
        </w:rPr>
      </w:pPr>
      <w:r w:rsidRPr="00ED59E8">
        <w:rPr>
          <w:rFonts w:asciiTheme="minorHAnsi" w:hAnsiTheme="minorHAnsi" w:cstheme="minorHAnsi"/>
          <w:b w:val="0"/>
          <w:bCs w:val="0"/>
          <w:sz w:val="24"/>
          <w:szCs w:val="24"/>
        </w:rPr>
        <w:t>1. Providing a well</w:t>
      </w:r>
      <w:r>
        <w:rPr>
          <w:rFonts w:asciiTheme="minorHAnsi" w:hAnsiTheme="minorHAnsi" w:cstheme="minorHAnsi"/>
          <w:b w:val="0"/>
          <w:bCs w:val="0"/>
          <w:sz w:val="24"/>
          <w:szCs w:val="24"/>
        </w:rPr>
        <w:t>-</w:t>
      </w:r>
      <w:r w:rsidRPr="00ED59E8">
        <w:rPr>
          <w:rFonts w:asciiTheme="minorHAnsi" w:hAnsiTheme="minorHAnsi" w:cstheme="minorHAnsi"/>
          <w:b w:val="0"/>
          <w:bCs w:val="0"/>
          <w:sz w:val="24"/>
          <w:szCs w:val="24"/>
        </w:rPr>
        <w:t xml:space="preserve">defined service interface to the network layer. </w:t>
      </w:r>
    </w:p>
    <w:p w14:paraId="0280E8B4" w14:textId="77777777" w:rsidR="00ED59E8" w:rsidRDefault="00ED59E8" w:rsidP="00ED59E8">
      <w:pPr>
        <w:pStyle w:val="Heading2"/>
        <w:rPr>
          <w:rFonts w:asciiTheme="minorHAnsi" w:hAnsiTheme="minorHAnsi" w:cstheme="minorHAnsi"/>
          <w:b w:val="0"/>
          <w:bCs w:val="0"/>
          <w:sz w:val="24"/>
          <w:szCs w:val="24"/>
        </w:rPr>
      </w:pPr>
      <w:r w:rsidRPr="00ED59E8">
        <w:rPr>
          <w:rFonts w:asciiTheme="minorHAnsi" w:hAnsiTheme="minorHAnsi" w:cstheme="minorHAnsi"/>
          <w:b w:val="0"/>
          <w:bCs w:val="0"/>
          <w:sz w:val="24"/>
          <w:szCs w:val="24"/>
        </w:rPr>
        <w:t xml:space="preserve">2. Dealing with transmission errors. </w:t>
      </w:r>
    </w:p>
    <w:p w14:paraId="69271AE2" w14:textId="02474078" w:rsidR="009A0728" w:rsidRPr="00ED59E8" w:rsidRDefault="00ED59E8" w:rsidP="00ED59E8">
      <w:pPr>
        <w:pStyle w:val="Heading2"/>
        <w:rPr>
          <w:rFonts w:asciiTheme="minorHAnsi" w:hAnsiTheme="minorHAnsi" w:cstheme="minorHAnsi"/>
          <w:b w:val="0"/>
          <w:bCs w:val="0"/>
          <w:sz w:val="24"/>
          <w:szCs w:val="24"/>
          <w:u w:val="single"/>
        </w:rPr>
      </w:pPr>
      <w:r w:rsidRPr="00ED59E8">
        <w:rPr>
          <w:rFonts w:asciiTheme="minorHAnsi" w:hAnsiTheme="minorHAnsi" w:cstheme="minorHAnsi"/>
          <w:b w:val="0"/>
          <w:bCs w:val="0"/>
          <w:sz w:val="24"/>
          <w:szCs w:val="24"/>
        </w:rPr>
        <w:t>3. Regulating the flow of data so that slow receivers are not swamped by fast senders</w:t>
      </w:r>
    </w:p>
    <w:p w14:paraId="27C4CF08" w14:textId="77777777" w:rsidR="009A0728" w:rsidRPr="009A0728" w:rsidRDefault="009A0728" w:rsidP="009A0728">
      <w:pPr>
        <w:pStyle w:val="Heading2"/>
        <w:rPr>
          <w:u w:val="single"/>
        </w:rPr>
      </w:pPr>
      <w:r w:rsidRPr="009A0728">
        <w:rPr>
          <w:u w:val="single"/>
        </w:rPr>
        <w:t>Network Layer</w:t>
      </w:r>
    </w:p>
    <w:p w14:paraId="429FA187" w14:textId="7DD49206" w:rsidR="009A0728" w:rsidRPr="00ED59E8" w:rsidRDefault="00ED59E8" w:rsidP="009A0728">
      <w:pPr>
        <w:pStyle w:val="NormalWeb"/>
        <w:shd w:val="clear" w:color="auto" w:fill="FFFFFF"/>
        <w:spacing w:before="0" w:beforeAutospacing="0" w:after="225" w:afterAutospacing="0"/>
        <w:rPr>
          <w:rFonts w:asciiTheme="minorHAnsi" w:hAnsiTheme="minorHAnsi" w:cstheme="minorHAnsi"/>
          <w:color w:val="1D252C"/>
        </w:rPr>
      </w:pPr>
      <w:r w:rsidRPr="00ED59E8">
        <w:rPr>
          <w:rFonts w:asciiTheme="minorHAnsi" w:hAnsiTheme="minorHAnsi" w:cstheme="minorHAnsi"/>
        </w:rPr>
        <w:t>The Network Layer is the layer that provides data routing paths for network communication. Data is transferred in the form of packets via network logical paths in an ordered format controlled by the network layer. The network layer is considered as the backbone of OSI model. It selects and manages the best logical path for data transfer between nodes. This layer contains hardware devices such as routers, bridges, firewalls and switches but it actually creates logical images of the most efficient communication route and implements it with a physical medium. Network layer protocols exist in every host or router. The router examines the header fields of all the IP packets that pass through it.</w:t>
      </w:r>
    </w:p>
    <w:p w14:paraId="07485458" w14:textId="77777777" w:rsidR="009A0728" w:rsidRPr="009A0728" w:rsidRDefault="009A0728" w:rsidP="009A0728">
      <w:pPr>
        <w:pStyle w:val="Heading2"/>
        <w:rPr>
          <w:u w:val="single"/>
        </w:rPr>
      </w:pPr>
      <w:r w:rsidRPr="009A0728">
        <w:rPr>
          <w:u w:val="single"/>
        </w:rPr>
        <w:t>Transport Layer</w:t>
      </w:r>
    </w:p>
    <w:p w14:paraId="48DFE945" w14:textId="68D8484B" w:rsidR="009A0728" w:rsidRPr="00ED59E8" w:rsidRDefault="00ED59E8" w:rsidP="009A0728">
      <w:pPr>
        <w:pStyle w:val="NormalWeb"/>
        <w:shd w:val="clear" w:color="auto" w:fill="FFFFFF"/>
        <w:spacing w:before="0" w:beforeAutospacing="0" w:after="225" w:afterAutospacing="0"/>
        <w:rPr>
          <w:rFonts w:asciiTheme="minorHAnsi" w:hAnsiTheme="minorHAnsi" w:cstheme="minorHAnsi"/>
          <w:color w:val="1D252C"/>
        </w:rPr>
      </w:pPr>
      <w:r w:rsidRPr="00ED59E8">
        <w:rPr>
          <w:rFonts w:asciiTheme="minorHAnsi" w:hAnsiTheme="minorHAnsi" w:cstheme="minorHAnsi"/>
        </w:rPr>
        <w:t xml:space="preserve">This layer provides transparent transfer of data between end systems, or host and is responsible for end – to – end error recovery and flow control. It ensures complete data transfer. The transporter layer responsible as it offers end – to – end communication between end devices through a network. Depending </w:t>
      </w:r>
      <w:r w:rsidRPr="00ED59E8">
        <w:rPr>
          <w:rFonts w:asciiTheme="minorHAnsi" w:hAnsiTheme="minorHAnsi" w:cstheme="minorHAnsi"/>
        </w:rPr>
        <w:lastRenderedPageBreak/>
        <w:t>on the application, the transport layer either offer reliable, connection – oriented or connectionless, best effort communications.</w:t>
      </w:r>
    </w:p>
    <w:p w14:paraId="2C16BF81" w14:textId="77777777" w:rsidR="009A0728" w:rsidRPr="009A0728" w:rsidRDefault="009A0728" w:rsidP="009A0728">
      <w:pPr>
        <w:pStyle w:val="Heading2"/>
        <w:rPr>
          <w:u w:val="single"/>
        </w:rPr>
      </w:pPr>
      <w:r w:rsidRPr="009A0728">
        <w:rPr>
          <w:u w:val="single"/>
        </w:rPr>
        <w:t>Session Layer</w:t>
      </w:r>
    </w:p>
    <w:p w14:paraId="7FBD9179" w14:textId="6161F5DC" w:rsidR="009A0728" w:rsidRPr="009A0728" w:rsidRDefault="009A0728" w:rsidP="00050CF1">
      <w:pPr>
        <w:pStyle w:val="NormalWeb"/>
        <w:spacing w:before="0" w:beforeAutospacing="0" w:after="225" w:afterAutospacing="0"/>
        <w:jc w:val="both"/>
        <w:rPr>
          <w:rFonts w:ascii="Arial" w:hAnsi="Arial" w:cs="Arial"/>
          <w:color w:val="1D252C"/>
        </w:rPr>
      </w:pPr>
      <w:r w:rsidRPr="009A0728">
        <w:rPr>
          <w:rFonts w:asciiTheme="minorHAnsi" w:hAnsiTheme="minorHAnsi" w:cstheme="minorHAnsi"/>
          <w:color w:val="1D252C"/>
        </w:rPr>
        <w:t xml:space="preserve">The session layer controls the conversations between different computers. A session or connection between machines is set up, managed, and </w:t>
      </w:r>
      <w:r w:rsidR="001633B9">
        <w:rPr>
          <w:rFonts w:asciiTheme="minorHAnsi" w:hAnsiTheme="minorHAnsi" w:cstheme="minorHAnsi"/>
          <w:color w:val="1D252C"/>
        </w:rPr>
        <w:t>de</w:t>
      </w:r>
      <w:r w:rsidRPr="009A0728">
        <w:rPr>
          <w:rFonts w:asciiTheme="minorHAnsi" w:hAnsiTheme="minorHAnsi" w:cstheme="minorHAnsi"/>
          <w:color w:val="1D252C"/>
        </w:rPr>
        <w:t>termined at layer 5. Session layer services also include authentication and reconnections</w:t>
      </w:r>
      <w:r w:rsidRPr="009A0728">
        <w:rPr>
          <w:rFonts w:ascii="Arial" w:hAnsi="Arial" w:cs="Arial"/>
          <w:color w:val="1D252C"/>
        </w:rPr>
        <w:t>.</w:t>
      </w:r>
    </w:p>
    <w:p w14:paraId="4CD78EAD" w14:textId="3FAED250" w:rsidR="009A0728" w:rsidRDefault="009A0728" w:rsidP="009A0728">
      <w:pPr>
        <w:spacing w:after="225" w:line="240" w:lineRule="auto"/>
        <w:rPr>
          <w:rFonts w:eastAsia="Times New Roman" w:cstheme="minorHAnsi"/>
          <w:color w:val="1D252C"/>
          <w:sz w:val="24"/>
          <w:szCs w:val="24"/>
          <w:lang w:eastAsia="en-IN"/>
        </w:rPr>
      </w:pPr>
    </w:p>
    <w:p w14:paraId="0F2E3EE6" w14:textId="77777777" w:rsidR="009A0728" w:rsidRPr="009A0728" w:rsidRDefault="009A0728" w:rsidP="009A0728">
      <w:pPr>
        <w:pStyle w:val="Heading2"/>
        <w:rPr>
          <w:u w:val="single"/>
        </w:rPr>
      </w:pPr>
      <w:r w:rsidRPr="009A0728">
        <w:rPr>
          <w:u w:val="single"/>
        </w:rPr>
        <w:t>Presentation Layer</w:t>
      </w:r>
    </w:p>
    <w:p w14:paraId="12C7C72E" w14:textId="1048C01E" w:rsidR="00BB281E" w:rsidRPr="00050CF1" w:rsidRDefault="009A0728" w:rsidP="00050CF1">
      <w:pPr>
        <w:pStyle w:val="NormalWeb"/>
        <w:spacing w:before="0" w:beforeAutospacing="0" w:after="225" w:afterAutospacing="0"/>
        <w:rPr>
          <w:rFonts w:asciiTheme="minorHAnsi" w:hAnsiTheme="minorHAnsi" w:cstheme="minorHAnsi"/>
          <w:color w:val="1D252C"/>
        </w:rPr>
      </w:pPr>
      <w:r w:rsidRPr="009A0728">
        <w:rPr>
          <w:rFonts w:asciiTheme="minorHAnsi" w:hAnsiTheme="minorHAnsi" w:cstheme="minorHAnsi"/>
          <w:color w:val="1D252C"/>
        </w:rPr>
        <w:t>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14:paraId="35D30D6C" w14:textId="54852420" w:rsidR="00BB281E" w:rsidRPr="00BB281E" w:rsidRDefault="00BB281E" w:rsidP="00BB281E">
      <w:pPr>
        <w:pStyle w:val="Heading2"/>
        <w:rPr>
          <w:u w:val="single"/>
        </w:rPr>
      </w:pPr>
      <w:r w:rsidRPr="00BB281E">
        <w:rPr>
          <w:u w:val="single"/>
        </w:rPr>
        <w:t>Application Layer</w:t>
      </w:r>
    </w:p>
    <w:p w14:paraId="7CB6C884" w14:textId="5E9F64B5" w:rsidR="00BB281E" w:rsidRPr="00050CF1" w:rsidRDefault="00050CF1" w:rsidP="00050CF1">
      <w:pPr>
        <w:pStyle w:val="NormalWeb"/>
        <w:spacing w:before="0" w:beforeAutospacing="0" w:after="225" w:afterAutospacing="0"/>
        <w:rPr>
          <w:rFonts w:asciiTheme="minorHAnsi" w:hAnsiTheme="minorHAnsi" w:cstheme="minorHAnsi"/>
          <w:color w:val="1D252C"/>
        </w:rPr>
      </w:pPr>
      <w:r w:rsidRPr="00050CF1">
        <w:rPr>
          <w:rFonts w:asciiTheme="minorHAnsi" w:hAnsiTheme="minorHAnsi" w:cstheme="minorHAnsi"/>
        </w:rPr>
        <w:t xml:space="preserve">The application layer is to provide protocols for exchange of information between application processes and provided all services directly comprehensible to application programs. </w:t>
      </w:r>
      <w:r w:rsidR="00BB281E" w:rsidRPr="00050CF1">
        <w:rPr>
          <w:rFonts w:asciiTheme="minorHAnsi" w:hAnsiTheme="minorHAnsi" w:cstheme="minorHAnsi"/>
          <w:color w:val="1D252C"/>
        </w:rPr>
        <w:t>The application layer identifies communication partners, resource availability, and synchronizes communication.</w:t>
      </w:r>
      <w:r w:rsidRPr="00050CF1">
        <w:rPr>
          <w:rFonts w:asciiTheme="minorHAnsi" w:hAnsiTheme="minorHAnsi" w:cstheme="minorHAnsi"/>
          <w:color w:val="333333"/>
          <w:shd w:val="clear" w:color="auto" w:fill="FFFFFF"/>
        </w:rPr>
        <w:t xml:space="preserve"> </w:t>
      </w:r>
      <w:r w:rsidRPr="00050CF1">
        <w:rPr>
          <w:rFonts w:asciiTheme="minorHAnsi" w:hAnsiTheme="minorHAnsi" w:cstheme="minorHAnsi"/>
          <w:color w:val="333333"/>
          <w:shd w:val="clear" w:color="auto" w:fill="FFFFFF"/>
        </w:rPr>
        <w:t>Transferring of files disturbing the results to the user is also done in this layer. Mail services, directory services, network resource etc are services provided by application layer.</w:t>
      </w:r>
    </w:p>
    <w:p w14:paraId="0D01902A" w14:textId="560FF995" w:rsidR="009A0728" w:rsidRDefault="009A0728" w:rsidP="009A0728"/>
    <w:p w14:paraId="3DE69D33" w14:textId="53297FB9" w:rsidR="009A0728" w:rsidRDefault="009A0728" w:rsidP="009A0728"/>
    <w:p w14:paraId="7A15C002" w14:textId="77777777" w:rsidR="009A0728" w:rsidRPr="009A0728" w:rsidRDefault="009A0728" w:rsidP="009A0728"/>
    <w:sectPr w:rsidR="009A0728" w:rsidRPr="009A0728" w:rsidSect="009A072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2876" w14:textId="77777777" w:rsidR="0058739A" w:rsidRDefault="0058739A" w:rsidP="00BB281E">
      <w:pPr>
        <w:spacing w:after="0" w:line="240" w:lineRule="auto"/>
      </w:pPr>
      <w:r>
        <w:separator/>
      </w:r>
    </w:p>
  </w:endnote>
  <w:endnote w:type="continuationSeparator" w:id="0">
    <w:p w14:paraId="2995EAD0" w14:textId="77777777" w:rsidR="0058739A" w:rsidRDefault="0058739A" w:rsidP="00BB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F016B" w14:textId="77777777" w:rsidR="0058739A" w:rsidRDefault="0058739A" w:rsidP="00BB281E">
      <w:pPr>
        <w:spacing w:after="0" w:line="240" w:lineRule="auto"/>
      </w:pPr>
      <w:r>
        <w:separator/>
      </w:r>
    </w:p>
  </w:footnote>
  <w:footnote w:type="continuationSeparator" w:id="0">
    <w:p w14:paraId="3683A4B1" w14:textId="77777777" w:rsidR="0058739A" w:rsidRDefault="0058739A" w:rsidP="00BB2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E1922"/>
    <w:multiLevelType w:val="multilevel"/>
    <w:tmpl w:val="AC20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32080"/>
    <w:multiLevelType w:val="hybridMultilevel"/>
    <w:tmpl w:val="64E2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24A83"/>
    <w:multiLevelType w:val="multilevel"/>
    <w:tmpl w:val="82D2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D4E70"/>
    <w:multiLevelType w:val="hybridMultilevel"/>
    <w:tmpl w:val="B30C4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wNzUzNDQ3Mja2MDFS0lEKTi0uzszPAykwrAUAHNO/KCwAAAA="/>
  </w:docVars>
  <w:rsids>
    <w:rsidRoot w:val="009A0728"/>
    <w:rsid w:val="00050CF1"/>
    <w:rsid w:val="001633B9"/>
    <w:rsid w:val="002A7021"/>
    <w:rsid w:val="00547A1C"/>
    <w:rsid w:val="0058739A"/>
    <w:rsid w:val="009A0728"/>
    <w:rsid w:val="00BB281E"/>
    <w:rsid w:val="00ED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7A6D"/>
  <w15:chartTrackingRefBased/>
  <w15:docId w15:val="{C4B04A04-787C-43BC-87BD-20B96F3F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07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7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072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A0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0728"/>
    <w:pPr>
      <w:ind w:left="720"/>
      <w:contextualSpacing/>
    </w:pPr>
  </w:style>
  <w:style w:type="paragraph" w:styleId="Header">
    <w:name w:val="header"/>
    <w:basedOn w:val="Normal"/>
    <w:link w:val="HeaderChar"/>
    <w:uiPriority w:val="99"/>
    <w:unhideWhenUsed/>
    <w:rsid w:val="00BB2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81E"/>
  </w:style>
  <w:style w:type="paragraph" w:styleId="Footer">
    <w:name w:val="footer"/>
    <w:basedOn w:val="Normal"/>
    <w:link w:val="FooterChar"/>
    <w:uiPriority w:val="99"/>
    <w:unhideWhenUsed/>
    <w:rsid w:val="00BB2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04281">
      <w:bodyDiv w:val="1"/>
      <w:marLeft w:val="0"/>
      <w:marRight w:val="0"/>
      <w:marTop w:val="0"/>
      <w:marBottom w:val="0"/>
      <w:divBdr>
        <w:top w:val="none" w:sz="0" w:space="0" w:color="auto"/>
        <w:left w:val="none" w:sz="0" w:space="0" w:color="auto"/>
        <w:bottom w:val="none" w:sz="0" w:space="0" w:color="auto"/>
        <w:right w:val="none" w:sz="0" w:space="0" w:color="auto"/>
      </w:divBdr>
      <w:divsChild>
        <w:div w:id="1786928445">
          <w:marLeft w:val="0"/>
          <w:marRight w:val="0"/>
          <w:marTop w:val="0"/>
          <w:marBottom w:val="0"/>
          <w:divBdr>
            <w:top w:val="none" w:sz="0" w:space="0" w:color="auto"/>
            <w:left w:val="none" w:sz="0" w:space="0" w:color="auto"/>
            <w:bottom w:val="none" w:sz="0" w:space="0" w:color="auto"/>
            <w:right w:val="none" w:sz="0" w:space="0" w:color="auto"/>
          </w:divBdr>
          <w:divsChild>
            <w:div w:id="1187255487">
              <w:marLeft w:val="0"/>
              <w:marRight w:val="0"/>
              <w:marTop w:val="0"/>
              <w:marBottom w:val="0"/>
              <w:divBdr>
                <w:top w:val="none" w:sz="0" w:space="0" w:color="auto"/>
                <w:left w:val="none" w:sz="0" w:space="0" w:color="auto"/>
                <w:bottom w:val="none" w:sz="0" w:space="0" w:color="auto"/>
                <w:right w:val="none" w:sz="0" w:space="0" w:color="auto"/>
              </w:divBdr>
              <w:divsChild>
                <w:div w:id="114906730">
                  <w:marLeft w:val="0"/>
                  <w:marRight w:val="0"/>
                  <w:marTop w:val="0"/>
                  <w:marBottom w:val="0"/>
                  <w:divBdr>
                    <w:top w:val="none" w:sz="0" w:space="0" w:color="auto"/>
                    <w:left w:val="none" w:sz="0" w:space="0" w:color="auto"/>
                    <w:bottom w:val="none" w:sz="0" w:space="0" w:color="auto"/>
                    <w:right w:val="none" w:sz="0" w:space="0" w:color="auto"/>
                  </w:divBdr>
                  <w:divsChild>
                    <w:div w:id="521942120">
                      <w:marLeft w:val="0"/>
                      <w:marRight w:val="0"/>
                      <w:marTop w:val="0"/>
                      <w:marBottom w:val="0"/>
                      <w:divBdr>
                        <w:top w:val="none" w:sz="0" w:space="0" w:color="auto"/>
                        <w:left w:val="none" w:sz="0" w:space="0" w:color="auto"/>
                        <w:bottom w:val="none" w:sz="0" w:space="0" w:color="auto"/>
                        <w:right w:val="none" w:sz="0" w:space="0" w:color="auto"/>
                      </w:divBdr>
                      <w:divsChild>
                        <w:div w:id="9483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975">
      <w:bodyDiv w:val="1"/>
      <w:marLeft w:val="0"/>
      <w:marRight w:val="0"/>
      <w:marTop w:val="0"/>
      <w:marBottom w:val="0"/>
      <w:divBdr>
        <w:top w:val="none" w:sz="0" w:space="0" w:color="auto"/>
        <w:left w:val="none" w:sz="0" w:space="0" w:color="auto"/>
        <w:bottom w:val="none" w:sz="0" w:space="0" w:color="auto"/>
        <w:right w:val="none" w:sz="0" w:space="0" w:color="auto"/>
      </w:divBdr>
      <w:divsChild>
        <w:div w:id="2092727807">
          <w:marLeft w:val="0"/>
          <w:marRight w:val="0"/>
          <w:marTop w:val="0"/>
          <w:marBottom w:val="0"/>
          <w:divBdr>
            <w:top w:val="none" w:sz="0" w:space="0" w:color="auto"/>
            <w:left w:val="none" w:sz="0" w:space="0" w:color="auto"/>
            <w:bottom w:val="none" w:sz="0" w:space="0" w:color="auto"/>
            <w:right w:val="none" w:sz="0" w:space="0" w:color="auto"/>
          </w:divBdr>
          <w:divsChild>
            <w:div w:id="42953165">
              <w:marLeft w:val="0"/>
              <w:marRight w:val="0"/>
              <w:marTop w:val="0"/>
              <w:marBottom w:val="0"/>
              <w:divBdr>
                <w:top w:val="none" w:sz="0" w:space="0" w:color="auto"/>
                <w:left w:val="none" w:sz="0" w:space="0" w:color="auto"/>
                <w:bottom w:val="none" w:sz="0" w:space="0" w:color="auto"/>
                <w:right w:val="none" w:sz="0" w:space="0" w:color="auto"/>
              </w:divBdr>
              <w:divsChild>
                <w:div w:id="667824989">
                  <w:marLeft w:val="0"/>
                  <w:marRight w:val="0"/>
                  <w:marTop w:val="0"/>
                  <w:marBottom w:val="0"/>
                  <w:divBdr>
                    <w:top w:val="none" w:sz="0" w:space="0" w:color="auto"/>
                    <w:left w:val="none" w:sz="0" w:space="0" w:color="auto"/>
                    <w:bottom w:val="none" w:sz="0" w:space="0" w:color="auto"/>
                    <w:right w:val="none" w:sz="0" w:space="0" w:color="auto"/>
                  </w:divBdr>
                  <w:divsChild>
                    <w:div w:id="347635605">
                      <w:marLeft w:val="0"/>
                      <w:marRight w:val="0"/>
                      <w:marTop w:val="0"/>
                      <w:marBottom w:val="0"/>
                      <w:divBdr>
                        <w:top w:val="none" w:sz="0" w:space="0" w:color="auto"/>
                        <w:left w:val="none" w:sz="0" w:space="0" w:color="auto"/>
                        <w:bottom w:val="none" w:sz="0" w:space="0" w:color="auto"/>
                        <w:right w:val="none" w:sz="0" w:space="0" w:color="auto"/>
                      </w:divBdr>
                      <w:divsChild>
                        <w:div w:id="884683900">
                          <w:marLeft w:val="0"/>
                          <w:marRight w:val="0"/>
                          <w:marTop w:val="0"/>
                          <w:marBottom w:val="0"/>
                          <w:divBdr>
                            <w:top w:val="none" w:sz="0" w:space="0" w:color="auto"/>
                            <w:left w:val="none" w:sz="0" w:space="0" w:color="auto"/>
                            <w:bottom w:val="none" w:sz="0" w:space="0" w:color="auto"/>
                            <w:right w:val="none" w:sz="0" w:space="0" w:color="auto"/>
                          </w:divBdr>
                          <w:divsChild>
                            <w:div w:id="664405627">
                              <w:marLeft w:val="0"/>
                              <w:marRight w:val="0"/>
                              <w:marTop w:val="0"/>
                              <w:marBottom w:val="0"/>
                              <w:divBdr>
                                <w:top w:val="none" w:sz="0" w:space="0" w:color="auto"/>
                                <w:left w:val="none" w:sz="0" w:space="0" w:color="auto"/>
                                <w:bottom w:val="none" w:sz="0" w:space="0" w:color="auto"/>
                                <w:right w:val="none" w:sz="0" w:space="0" w:color="auto"/>
                              </w:divBdr>
                              <w:divsChild>
                                <w:div w:id="7521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075138">
          <w:marLeft w:val="0"/>
          <w:marRight w:val="0"/>
          <w:marTop w:val="0"/>
          <w:marBottom w:val="0"/>
          <w:divBdr>
            <w:top w:val="none" w:sz="0" w:space="0" w:color="auto"/>
            <w:left w:val="none" w:sz="0" w:space="0" w:color="auto"/>
            <w:bottom w:val="none" w:sz="0" w:space="0" w:color="auto"/>
            <w:right w:val="none" w:sz="0" w:space="0" w:color="auto"/>
          </w:divBdr>
          <w:divsChild>
            <w:div w:id="1842618800">
              <w:marLeft w:val="0"/>
              <w:marRight w:val="0"/>
              <w:marTop w:val="900"/>
              <w:marBottom w:val="0"/>
              <w:divBdr>
                <w:top w:val="none" w:sz="0" w:space="0" w:color="auto"/>
                <w:left w:val="none" w:sz="0" w:space="0" w:color="auto"/>
                <w:bottom w:val="none" w:sz="0" w:space="0" w:color="auto"/>
                <w:right w:val="none" w:sz="0" w:space="0" w:color="auto"/>
              </w:divBdr>
              <w:divsChild>
                <w:div w:id="14903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0678">
      <w:bodyDiv w:val="1"/>
      <w:marLeft w:val="0"/>
      <w:marRight w:val="0"/>
      <w:marTop w:val="0"/>
      <w:marBottom w:val="0"/>
      <w:divBdr>
        <w:top w:val="none" w:sz="0" w:space="0" w:color="auto"/>
        <w:left w:val="none" w:sz="0" w:space="0" w:color="auto"/>
        <w:bottom w:val="none" w:sz="0" w:space="0" w:color="auto"/>
        <w:right w:val="none" w:sz="0" w:space="0" w:color="auto"/>
      </w:divBdr>
      <w:divsChild>
        <w:div w:id="1096366381">
          <w:marLeft w:val="0"/>
          <w:marRight w:val="0"/>
          <w:marTop w:val="0"/>
          <w:marBottom w:val="0"/>
          <w:divBdr>
            <w:top w:val="none" w:sz="0" w:space="0" w:color="auto"/>
            <w:left w:val="none" w:sz="0" w:space="0" w:color="auto"/>
            <w:bottom w:val="none" w:sz="0" w:space="0" w:color="auto"/>
            <w:right w:val="none" w:sz="0" w:space="0" w:color="auto"/>
          </w:divBdr>
          <w:divsChild>
            <w:div w:id="1080828058">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1394347651">
                      <w:marLeft w:val="0"/>
                      <w:marRight w:val="0"/>
                      <w:marTop w:val="0"/>
                      <w:marBottom w:val="0"/>
                      <w:divBdr>
                        <w:top w:val="none" w:sz="0" w:space="0" w:color="auto"/>
                        <w:left w:val="none" w:sz="0" w:space="0" w:color="auto"/>
                        <w:bottom w:val="none" w:sz="0" w:space="0" w:color="auto"/>
                        <w:right w:val="none" w:sz="0" w:space="0" w:color="auto"/>
                      </w:divBdr>
                      <w:divsChild>
                        <w:div w:id="9130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6378">
      <w:bodyDiv w:val="1"/>
      <w:marLeft w:val="0"/>
      <w:marRight w:val="0"/>
      <w:marTop w:val="0"/>
      <w:marBottom w:val="0"/>
      <w:divBdr>
        <w:top w:val="none" w:sz="0" w:space="0" w:color="auto"/>
        <w:left w:val="none" w:sz="0" w:space="0" w:color="auto"/>
        <w:bottom w:val="none" w:sz="0" w:space="0" w:color="auto"/>
        <w:right w:val="none" w:sz="0" w:space="0" w:color="auto"/>
      </w:divBdr>
      <w:divsChild>
        <w:div w:id="2050688168">
          <w:marLeft w:val="0"/>
          <w:marRight w:val="0"/>
          <w:marTop w:val="0"/>
          <w:marBottom w:val="0"/>
          <w:divBdr>
            <w:top w:val="none" w:sz="0" w:space="0" w:color="auto"/>
            <w:left w:val="none" w:sz="0" w:space="0" w:color="auto"/>
            <w:bottom w:val="none" w:sz="0" w:space="0" w:color="auto"/>
            <w:right w:val="none" w:sz="0" w:space="0" w:color="auto"/>
          </w:divBdr>
          <w:divsChild>
            <w:div w:id="1247153109">
              <w:marLeft w:val="0"/>
              <w:marRight w:val="0"/>
              <w:marTop w:val="0"/>
              <w:marBottom w:val="0"/>
              <w:divBdr>
                <w:top w:val="none" w:sz="0" w:space="0" w:color="auto"/>
                <w:left w:val="none" w:sz="0" w:space="0" w:color="auto"/>
                <w:bottom w:val="none" w:sz="0" w:space="0" w:color="auto"/>
                <w:right w:val="none" w:sz="0" w:space="0" w:color="auto"/>
              </w:divBdr>
              <w:divsChild>
                <w:div w:id="1232497763">
                  <w:marLeft w:val="0"/>
                  <w:marRight w:val="0"/>
                  <w:marTop w:val="0"/>
                  <w:marBottom w:val="0"/>
                  <w:divBdr>
                    <w:top w:val="none" w:sz="0" w:space="0" w:color="auto"/>
                    <w:left w:val="none" w:sz="0" w:space="0" w:color="auto"/>
                    <w:bottom w:val="none" w:sz="0" w:space="0" w:color="auto"/>
                    <w:right w:val="none" w:sz="0" w:space="0" w:color="auto"/>
                  </w:divBdr>
                  <w:divsChild>
                    <w:div w:id="264653257">
                      <w:marLeft w:val="0"/>
                      <w:marRight w:val="0"/>
                      <w:marTop w:val="0"/>
                      <w:marBottom w:val="0"/>
                      <w:divBdr>
                        <w:top w:val="none" w:sz="0" w:space="0" w:color="auto"/>
                        <w:left w:val="none" w:sz="0" w:space="0" w:color="auto"/>
                        <w:bottom w:val="none" w:sz="0" w:space="0" w:color="auto"/>
                        <w:right w:val="none" w:sz="0" w:space="0" w:color="auto"/>
                      </w:divBdr>
                      <w:divsChild>
                        <w:div w:id="246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19477">
      <w:bodyDiv w:val="1"/>
      <w:marLeft w:val="0"/>
      <w:marRight w:val="0"/>
      <w:marTop w:val="0"/>
      <w:marBottom w:val="0"/>
      <w:divBdr>
        <w:top w:val="none" w:sz="0" w:space="0" w:color="auto"/>
        <w:left w:val="none" w:sz="0" w:space="0" w:color="auto"/>
        <w:bottom w:val="none" w:sz="0" w:space="0" w:color="auto"/>
        <w:right w:val="none" w:sz="0" w:space="0" w:color="auto"/>
      </w:divBdr>
      <w:divsChild>
        <w:div w:id="176693691">
          <w:marLeft w:val="0"/>
          <w:marRight w:val="0"/>
          <w:marTop w:val="0"/>
          <w:marBottom w:val="0"/>
          <w:divBdr>
            <w:top w:val="none" w:sz="0" w:space="0" w:color="auto"/>
            <w:left w:val="none" w:sz="0" w:space="0" w:color="auto"/>
            <w:bottom w:val="none" w:sz="0" w:space="0" w:color="auto"/>
            <w:right w:val="none" w:sz="0" w:space="0" w:color="auto"/>
          </w:divBdr>
          <w:divsChild>
            <w:div w:id="92671744">
              <w:marLeft w:val="0"/>
              <w:marRight w:val="0"/>
              <w:marTop w:val="0"/>
              <w:marBottom w:val="0"/>
              <w:divBdr>
                <w:top w:val="none" w:sz="0" w:space="0" w:color="auto"/>
                <w:left w:val="none" w:sz="0" w:space="0" w:color="auto"/>
                <w:bottom w:val="none" w:sz="0" w:space="0" w:color="auto"/>
                <w:right w:val="none" w:sz="0" w:space="0" w:color="auto"/>
              </w:divBdr>
              <w:divsChild>
                <w:div w:id="106238353">
                  <w:marLeft w:val="0"/>
                  <w:marRight w:val="0"/>
                  <w:marTop w:val="0"/>
                  <w:marBottom w:val="0"/>
                  <w:divBdr>
                    <w:top w:val="none" w:sz="0" w:space="0" w:color="auto"/>
                    <w:left w:val="none" w:sz="0" w:space="0" w:color="auto"/>
                    <w:bottom w:val="none" w:sz="0" w:space="0" w:color="auto"/>
                    <w:right w:val="none" w:sz="0" w:space="0" w:color="auto"/>
                  </w:divBdr>
                  <w:divsChild>
                    <w:div w:id="1489320190">
                      <w:marLeft w:val="0"/>
                      <w:marRight w:val="0"/>
                      <w:marTop w:val="0"/>
                      <w:marBottom w:val="0"/>
                      <w:divBdr>
                        <w:top w:val="none" w:sz="0" w:space="0" w:color="auto"/>
                        <w:left w:val="none" w:sz="0" w:space="0" w:color="auto"/>
                        <w:bottom w:val="none" w:sz="0" w:space="0" w:color="auto"/>
                        <w:right w:val="none" w:sz="0" w:space="0" w:color="auto"/>
                      </w:divBdr>
                      <w:divsChild>
                        <w:div w:id="3286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40045">
      <w:bodyDiv w:val="1"/>
      <w:marLeft w:val="0"/>
      <w:marRight w:val="0"/>
      <w:marTop w:val="0"/>
      <w:marBottom w:val="0"/>
      <w:divBdr>
        <w:top w:val="none" w:sz="0" w:space="0" w:color="auto"/>
        <w:left w:val="none" w:sz="0" w:space="0" w:color="auto"/>
        <w:bottom w:val="none" w:sz="0" w:space="0" w:color="auto"/>
        <w:right w:val="none" w:sz="0" w:space="0" w:color="auto"/>
      </w:divBdr>
    </w:div>
    <w:div w:id="1416320855">
      <w:bodyDiv w:val="1"/>
      <w:marLeft w:val="0"/>
      <w:marRight w:val="0"/>
      <w:marTop w:val="0"/>
      <w:marBottom w:val="0"/>
      <w:divBdr>
        <w:top w:val="none" w:sz="0" w:space="0" w:color="auto"/>
        <w:left w:val="none" w:sz="0" w:space="0" w:color="auto"/>
        <w:bottom w:val="none" w:sz="0" w:space="0" w:color="auto"/>
        <w:right w:val="none" w:sz="0" w:space="0" w:color="auto"/>
      </w:divBdr>
    </w:div>
    <w:div w:id="1432966590">
      <w:bodyDiv w:val="1"/>
      <w:marLeft w:val="0"/>
      <w:marRight w:val="0"/>
      <w:marTop w:val="0"/>
      <w:marBottom w:val="0"/>
      <w:divBdr>
        <w:top w:val="none" w:sz="0" w:space="0" w:color="auto"/>
        <w:left w:val="none" w:sz="0" w:space="0" w:color="auto"/>
        <w:bottom w:val="none" w:sz="0" w:space="0" w:color="auto"/>
        <w:right w:val="none" w:sz="0" w:space="0" w:color="auto"/>
      </w:divBdr>
      <w:divsChild>
        <w:div w:id="428043037">
          <w:marLeft w:val="0"/>
          <w:marRight w:val="0"/>
          <w:marTop w:val="0"/>
          <w:marBottom w:val="0"/>
          <w:divBdr>
            <w:top w:val="none" w:sz="0" w:space="0" w:color="auto"/>
            <w:left w:val="none" w:sz="0" w:space="0" w:color="auto"/>
            <w:bottom w:val="none" w:sz="0" w:space="0" w:color="auto"/>
            <w:right w:val="none" w:sz="0" w:space="0" w:color="auto"/>
          </w:divBdr>
          <w:divsChild>
            <w:div w:id="780104572">
              <w:marLeft w:val="0"/>
              <w:marRight w:val="0"/>
              <w:marTop w:val="0"/>
              <w:marBottom w:val="0"/>
              <w:divBdr>
                <w:top w:val="none" w:sz="0" w:space="0" w:color="auto"/>
                <w:left w:val="none" w:sz="0" w:space="0" w:color="auto"/>
                <w:bottom w:val="none" w:sz="0" w:space="0" w:color="auto"/>
                <w:right w:val="none" w:sz="0" w:space="0" w:color="auto"/>
              </w:divBdr>
              <w:divsChild>
                <w:div w:id="2019650585">
                  <w:marLeft w:val="0"/>
                  <w:marRight w:val="0"/>
                  <w:marTop w:val="0"/>
                  <w:marBottom w:val="0"/>
                  <w:divBdr>
                    <w:top w:val="none" w:sz="0" w:space="0" w:color="auto"/>
                    <w:left w:val="none" w:sz="0" w:space="0" w:color="auto"/>
                    <w:bottom w:val="none" w:sz="0" w:space="0" w:color="auto"/>
                    <w:right w:val="none" w:sz="0" w:space="0" w:color="auto"/>
                  </w:divBdr>
                  <w:divsChild>
                    <w:div w:id="1372337939">
                      <w:marLeft w:val="0"/>
                      <w:marRight w:val="0"/>
                      <w:marTop w:val="0"/>
                      <w:marBottom w:val="0"/>
                      <w:divBdr>
                        <w:top w:val="none" w:sz="0" w:space="0" w:color="auto"/>
                        <w:left w:val="none" w:sz="0" w:space="0" w:color="auto"/>
                        <w:bottom w:val="none" w:sz="0" w:space="0" w:color="auto"/>
                        <w:right w:val="none" w:sz="0" w:space="0" w:color="auto"/>
                      </w:divBdr>
                      <w:divsChild>
                        <w:div w:id="80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75711">
      <w:bodyDiv w:val="1"/>
      <w:marLeft w:val="0"/>
      <w:marRight w:val="0"/>
      <w:marTop w:val="0"/>
      <w:marBottom w:val="0"/>
      <w:divBdr>
        <w:top w:val="none" w:sz="0" w:space="0" w:color="auto"/>
        <w:left w:val="none" w:sz="0" w:space="0" w:color="auto"/>
        <w:bottom w:val="none" w:sz="0" w:space="0" w:color="auto"/>
        <w:right w:val="none" w:sz="0" w:space="0" w:color="auto"/>
      </w:divBdr>
      <w:divsChild>
        <w:div w:id="1592349661">
          <w:marLeft w:val="0"/>
          <w:marRight w:val="0"/>
          <w:marTop w:val="0"/>
          <w:marBottom w:val="0"/>
          <w:divBdr>
            <w:top w:val="none" w:sz="0" w:space="0" w:color="auto"/>
            <w:left w:val="none" w:sz="0" w:space="0" w:color="auto"/>
            <w:bottom w:val="none" w:sz="0" w:space="0" w:color="auto"/>
            <w:right w:val="none" w:sz="0" w:space="0" w:color="auto"/>
          </w:divBdr>
          <w:divsChild>
            <w:div w:id="1252162337">
              <w:marLeft w:val="0"/>
              <w:marRight w:val="0"/>
              <w:marTop w:val="0"/>
              <w:marBottom w:val="0"/>
              <w:divBdr>
                <w:top w:val="none" w:sz="0" w:space="0" w:color="auto"/>
                <w:left w:val="none" w:sz="0" w:space="0" w:color="auto"/>
                <w:bottom w:val="none" w:sz="0" w:space="0" w:color="auto"/>
                <w:right w:val="none" w:sz="0" w:space="0" w:color="auto"/>
              </w:divBdr>
              <w:divsChild>
                <w:div w:id="915474401">
                  <w:marLeft w:val="0"/>
                  <w:marRight w:val="0"/>
                  <w:marTop w:val="0"/>
                  <w:marBottom w:val="0"/>
                  <w:divBdr>
                    <w:top w:val="none" w:sz="0" w:space="0" w:color="auto"/>
                    <w:left w:val="none" w:sz="0" w:space="0" w:color="auto"/>
                    <w:bottom w:val="none" w:sz="0" w:space="0" w:color="auto"/>
                    <w:right w:val="none" w:sz="0" w:space="0" w:color="auto"/>
                  </w:divBdr>
                  <w:divsChild>
                    <w:div w:id="476535889">
                      <w:marLeft w:val="0"/>
                      <w:marRight w:val="0"/>
                      <w:marTop w:val="0"/>
                      <w:marBottom w:val="0"/>
                      <w:divBdr>
                        <w:top w:val="none" w:sz="0" w:space="0" w:color="auto"/>
                        <w:left w:val="none" w:sz="0" w:space="0" w:color="auto"/>
                        <w:bottom w:val="none" w:sz="0" w:space="0" w:color="auto"/>
                        <w:right w:val="none" w:sz="0" w:space="0" w:color="auto"/>
                      </w:divBdr>
                      <w:divsChild>
                        <w:div w:id="10057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A01E1-3CBC-4B19-A5BF-9555A2C2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meena</dc:creator>
  <cp:keywords/>
  <dc:description/>
  <cp:lastModifiedBy>Prajjwal Kumar</cp:lastModifiedBy>
  <cp:revision>4</cp:revision>
  <cp:lastPrinted>2020-08-14T15:57:00Z</cp:lastPrinted>
  <dcterms:created xsi:type="dcterms:W3CDTF">2020-08-14T10:46:00Z</dcterms:created>
  <dcterms:modified xsi:type="dcterms:W3CDTF">2020-08-14T15:57:00Z</dcterms:modified>
</cp:coreProperties>
</file>