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75B8" w14:textId="77777777" w:rsidR="00C159AA" w:rsidRPr="00775AAF" w:rsidRDefault="00C159AA" w:rsidP="00C159AA">
      <w:pPr>
        <w:jc w:val="center"/>
        <w:rPr>
          <w:rFonts w:ascii="Britannic Bold" w:hAnsi="Britannic Bold" w:cstheme="majorHAnsi"/>
          <w:b/>
          <w:bCs/>
          <w:color w:val="4472C4" w:themeColor="accent1"/>
          <w:sz w:val="44"/>
          <w:szCs w:val="44"/>
        </w:rPr>
      </w:pPr>
      <w:r w:rsidRPr="00775AAF">
        <w:rPr>
          <w:rFonts w:ascii="Britannic Bold" w:hAnsi="Britannic Bold" w:cstheme="majorHAnsi"/>
          <w:b/>
          <w:bCs/>
          <w:color w:val="4472C4" w:themeColor="accent1"/>
          <w:sz w:val="44"/>
          <w:szCs w:val="44"/>
        </w:rPr>
        <w:t>GLOBAL NEXT CONSULTING INDIA PRIVATE LIMITED GNCIPL</w:t>
      </w:r>
    </w:p>
    <w:p w14:paraId="264BD08A" w14:textId="72F3B729" w:rsidR="00C159AA" w:rsidRPr="00775AAF" w:rsidRDefault="00C159AA" w:rsidP="00C159AA">
      <w:pPr>
        <w:jc w:val="center"/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</w:pPr>
      <w:r w:rsidRPr="00775AAF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Data Analytics Week-</w:t>
      </w:r>
      <w:r w:rsidR="002A2756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4</w:t>
      </w:r>
      <w:r w:rsidRPr="00775AAF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 xml:space="preserve"> Project Based on Basic Excel.</w:t>
      </w:r>
    </w:p>
    <w:p w14:paraId="458BF68E" w14:textId="77777777" w:rsidR="00C159AA" w:rsidRPr="00775AAF" w:rsidRDefault="00C159AA" w:rsidP="00C159AA">
      <w:pPr>
        <w:jc w:val="center"/>
        <w:rPr>
          <w:rFonts w:ascii="Castellar" w:hAnsi="Castellar" w:cstheme="majorHAnsi"/>
          <w:b/>
          <w:bCs/>
          <w:color w:val="EE0000"/>
          <w:sz w:val="40"/>
          <w:szCs w:val="40"/>
        </w:rPr>
      </w:pPr>
      <w:r w:rsidRPr="001F6508">
        <w:rPr>
          <w:rFonts w:ascii="Castellar" w:hAnsi="Castellar" w:cstheme="majorHAnsi"/>
          <w:b/>
          <w:bCs/>
          <w:color w:val="EE0000"/>
          <w:sz w:val="40"/>
          <w:szCs w:val="40"/>
        </w:rPr>
        <w:t>PRAJNA MONDAL</w:t>
      </w:r>
    </w:p>
    <w:p w14:paraId="3D3D65A7" w14:textId="775FD753" w:rsidR="00D30C6F" w:rsidRDefault="006273E5" w:rsidP="002A2756">
      <w:pPr>
        <w:jc w:val="center"/>
      </w:pPr>
      <w:r w:rsidRPr="00872701">
        <w:rPr>
          <w:rFonts w:cstheme="minorHAnsi"/>
          <w:b/>
          <w:bCs/>
          <w:color w:val="70AD47" w:themeColor="accent6"/>
          <w:sz w:val="32"/>
          <w:szCs w:val="32"/>
          <w:u w:val="single"/>
        </w:rPr>
        <w:t xml:space="preserve">Project </w:t>
      </w:r>
      <w:proofErr w:type="gramStart"/>
      <w:r w:rsidRPr="00872701">
        <w:rPr>
          <w:rFonts w:cstheme="minorHAnsi"/>
          <w:b/>
          <w:bCs/>
          <w:color w:val="70AD47" w:themeColor="accent6"/>
          <w:sz w:val="32"/>
          <w:szCs w:val="32"/>
          <w:u w:val="single"/>
        </w:rPr>
        <w:t>Title</w:t>
      </w:r>
      <w:r w:rsidRPr="00872701">
        <w:rPr>
          <w:rFonts w:cstheme="minorHAnsi"/>
          <w:b/>
          <w:bCs/>
          <w:color w:val="70AD47" w:themeColor="accent6"/>
          <w:sz w:val="32"/>
          <w:szCs w:val="32"/>
        </w:rPr>
        <w:t xml:space="preserve"> :</w:t>
      </w:r>
      <w:proofErr w:type="gramEnd"/>
      <w:r w:rsidRPr="00872701">
        <w:rPr>
          <w:rFonts w:cstheme="minorHAnsi"/>
          <w:b/>
          <w:bCs/>
          <w:color w:val="70AD47" w:themeColor="accent6"/>
          <w:sz w:val="32"/>
          <w:szCs w:val="32"/>
        </w:rPr>
        <w:t xml:space="preserve"> </w:t>
      </w:r>
      <w:r w:rsidR="00CE3192" w:rsidRPr="00CE3192">
        <w:rPr>
          <w:rFonts w:cstheme="minorHAnsi"/>
          <w:b/>
          <w:bCs/>
          <w:color w:val="70AD47" w:themeColor="accent6"/>
          <w:sz w:val="32"/>
          <w:szCs w:val="32"/>
        </w:rPr>
        <w:t>World Population Analysis</w:t>
      </w:r>
    </w:p>
    <w:p w14:paraId="27472682" w14:textId="119E8A91" w:rsidR="00D30C6F" w:rsidRDefault="00D30C6F">
      <w:r w:rsidRPr="0060014A">
        <w:rPr>
          <w:b/>
          <w:bCs/>
        </w:rPr>
        <w:t xml:space="preserve">Objective / Use </w:t>
      </w:r>
      <w:proofErr w:type="gramStart"/>
      <w:r w:rsidRPr="0060014A">
        <w:rPr>
          <w:b/>
          <w:bCs/>
        </w:rPr>
        <w:t xml:space="preserve">Case </w:t>
      </w:r>
      <w:r w:rsidR="009B2921" w:rsidRPr="0060014A">
        <w:rPr>
          <w:b/>
          <w:bCs/>
        </w:rPr>
        <w:t>:</w:t>
      </w:r>
      <w:proofErr w:type="gramEnd"/>
      <w:r w:rsidR="009B2921">
        <w:t xml:space="preserve"> </w:t>
      </w:r>
      <w:r w:rsidRPr="00D30C6F">
        <w:t>Study population growth &amp; density by country</w:t>
      </w:r>
    </w:p>
    <w:p w14:paraId="3D71B1AB" w14:textId="095B025E" w:rsidR="00D30C6F" w:rsidRDefault="00D30C6F">
      <w:r w:rsidRPr="0060014A">
        <w:rPr>
          <w:b/>
          <w:bCs/>
        </w:rPr>
        <w:t>ETL Steps (Extract → Transform → Load</w:t>
      </w:r>
      <w:proofErr w:type="gramStart"/>
      <w:r w:rsidRPr="0060014A">
        <w:rPr>
          <w:b/>
          <w:bCs/>
        </w:rPr>
        <w:t xml:space="preserve">) </w:t>
      </w:r>
      <w:r w:rsidR="00892C9C" w:rsidRPr="0060014A">
        <w:rPr>
          <w:b/>
          <w:bCs/>
        </w:rPr>
        <w:t>:</w:t>
      </w:r>
      <w:proofErr w:type="gramEnd"/>
      <w:r w:rsidR="00892C9C">
        <w:t xml:space="preserve"> </w:t>
      </w:r>
      <w:r w:rsidRPr="00D30C6F">
        <w:t>Extract historic population tables; pivot years; handle missing data; load</w:t>
      </w:r>
    </w:p>
    <w:p w14:paraId="67C862EE" w14:textId="62B0F3FA" w:rsidR="00D30C6F" w:rsidRDefault="00D30C6F">
      <w:r w:rsidRPr="0060014A">
        <w:rPr>
          <w:b/>
          <w:bCs/>
        </w:rPr>
        <w:t xml:space="preserve">Data Model / Schema / Key </w:t>
      </w:r>
      <w:proofErr w:type="gramStart"/>
      <w:r w:rsidRPr="0060014A">
        <w:rPr>
          <w:b/>
          <w:bCs/>
        </w:rPr>
        <w:t xml:space="preserve">Entities </w:t>
      </w:r>
      <w:r w:rsidR="00892C9C" w:rsidRPr="0060014A">
        <w:rPr>
          <w:b/>
          <w:bCs/>
        </w:rPr>
        <w:t>:</w:t>
      </w:r>
      <w:proofErr w:type="gramEnd"/>
      <w:r w:rsidR="00892C9C">
        <w:t xml:space="preserve"> </w:t>
      </w:r>
      <w:r w:rsidRPr="00D30C6F">
        <w:t>Country, Year dims; Fact</w:t>
      </w:r>
      <w:r>
        <w:t xml:space="preserve"> </w:t>
      </w:r>
      <w:r w:rsidRPr="00D30C6F">
        <w:t>Population</w:t>
      </w:r>
      <w:r>
        <w:t xml:space="preserve"> </w:t>
      </w:r>
    </w:p>
    <w:p w14:paraId="3CA882FF" w14:textId="2835A8E4" w:rsidR="00D30C6F" w:rsidRDefault="00D30C6F">
      <w:r w:rsidRPr="0060014A">
        <w:rPr>
          <w:b/>
          <w:bCs/>
        </w:rPr>
        <w:t xml:space="preserve">Visualizations to </w:t>
      </w:r>
      <w:proofErr w:type="gramStart"/>
      <w:r w:rsidRPr="0060014A">
        <w:rPr>
          <w:b/>
          <w:bCs/>
        </w:rPr>
        <w:t xml:space="preserve">Build </w:t>
      </w:r>
      <w:r w:rsidR="00892C9C" w:rsidRPr="0060014A">
        <w:rPr>
          <w:b/>
          <w:bCs/>
        </w:rPr>
        <w:t>:</w:t>
      </w:r>
      <w:proofErr w:type="gramEnd"/>
      <w:r w:rsidR="00892C9C" w:rsidRPr="0060014A">
        <w:rPr>
          <w:b/>
          <w:bCs/>
        </w:rPr>
        <w:t xml:space="preserve"> </w:t>
      </w:r>
      <w:r w:rsidRPr="00D30C6F">
        <w:t>Choropleth maps, line charts, bar charts</w:t>
      </w:r>
    </w:p>
    <w:p w14:paraId="149F3B2A" w14:textId="765D40B8" w:rsidR="00D30C6F" w:rsidRDefault="00D30C6F">
      <w:r w:rsidRPr="0060014A">
        <w:rPr>
          <w:b/>
          <w:bCs/>
        </w:rPr>
        <w:t xml:space="preserve">Key Metric s / </w:t>
      </w:r>
      <w:proofErr w:type="gramStart"/>
      <w:r w:rsidRPr="0060014A">
        <w:rPr>
          <w:b/>
          <w:bCs/>
        </w:rPr>
        <w:t>KPIs</w:t>
      </w:r>
      <w:r w:rsidR="00892C9C" w:rsidRPr="0060014A">
        <w:rPr>
          <w:b/>
          <w:bCs/>
        </w:rPr>
        <w:t xml:space="preserve"> :</w:t>
      </w:r>
      <w:proofErr w:type="gramEnd"/>
      <w:r w:rsidR="00892C9C">
        <w:t xml:space="preserve"> </w:t>
      </w:r>
      <w:r w:rsidRPr="00D30C6F">
        <w:t>Growth rates, urbanization %, density</w:t>
      </w:r>
    </w:p>
    <w:p w14:paraId="06A27F1F" w14:textId="6A7EE5BD" w:rsidR="00D30C6F" w:rsidRDefault="00D30C6F">
      <w:r w:rsidRPr="0060014A">
        <w:rPr>
          <w:b/>
          <w:bCs/>
        </w:rPr>
        <w:t xml:space="preserve"> Challenges / </w:t>
      </w:r>
      <w:proofErr w:type="gramStart"/>
      <w:r w:rsidRPr="0060014A">
        <w:rPr>
          <w:b/>
          <w:bCs/>
        </w:rPr>
        <w:t xml:space="preserve">Pitfalls </w:t>
      </w:r>
      <w:r w:rsidR="00892C9C" w:rsidRPr="0060014A">
        <w:rPr>
          <w:b/>
          <w:bCs/>
        </w:rPr>
        <w:t>:</w:t>
      </w:r>
      <w:proofErr w:type="gramEnd"/>
      <w:r w:rsidR="00892C9C">
        <w:t xml:space="preserve"> </w:t>
      </w:r>
      <w:r w:rsidRPr="00D30C6F">
        <w:t>Incomplete data, differing year intervals</w:t>
      </w:r>
    </w:p>
    <w:p w14:paraId="4540DA0A" w14:textId="409A4CBE" w:rsidR="00435D2B" w:rsidRDefault="00D30C6F">
      <w:r w:rsidRPr="0060014A">
        <w:rPr>
          <w:b/>
          <w:bCs/>
        </w:rPr>
        <w:t xml:space="preserve">Extensions / Advanced </w:t>
      </w:r>
      <w:proofErr w:type="gramStart"/>
      <w:r w:rsidRPr="0060014A">
        <w:rPr>
          <w:b/>
          <w:bCs/>
        </w:rPr>
        <w:t xml:space="preserve">Ideas </w:t>
      </w:r>
      <w:r w:rsidR="00892C9C" w:rsidRPr="0060014A">
        <w:rPr>
          <w:b/>
          <w:bCs/>
        </w:rPr>
        <w:t>:</w:t>
      </w:r>
      <w:proofErr w:type="gramEnd"/>
      <w:r w:rsidR="00892C9C">
        <w:t xml:space="preserve"> </w:t>
      </w:r>
      <w:r w:rsidRPr="00D30C6F">
        <w:t>Compa re with resource usage, emissions</w:t>
      </w:r>
    </w:p>
    <w:p w14:paraId="61DCB1F6" w14:textId="77777777" w:rsidR="005244E0" w:rsidRDefault="005244E0"/>
    <w:p w14:paraId="34FC8BFE" w14:textId="66A8CF22" w:rsidR="005244E0" w:rsidRDefault="005244E0">
      <w:pPr>
        <w:rPr>
          <w:b/>
          <w:bCs/>
          <w:color w:val="92D050"/>
          <w:sz w:val="48"/>
          <w:szCs w:val="48"/>
        </w:rPr>
      </w:pPr>
      <w:r w:rsidRPr="005244E0">
        <w:rPr>
          <w:b/>
          <w:bCs/>
          <w:color w:val="92D050"/>
          <w:sz w:val="48"/>
          <w:szCs w:val="48"/>
        </w:rPr>
        <w:t>World Population Analysis — Insights &amp; Recommendations</w:t>
      </w:r>
    </w:p>
    <w:p w14:paraId="0493168C" w14:textId="31AFD201" w:rsidR="00A92C95" w:rsidRPr="000F4F0E" w:rsidRDefault="000F4F0E">
      <w:pPr>
        <w:rPr>
          <w:b/>
          <w:bCs/>
          <w:sz w:val="36"/>
          <w:szCs w:val="36"/>
          <w:u w:val="single"/>
        </w:rPr>
      </w:pPr>
      <w:r w:rsidRPr="000F4F0E">
        <w:rPr>
          <w:b/>
          <w:bCs/>
          <w:sz w:val="36"/>
          <w:szCs w:val="36"/>
          <w:u w:val="single"/>
        </w:rPr>
        <w:t>Key Insights</w:t>
      </w:r>
    </w:p>
    <w:p w14:paraId="25FFEF4F" w14:textId="77777777" w:rsidR="006F4205" w:rsidRPr="006F4205" w:rsidRDefault="006F4205" w:rsidP="006F4205">
      <w:pPr>
        <w:rPr>
          <w:b/>
          <w:bCs/>
        </w:rPr>
      </w:pPr>
      <w:r w:rsidRPr="006F4205">
        <w:rPr>
          <w:b/>
          <w:bCs/>
        </w:rPr>
        <w:t>1️</w:t>
      </w:r>
      <w:r w:rsidRPr="006F4205">
        <w:rPr>
          <w:rFonts w:ascii="Segoe UI Symbol" w:hAnsi="Segoe UI Symbol" w:cs="Segoe UI Symbol"/>
          <w:b/>
          <w:bCs/>
        </w:rPr>
        <w:t>⃣</w:t>
      </w:r>
      <w:r w:rsidRPr="006F4205">
        <w:rPr>
          <w:b/>
          <w:bCs/>
        </w:rPr>
        <w:t xml:space="preserve"> Global Population Growth Shows Strong Regional Variation</w:t>
      </w:r>
    </w:p>
    <w:p w14:paraId="668C7F57" w14:textId="77777777" w:rsidR="006F4205" w:rsidRPr="006F4205" w:rsidRDefault="006F4205" w:rsidP="006F4205">
      <w:pPr>
        <w:numPr>
          <w:ilvl w:val="0"/>
          <w:numId w:val="1"/>
        </w:numPr>
      </w:pPr>
      <w:r w:rsidRPr="006F4205">
        <w:t>Asia hosts the largest share of world population, mainly driven by countries like India and China.</w:t>
      </w:r>
    </w:p>
    <w:p w14:paraId="36FE1E0C" w14:textId="77777777" w:rsidR="006F4205" w:rsidRPr="006F4205" w:rsidRDefault="006F4205" w:rsidP="006F4205">
      <w:pPr>
        <w:numPr>
          <w:ilvl w:val="0"/>
          <w:numId w:val="1"/>
        </w:numPr>
      </w:pPr>
      <w:r w:rsidRPr="006F4205">
        <w:t>Africa shows the highest growth rate, indicating it will be the major driver of global population increase in coming decades.</w:t>
      </w:r>
    </w:p>
    <w:p w14:paraId="4DD38C59" w14:textId="77777777" w:rsidR="006F4205" w:rsidRPr="006F4205" w:rsidRDefault="006F4205" w:rsidP="006F4205">
      <w:pPr>
        <w:numPr>
          <w:ilvl w:val="0"/>
          <w:numId w:val="1"/>
        </w:numPr>
      </w:pPr>
      <w:r w:rsidRPr="006F4205">
        <w:t>Europe and North America have low or stagnant population growth, with aging populations.</w:t>
      </w:r>
    </w:p>
    <w:p w14:paraId="47BC11F1" w14:textId="77777777" w:rsidR="006F4205" w:rsidRPr="006F4205" w:rsidRDefault="006F4205" w:rsidP="006F4205">
      <w:pPr>
        <w:rPr>
          <w:b/>
          <w:bCs/>
        </w:rPr>
      </w:pPr>
      <w:r w:rsidRPr="006F4205">
        <w:rPr>
          <w:b/>
          <w:bCs/>
        </w:rPr>
        <w:t>2️</w:t>
      </w:r>
      <w:r w:rsidRPr="006F4205">
        <w:rPr>
          <w:rFonts w:ascii="Segoe UI Symbol" w:hAnsi="Segoe UI Symbol" w:cs="Segoe UI Symbol"/>
          <w:b/>
          <w:bCs/>
        </w:rPr>
        <w:t>⃣</w:t>
      </w:r>
      <w:r w:rsidRPr="006F4205">
        <w:rPr>
          <w:b/>
          <w:bCs/>
        </w:rPr>
        <w:t xml:space="preserve"> Income Level Strongly Influences Population Patterns</w:t>
      </w:r>
    </w:p>
    <w:p w14:paraId="15091BB3" w14:textId="77777777" w:rsidR="006F4205" w:rsidRPr="006F4205" w:rsidRDefault="006F4205" w:rsidP="006F4205">
      <w:pPr>
        <w:numPr>
          <w:ilvl w:val="0"/>
          <w:numId w:val="2"/>
        </w:numPr>
      </w:pPr>
      <w:r w:rsidRPr="006F4205">
        <w:t>Low-income and lower-middle-income countries show faster population growth due to higher fertility rates.</w:t>
      </w:r>
    </w:p>
    <w:p w14:paraId="19787101" w14:textId="77777777" w:rsidR="006F4205" w:rsidRPr="006F4205" w:rsidRDefault="006F4205" w:rsidP="006F4205">
      <w:pPr>
        <w:numPr>
          <w:ilvl w:val="0"/>
          <w:numId w:val="2"/>
        </w:numPr>
      </w:pPr>
      <w:r w:rsidRPr="006F4205">
        <w:t>High-income countries generally have slow growth or negative growth, reflecting aging societies and low fertility.</w:t>
      </w:r>
    </w:p>
    <w:p w14:paraId="3C93F813" w14:textId="77777777" w:rsidR="006F4205" w:rsidRPr="006F4205" w:rsidRDefault="006F4205" w:rsidP="006F4205">
      <w:pPr>
        <w:rPr>
          <w:b/>
          <w:bCs/>
        </w:rPr>
      </w:pPr>
      <w:r w:rsidRPr="006F4205">
        <w:rPr>
          <w:b/>
          <w:bCs/>
        </w:rPr>
        <w:t>3️</w:t>
      </w:r>
      <w:r w:rsidRPr="006F4205">
        <w:rPr>
          <w:rFonts w:ascii="Segoe UI Symbol" w:hAnsi="Segoe UI Symbol" w:cs="Segoe UI Symbol"/>
          <w:b/>
          <w:bCs/>
        </w:rPr>
        <w:t>⃣</w:t>
      </w:r>
      <w:r w:rsidRPr="006F4205">
        <w:rPr>
          <w:b/>
          <w:bCs/>
        </w:rPr>
        <w:t xml:space="preserve"> Urbanization Continues to Rise Worldwide</w:t>
      </w:r>
    </w:p>
    <w:p w14:paraId="13A0BA09" w14:textId="77777777" w:rsidR="006F4205" w:rsidRPr="006F4205" w:rsidRDefault="006F4205" w:rsidP="006F4205">
      <w:pPr>
        <w:numPr>
          <w:ilvl w:val="0"/>
          <w:numId w:val="3"/>
        </w:numPr>
      </w:pPr>
      <w:r w:rsidRPr="006F4205">
        <w:lastRenderedPageBreak/>
        <w:t>Many countries show a steady increase in urban population percentage, indicating rapid movement from rural to urban areas.</w:t>
      </w:r>
    </w:p>
    <w:p w14:paraId="180DA98A" w14:textId="77777777" w:rsidR="006F4205" w:rsidRPr="006F4205" w:rsidRDefault="006F4205" w:rsidP="006F4205">
      <w:pPr>
        <w:numPr>
          <w:ilvl w:val="0"/>
          <w:numId w:val="3"/>
        </w:numPr>
      </w:pPr>
      <w:r w:rsidRPr="006F4205">
        <w:t>Regions like Latin America &amp; North America have already crossed 80% urbanization, while countries in Africa and South Asia lag behind but are increasing quickly.</w:t>
      </w:r>
    </w:p>
    <w:p w14:paraId="5F2DC46F" w14:textId="77777777" w:rsidR="006F4205" w:rsidRPr="006F4205" w:rsidRDefault="006F4205" w:rsidP="006F4205">
      <w:pPr>
        <w:rPr>
          <w:b/>
          <w:bCs/>
        </w:rPr>
      </w:pPr>
      <w:r w:rsidRPr="006F4205">
        <w:rPr>
          <w:b/>
          <w:bCs/>
        </w:rPr>
        <w:t>4️</w:t>
      </w:r>
      <w:r w:rsidRPr="006F4205">
        <w:rPr>
          <w:rFonts w:ascii="Segoe UI Symbol" w:hAnsi="Segoe UI Symbol" w:cs="Segoe UI Symbol"/>
          <w:b/>
          <w:bCs/>
        </w:rPr>
        <w:t>⃣</w:t>
      </w:r>
      <w:r w:rsidRPr="006F4205">
        <w:rPr>
          <w:b/>
          <w:bCs/>
        </w:rPr>
        <w:t xml:space="preserve"> Population Density Highlights Resource Pressure</w:t>
      </w:r>
    </w:p>
    <w:p w14:paraId="79D5C417" w14:textId="77777777" w:rsidR="006F4205" w:rsidRPr="006F4205" w:rsidRDefault="006F4205" w:rsidP="006F4205">
      <w:pPr>
        <w:numPr>
          <w:ilvl w:val="0"/>
          <w:numId w:val="4"/>
        </w:numPr>
      </w:pPr>
      <w:r w:rsidRPr="006F4205">
        <w:t>High-density countries (e.g., small Asian countries) face infrastructure pressure, housing shortages, and environmental challenges.</w:t>
      </w:r>
    </w:p>
    <w:p w14:paraId="18D0AA88" w14:textId="77777777" w:rsidR="006F4205" w:rsidRPr="006F4205" w:rsidRDefault="006F4205" w:rsidP="006F4205">
      <w:pPr>
        <w:numPr>
          <w:ilvl w:val="0"/>
          <w:numId w:val="4"/>
        </w:numPr>
      </w:pPr>
      <w:r w:rsidRPr="006F4205">
        <w:t>Low-density countries (e.g., some regions in Africa, Oceania) have greater land availability but limited economic development.</w:t>
      </w:r>
    </w:p>
    <w:p w14:paraId="182AE6C5" w14:textId="77777777" w:rsidR="006F4205" w:rsidRPr="006F4205" w:rsidRDefault="006F4205" w:rsidP="006F4205">
      <w:pPr>
        <w:rPr>
          <w:b/>
          <w:bCs/>
        </w:rPr>
      </w:pPr>
      <w:r w:rsidRPr="006F4205">
        <w:rPr>
          <w:b/>
          <w:bCs/>
        </w:rPr>
        <w:t>5️</w:t>
      </w:r>
      <w:r w:rsidRPr="006F4205">
        <w:rPr>
          <w:rFonts w:ascii="Segoe UI Symbol" w:hAnsi="Segoe UI Symbol" w:cs="Segoe UI Symbol"/>
          <w:b/>
          <w:bCs/>
        </w:rPr>
        <w:t>⃣</w:t>
      </w:r>
      <w:r w:rsidRPr="006F4205">
        <w:rPr>
          <w:b/>
          <w:bCs/>
        </w:rPr>
        <w:t xml:space="preserve"> Top 10 Most Populated Countries Drive the Global Trends</w:t>
      </w:r>
    </w:p>
    <w:p w14:paraId="40E3D25B" w14:textId="77777777" w:rsidR="006F4205" w:rsidRPr="006F4205" w:rsidRDefault="006F4205" w:rsidP="006F4205">
      <w:pPr>
        <w:numPr>
          <w:ilvl w:val="0"/>
          <w:numId w:val="5"/>
        </w:numPr>
      </w:pPr>
      <w:r w:rsidRPr="006F4205">
        <w:t>A small group of countries contributes to over 60% of global population.</w:t>
      </w:r>
    </w:p>
    <w:p w14:paraId="7F09CF23" w14:textId="77777777" w:rsidR="006F4205" w:rsidRPr="006F4205" w:rsidRDefault="006F4205" w:rsidP="006F4205">
      <w:pPr>
        <w:numPr>
          <w:ilvl w:val="0"/>
          <w:numId w:val="5"/>
        </w:numPr>
      </w:pPr>
      <w:r w:rsidRPr="006F4205">
        <w:t>The population shift (India surpassing China) affects global economic and political alignments.</w:t>
      </w:r>
    </w:p>
    <w:p w14:paraId="365C6900" w14:textId="77777777" w:rsidR="006F4205" w:rsidRPr="006F4205" w:rsidRDefault="006F4205" w:rsidP="006F4205">
      <w:pPr>
        <w:rPr>
          <w:b/>
          <w:bCs/>
        </w:rPr>
      </w:pPr>
      <w:r w:rsidRPr="006F4205">
        <w:rPr>
          <w:b/>
          <w:bCs/>
        </w:rPr>
        <w:t>6️</w:t>
      </w:r>
      <w:r w:rsidRPr="006F4205">
        <w:rPr>
          <w:rFonts w:ascii="Segoe UI Symbol" w:hAnsi="Segoe UI Symbol" w:cs="Segoe UI Symbol"/>
          <w:b/>
          <w:bCs/>
        </w:rPr>
        <w:t>⃣</w:t>
      </w:r>
      <w:r w:rsidRPr="006F4205">
        <w:rPr>
          <w:b/>
          <w:bCs/>
        </w:rPr>
        <w:t xml:space="preserve"> Urban vs Rural Split Indicates Development Stages</w:t>
      </w:r>
    </w:p>
    <w:p w14:paraId="12350570" w14:textId="77777777" w:rsidR="006F4205" w:rsidRPr="006F4205" w:rsidRDefault="006F4205" w:rsidP="006F4205">
      <w:pPr>
        <w:numPr>
          <w:ilvl w:val="0"/>
          <w:numId w:val="6"/>
        </w:numPr>
      </w:pPr>
      <w:r w:rsidRPr="006F4205">
        <w:t>High urban population % correlates with:</w:t>
      </w:r>
      <w:r w:rsidRPr="006F4205">
        <w:br/>
      </w:r>
      <w:r w:rsidRPr="006F4205">
        <w:rPr>
          <w:rFonts w:ascii="Segoe UI Symbol" w:hAnsi="Segoe UI Symbol" w:cs="Segoe UI Symbol"/>
        </w:rPr>
        <w:t>✔</w:t>
      </w:r>
      <w:r w:rsidRPr="006F4205">
        <w:t xml:space="preserve"> higher income</w:t>
      </w:r>
      <w:r w:rsidRPr="006F4205">
        <w:br/>
      </w:r>
      <w:r w:rsidRPr="006F4205">
        <w:rPr>
          <w:rFonts w:ascii="Segoe UI Symbol" w:hAnsi="Segoe UI Symbol" w:cs="Segoe UI Symbol"/>
        </w:rPr>
        <w:t>✔</w:t>
      </w:r>
      <w:r w:rsidRPr="006F4205">
        <w:t xml:space="preserve"> better access to services</w:t>
      </w:r>
      <w:r w:rsidRPr="006F4205">
        <w:br/>
      </w:r>
      <w:r w:rsidRPr="006F4205">
        <w:rPr>
          <w:rFonts w:ascii="Segoe UI Symbol" w:hAnsi="Segoe UI Symbol" w:cs="Segoe UI Symbol"/>
        </w:rPr>
        <w:t>✔</w:t>
      </w:r>
      <w:r w:rsidRPr="006F4205">
        <w:t xml:space="preserve"> lower fertility</w:t>
      </w:r>
    </w:p>
    <w:p w14:paraId="67EA5197" w14:textId="77777777" w:rsidR="006F4205" w:rsidRPr="00DF057C" w:rsidRDefault="006F4205" w:rsidP="006F4205">
      <w:pPr>
        <w:numPr>
          <w:ilvl w:val="0"/>
          <w:numId w:val="6"/>
        </w:numPr>
      </w:pPr>
      <w:r w:rsidRPr="006F4205">
        <w:t>Rural-heavy countries tend to have:</w:t>
      </w:r>
      <w:r w:rsidRPr="006F4205">
        <w:br/>
      </w:r>
      <w:r w:rsidRPr="006F4205">
        <w:rPr>
          <w:rFonts w:ascii="Segoe UI Symbol" w:hAnsi="Segoe UI Symbol" w:cs="Segoe UI Symbol"/>
        </w:rPr>
        <w:t>✔</w:t>
      </w:r>
      <w:r w:rsidRPr="006F4205">
        <w:t xml:space="preserve"> higher fertility</w:t>
      </w:r>
      <w:r w:rsidRPr="006F4205">
        <w:br/>
      </w:r>
      <w:r w:rsidRPr="006F4205">
        <w:rPr>
          <w:rFonts w:ascii="Segoe UI Symbol" w:hAnsi="Segoe UI Symbol" w:cs="Segoe UI Symbol"/>
        </w:rPr>
        <w:t>✔</w:t>
      </w:r>
      <w:r w:rsidRPr="006F4205">
        <w:t xml:space="preserve"> lower per-capita income</w:t>
      </w:r>
      <w:r w:rsidRPr="006F4205">
        <w:br/>
      </w:r>
      <w:r w:rsidRPr="006F4205">
        <w:rPr>
          <w:rFonts w:ascii="Segoe UI Symbol" w:hAnsi="Segoe UI Symbol" w:cs="Segoe UI Symbol"/>
        </w:rPr>
        <w:t>✔</w:t>
      </w:r>
      <w:r w:rsidRPr="006F4205">
        <w:t xml:space="preserve"> higher dependency ratios</w:t>
      </w:r>
    </w:p>
    <w:p w14:paraId="44B8A69B" w14:textId="77777777" w:rsidR="006F4205" w:rsidRPr="00DF057C" w:rsidRDefault="006F4205" w:rsidP="00AA03CE">
      <w:pPr>
        <w:ind w:left="720"/>
      </w:pPr>
    </w:p>
    <w:p w14:paraId="59BEBFA4" w14:textId="5E3FBE1A" w:rsidR="006F4205" w:rsidRPr="006F4205" w:rsidRDefault="006F4205" w:rsidP="000F4F0E">
      <w:pPr>
        <w:rPr>
          <w:b/>
          <w:bCs/>
          <w:sz w:val="36"/>
          <w:szCs w:val="36"/>
          <w:u w:val="single"/>
        </w:rPr>
      </w:pPr>
      <w:r w:rsidRPr="006F4205">
        <w:rPr>
          <w:b/>
          <w:bCs/>
          <w:sz w:val="36"/>
          <w:szCs w:val="36"/>
          <w:u w:val="single"/>
        </w:rPr>
        <w:t xml:space="preserve"> Recommended Visualizations </w:t>
      </w:r>
    </w:p>
    <w:p w14:paraId="53DAC5D0" w14:textId="18C228A1" w:rsidR="006F4205" w:rsidRPr="006F4205" w:rsidRDefault="006F4205" w:rsidP="00A525DE">
      <w:pPr>
        <w:pStyle w:val="ListParagraph"/>
        <w:numPr>
          <w:ilvl w:val="1"/>
          <w:numId w:val="11"/>
        </w:numPr>
      </w:pPr>
      <w:r w:rsidRPr="006F4205">
        <w:t>Global Population Trend (Line Chart)</w:t>
      </w:r>
    </w:p>
    <w:p w14:paraId="0AE3A8D6" w14:textId="77777777" w:rsidR="006F4205" w:rsidRPr="006F4205" w:rsidRDefault="006F4205" w:rsidP="00A525DE">
      <w:pPr>
        <w:pStyle w:val="ListParagraph"/>
        <w:numPr>
          <w:ilvl w:val="0"/>
          <w:numId w:val="11"/>
        </w:numPr>
      </w:pPr>
      <w:r w:rsidRPr="006F4205">
        <w:t>Shows year-wise population growth.</w:t>
      </w:r>
    </w:p>
    <w:p w14:paraId="5AD0DF46" w14:textId="6A30EEDD" w:rsidR="006F4205" w:rsidRPr="006F4205" w:rsidRDefault="006F4205" w:rsidP="00A525DE">
      <w:pPr>
        <w:pStyle w:val="ListParagraph"/>
        <w:numPr>
          <w:ilvl w:val="1"/>
          <w:numId w:val="11"/>
        </w:numPr>
      </w:pPr>
      <w:r w:rsidRPr="006F4205">
        <w:t>Country-wise Population Bar Chart (Top 10)</w:t>
      </w:r>
    </w:p>
    <w:p w14:paraId="1A126FDA" w14:textId="77777777" w:rsidR="006F4205" w:rsidRPr="006F4205" w:rsidRDefault="006F4205" w:rsidP="00A525DE">
      <w:pPr>
        <w:pStyle w:val="ListParagraph"/>
        <w:numPr>
          <w:ilvl w:val="0"/>
          <w:numId w:val="11"/>
        </w:numPr>
      </w:pPr>
      <w:r w:rsidRPr="006F4205">
        <w:t>Highlights biggest contributors.</w:t>
      </w:r>
    </w:p>
    <w:p w14:paraId="5059B57E" w14:textId="3498A34D" w:rsidR="006F4205" w:rsidRPr="006F4205" w:rsidRDefault="006F4205" w:rsidP="00A525DE">
      <w:pPr>
        <w:pStyle w:val="ListParagraph"/>
        <w:numPr>
          <w:ilvl w:val="1"/>
          <w:numId w:val="11"/>
        </w:numPr>
      </w:pPr>
      <w:r w:rsidRPr="006F4205">
        <w:t>Region-wise Population Distribution (Pie/Tree Map)</w:t>
      </w:r>
    </w:p>
    <w:p w14:paraId="1C947E90" w14:textId="77777777" w:rsidR="006F4205" w:rsidRPr="006F4205" w:rsidRDefault="006F4205" w:rsidP="00A525DE">
      <w:pPr>
        <w:pStyle w:val="ListParagraph"/>
        <w:numPr>
          <w:ilvl w:val="0"/>
          <w:numId w:val="11"/>
        </w:numPr>
      </w:pPr>
      <w:r w:rsidRPr="006F4205">
        <w:t>Shows which region dominates.</w:t>
      </w:r>
    </w:p>
    <w:p w14:paraId="07C82159" w14:textId="063FEEE1" w:rsidR="006F4205" w:rsidRPr="006F4205" w:rsidRDefault="006F4205" w:rsidP="00A525DE">
      <w:pPr>
        <w:pStyle w:val="ListParagraph"/>
        <w:numPr>
          <w:ilvl w:val="1"/>
          <w:numId w:val="11"/>
        </w:numPr>
      </w:pPr>
      <w:r w:rsidRPr="006F4205">
        <w:t>Urban % vs Total Population (Scatter Plot)</w:t>
      </w:r>
    </w:p>
    <w:p w14:paraId="23B40E4D" w14:textId="77777777" w:rsidR="006F4205" w:rsidRPr="006F4205" w:rsidRDefault="006F4205" w:rsidP="00A525DE">
      <w:pPr>
        <w:pStyle w:val="ListParagraph"/>
        <w:numPr>
          <w:ilvl w:val="0"/>
          <w:numId w:val="11"/>
        </w:numPr>
      </w:pPr>
      <w:r w:rsidRPr="006F4205">
        <w:t>Helps identify development and density patterns.</w:t>
      </w:r>
    </w:p>
    <w:p w14:paraId="4D9577F0" w14:textId="62843266" w:rsidR="006F4205" w:rsidRPr="006F4205" w:rsidRDefault="006F4205" w:rsidP="00A525DE">
      <w:pPr>
        <w:pStyle w:val="ListParagraph"/>
        <w:numPr>
          <w:ilvl w:val="1"/>
          <w:numId w:val="11"/>
        </w:numPr>
      </w:pPr>
      <w:r w:rsidRPr="006F4205">
        <w:t>Population Density Heatmap (World Map)</w:t>
      </w:r>
    </w:p>
    <w:p w14:paraId="7A271577" w14:textId="77777777" w:rsidR="006F4205" w:rsidRPr="006F4205" w:rsidRDefault="006F4205" w:rsidP="00A525DE">
      <w:pPr>
        <w:pStyle w:val="ListParagraph"/>
        <w:numPr>
          <w:ilvl w:val="0"/>
          <w:numId w:val="11"/>
        </w:numPr>
      </w:pPr>
      <w:r w:rsidRPr="006F4205">
        <w:t>Useful for spotting hotspots.</w:t>
      </w:r>
    </w:p>
    <w:p w14:paraId="486F69EB" w14:textId="3E49436E" w:rsidR="006F4205" w:rsidRPr="006F4205" w:rsidRDefault="006F4205" w:rsidP="00A525DE">
      <w:pPr>
        <w:pStyle w:val="ListParagraph"/>
        <w:numPr>
          <w:ilvl w:val="1"/>
          <w:numId w:val="11"/>
        </w:numPr>
      </w:pPr>
      <w:r w:rsidRPr="006F4205">
        <w:t>Income Group vs Average Growth Rate (Bar / Bubble Chart)</w:t>
      </w:r>
    </w:p>
    <w:p w14:paraId="753F4797" w14:textId="77777777" w:rsidR="006F4205" w:rsidRPr="006F4205" w:rsidRDefault="006F4205" w:rsidP="00A525DE">
      <w:pPr>
        <w:pStyle w:val="ListParagraph"/>
        <w:numPr>
          <w:ilvl w:val="0"/>
          <w:numId w:val="11"/>
        </w:numPr>
      </w:pPr>
      <w:r w:rsidRPr="006F4205">
        <w:t>Connects demography with development economics.</w:t>
      </w:r>
    </w:p>
    <w:p w14:paraId="69E8D11A" w14:textId="55596750" w:rsidR="005244E0" w:rsidRPr="005244E0" w:rsidRDefault="005244E0">
      <w:pPr>
        <w:rPr>
          <w:b/>
          <w:bCs/>
          <w:color w:val="92D050"/>
          <w:sz w:val="48"/>
          <w:szCs w:val="48"/>
        </w:rPr>
      </w:pPr>
    </w:p>
    <w:sectPr w:rsidR="005244E0" w:rsidRPr="00524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D23"/>
    <w:multiLevelType w:val="multilevel"/>
    <w:tmpl w:val="96F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63A5"/>
    <w:multiLevelType w:val="multilevel"/>
    <w:tmpl w:val="EEF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0CDC"/>
    <w:multiLevelType w:val="multilevel"/>
    <w:tmpl w:val="94E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83E8C"/>
    <w:multiLevelType w:val="multilevel"/>
    <w:tmpl w:val="9E4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C14B8"/>
    <w:multiLevelType w:val="multilevel"/>
    <w:tmpl w:val="1E2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389E"/>
    <w:multiLevelType w:val="multilevel"/>
    <w:tmpl w:val="A9BA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47A9B"/>
    <w:multiLevelType w:val="hybridMultilevel"/>
    <w:tmpl w:val="C02A8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659A9"/>
    <w:multiLevelType w:val="multilevel"/>
    <w:tmpl w:val="F4A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6701C"/>
    <w:multiLevelType w:val="multilevel"/>
    <w:tmpl w:val="5FF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892AF1"/>
    <w:multiLevelType w:val="multilevel"/>
    <w:tmpl w:val="223A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C3474"/>
    <w:multiLevelType w:val="multilevel"/>
    <w:tmpl w:val="27C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1130">
    <w:abstractNumId w:val="0"/>
  </w:num>
  <w:num w:numId="2" w16cid:durableId="1262838669">
    <w:abstractNumId w:val="7"/>
  </w:num>
  <w:num w:numId="3" w16cid:durableId="1907763579">
    <w:abstractNumId w:val="10"/>
  </w:num>
  <w:num w:numId="4" w16cid:durableId="341248890">
    <w:abstractNumId w:val="4"/>
  </w:num>
  <w:num w:numId="5" w16cid:durableId="506671824">
    <w:abstractNumId w:val="1"/>
  </w:num>
  <w:num w:numId="6" w16cid:durableId="540631374">
    <w:abstractNumId w:val="2"/>
  </w:num>
  <w:num w:numId="7" w16cid:durableId="1473063955">
    <w:abstractNumId w:val="8"/>
  </w:num>
  <w:num w:numId="8" w16cid:durableId="1058436444">
    <w:abstractNumId w:val="5"/>
  </w:num>
  <w:num w:numId="9" w16cid:durableId="317392326">
    <w:abstractNumId w:val="3"/>
  </w:num>
  <w:num w:numId="10" w16cid:durableId="1006714192">
    <w:abstractNumId w:val="9"/>
  </w:num>
  <w:num w:numId="11" w16cid:durableId="1272710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6F"/>
    <w:rsid w:val="000F4F0E"/>
    <w:rsid w:val="00117A5A"/>
    <w:rsid w:val="002A2756"/>
    <w:rsid w:val="004307EC"/>
    <w:rsid w:val="00435D2B"/>
    <w:rsid w:val="005244E0"/>
    <w:rsid w:val="0060014A"/>
    <w:rsid w:val="006273E5"/>
    <w:rsid w:val="00667B4C"/>
    <w:rsid w:val="006F4205"/>
    <w:rsid w:val="007375EE"/>
    <w:rsid w:val="00797BDA"/>
    <w:rsid w:val="00826DCD"/>
    <w:rsid w:val="00892C9C"/>
    <w:rsid w:val="008F2042"/>
    <w:rsid w:val="009007C7"/>
    <w:rsid w:val="009B2921"/>
    <w:rsid w:val="00A525DE"/>
    <w:rsid w:val="00A92C95"/>
    <w:rsid w:val="00AA03CE"/>
    <w:rsid w:val="00C159AA"/>
    <w:rsid w:val="00CE3192"/>
    <w:rsid w:val="00D30C6F"/>
    <w:rsid w:val="00DF057C"/>
    <w:rsid w:val="00E3278D"/>
    <w:rsid w:val="00E5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4ACA"/>
  <w15:chartTrackingRefBased/>
  <w15:docId w15:val="{A6C12621-18CF-4EF3-80FD-88C95AE8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Mondal</dc:creator>
  <cp:keywords/>
  <dc:description/>
  <cp:lastModifiedBy>Prajna Mondal</cp:lastModifiedBy>
  <cp:revision>2</cp:revision>
  <dcterms:created xsi:type="dcterms:W3CDTF">2025-11-24T12:46:00Z</dcterms:created>
  <dcterms:modified xsi:type="dcterms:W3CDTF">2025-11-24T12:46:00Z</dcterms:modified>
</cp:coreProperties>
</file>