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7439F" w14:textId="77777777" w:rsidR="00854328" w:rsidRDefault="00854328" w:rsidP="00854328">
      <w:pPr>
        <w:jc w:val="center"/>
        <w:rPr>
          <w:b/>
        </w:rPr>
      </w:pPr>
    </w:p>
    <w:p w14:paraId="4BCA122A" w14:textId="77777777" w:rsidR="00854328" w:rsidRDefault="00854328" w:rsidP="00854328">
      <w:pPr>
        <w:jc w:val="center"/>
        <w:rPr>
          <w:b/>
        </w:rPr>
      </w:pPr>
    </w:p>
    <w:p w14:paraId="2227A236" w14:textId="77777777" w:rsidR="00854328" w:rsidRDefault="00854328" w:rsidP="00854328">
      <w:pPr>
        <w:jc w:val="center"/>
        <w:rPr>
          <w:b/>
        </w:rPr>
      </w:pPr>
    </w:p>
    <w:p w14:paraId="6586B9FF" w14:textId="77777777" w:rsidR="00854328" w:rsidRPr="00C34439" w:rsidRDefault="00854328" w:rsidP="00854328">
      <w:pPr>
        <w:jc w:val="center"/>
        <w:rPr>
          <w:rFonts w:ascii="Calibri" w:hAnsi="Calibri" w:cs="Calibri"/>
          <w:b/>
          <w:sz w:val="29"/>
        </w:rPr>
      </w:pPr>
      <w:r w:rsidRPr="00C34439">
        <w:rPr>
          <w:rFonts w:ascii="Calibri" w:hAnsi="Calibri" w:cs="Calibri"/>
          <w:b/>
          <w:sz w:val="29"/>
        </w:rPr>
        <w:t xml:space="preserve">Infosys Limited </w:t>
      </w:r>
    </w:p>
    <w:p w14:paraId="7C9A574E" w14:textId="77777777" w:rsidR="00854328" w:rsidRPr="00C34439" w:rsidRDefault="00854328" w:rsidP="00854328">
      <w:pPr>
        <w:jc w:val="center"/>
        <w:rPr>
          <w:rFonts w:ascii="Calibri" w:hAnsi="Calibri" w:cs="Calibri"/>
          <w:b/>
          <w:sz w:val="48"/>
        </w:rPr>
      </w:pPr>
    </w:p>
    <w:p w14:paraId="48144C36" w14:textId="77777777" w:rsidR="00854328" w:rsidRPr="00C34439" w:rsidRDefault="00854328" w:rsidP="00854328">
      <w:pPr>
        <w:jc w:val="center"/>
        <w:rPr>
          <w:rFonts w:ascii="Calibri" w:hAnsi="Calibri" w:cs="Calibri"/>
          <w:b/>
          <w:sz w:val="48"/>
        </w:rPr>
      </w:pPr>
    </w:p>
    <w:p w14:paraId="4DBC9DA4" w14:textId="77777777" w:rsidR="00854328" w:rsidRPr="00C34439" w:rsidRDefault="00854328" w:rsidP="00854328">
      <w:pPr>
        <w:jc w:val="center"/>
        <w:rPr>
          <w:rFonts w:ascii="Calibri" w:hAnsi="Calibri" w:cs="Calibri"/>
          <w:b/>
          <w:sz w:val="48"/>
        </w:rPr>
      </w:pPr>
    </w:p>
    <w:p w14:paraId="57F8773D" w14:textId="1282C490" w:rsidR="00854328" w:rsidRPr="00C34439" w:rsidRDefault="00455A2A" w:rsidP="00854328">
      <w:pPr>
        <w:jc w:val="center"/>
        <w:rPr>
          <w:rFonts w:ascii="Calibri" w:hAnsi="Calibri" w:cs="Calibri"/>
          <w:sz w:val="40"/>
        </w:rPr>
      </w:pPr>
      <w:r>
        <w:rPr>
          <w:rFonts w:ascii="Calibri" w:hAnsi="Calibri" w:cs="Calibri"/>
          <w:sz w:val="40"/>
        </w:rPr>
        <w:t>Package Tracking System</w:t>
      </w:r>
    </w:p>
    <w:p w14:paraId="7203571E" w14:textId="77777777" w:rsidR="00854328" w:rsidRPr="00C34439" w:rsidRDefault="00854328" w:rsidP="00854328">
      <w:pPr>
        <w:jc w:val="center"/>
        <w:rPr>
          <w:rFonts w:ascii="Calibri" w:hAnsi="Calibri" w:cs="Calibri"/>
          <w:sz w:val="40"/>
        </w:rPr>
      </w:pPr>
      <w:r w:rsidRPr="00C34439">
        <w:rPr>
          <w:rFonts w:ascii="Calibri" w:hAnsi="Calibri" w:cs="Calibri"/>
          <w:b/>
          <w:sz w:val="40"/>
        </w:rPr>
        <w:t>Requirements Specification</w:t>
      </w:r>
      <w:r w:rsidR="001C15FF" w:rsidRPr="00C34439">
        <w:rPr>
          <w:rFonts w:ascii="Calibri" w:hAnsi="Calibri" w:cs="Calibri"/>
          <w:b/>
          <w:sz w:val="40"/>
        </w:rPr>
        <w:t xml:space="preserve"> Document</w:t>
      </w:r>
    </w:p>
    <w:p w14:paraId="053212B0" w14:textId="77777777" w:rsidR="00854328" w:rsidRPr="00C34439" w:rsidRDefault="00854328" w:rsidP="00854328">
      <w:pPr>
        <w:jc w:val="center"/>
        <w:rPr>
          <w:rFonts w:ascii="Calibri" w:hAnsi="Calibri" w:cs="Calibri"/>
        </w:rPr>
      </w:pPr>
    </w:p>
    <w:p w14:paraId="6D0395EB" w14:textId="77777777" w:rsidR="00854328" w:rsidRPr="00C34439" w:rsidRDefault="00854328" w:rsidP="00854328">
      <w:pPr>
        <w:jc w:val="center"/>
        <w:rPr>
          <w:rFonts w:ascii="Calibri" w:hAnsi="Calibri" w:cs="Calibri"/>
        </w:rPr>
      </w:pPr>
    </w:p>
    <w:p w14:paraId="3D9B4A1D" w14:textId="77777777" w:rsidR="00854328" w:rsidRPr="00C34439" w:rsidRDefault="00854328" w:rsidP="00854328">
      <w:pPr>
        <w:jc w:val="center"/>
        <w:rPr>
          <w:rFonts w:ascii="Calibri" w:hAnsi="Calibri" w:cs="Calibri"/>
        </w:rPr>
      </w:pPr>
    </w:p>
    <w:p w14:paraId="09770A30" w14:textId="77777777" w:rsidR="00854328" w:rsidRPr="00C34439" w:rsidRDefault="00854328" w:rsidP="00854328">
      <w:pPr>
        <w:jc w:val="center"/>
        <w:rPr>
          <w:rFonts w:ascii="Calibri" w:hAnsi="Calibri" w:cs="Calibri"/>
        </w:rPr>
      </w:pPr>
    </w:p>
    <w:p w14:paraId="36CE8A23" w14:textId="2214EA7D" w:rsidR="00854328" w:rsidRPr="00C34439" w:rsidRDefault="00E7632B" w:rsidP="00854328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28</w:t>
      </w:r>
      <w:r w:rsidR="00C142AC">
        <w:rPr>
          <w:rFonts w:ascii="Calibri" w:hAnsi="Calibri" w:cs="Calibri"/>
        </w:rPr>
        <w:t>-02-202</w:t>
      </w:r>
      <w:r w:rsidR="00455A2A">
        <w:rPr>
          <w:rFonts w:ascii="Calibri" w:hAnsi="Calibri" w:cs="Calibri"/>
        </w:rPr>
        <w:t>5</w:t>
      </w:r>
    </w:p>
    <w:p w14:paraId="2C962B1F" w14:textId="77777777" w:rsidR="00854328" w:rsidRPr="00C34439" w:rsidRDefault="00854328" w:rsidP="00854328">
      <w:pPr>
        <w:jc w:val="center"/>
        <w:rPr>
          <w:rFonts w:ascii="Calibri" w:hAnsi="Calibri" w:cs="Calibri"/>
          <w:b/>
        </w:rPr>
      </w:pPr>
    </w:p>
    <w:p w14:paraId="180105E7" w14:textId="77777777" w:rsidR="00854328" w:rsidRPr="00C34439" w:rsidRDefault="00854328" w:rsidP="00854328">
      <w:pPr>
        <w:jc w:val="center"/>
        <w:rPr>
          <w:rFonts w:ascii="Calibri" w:hAnsi="Calibri" w:cs="Calibri"/>
          <w:b/>
        </w:rPr>
      </w:pPr>
    </w:p>
    <w:p w14:paraId="7A4C26E3" w14:textId="77777777" w:rsidR="00854328" w:rsidRDefault="00854328" w:rsidP="00854328">
      <w:pPr>
        <w:jc w:val="center"/>
        <w:rPr>
          <w:rFonts w:ascii="Calibri" w:hAnsi="Calibri" w:cs="Calibri"/>
          <w:b/>
        </w:rPr>
      </w:pPr>
    </w:p>
    <w:p w14:paraId="567CC69A" w14:textId="77777777" w:rsidR="0044329C" w:rsidRDefault="0044329C" w:rsidP="00854328">
      <w:pPr>
        <w:jc w:val="center"/>
        <w:rPr>
          <w:rFonts w:ascii="Calibri" w:hAnsi="Calibri" w:cs="Calibri"/>
          <w:b/>
        </w:rPr>
      </w:pPr>
    </w:p>
    <w:p w14:paraId="0BDBF0C5" w14:textId="77777777" w:rsidR="0044329C" w:rsidRDefault="0044329C" w:rsidP="00854328">
      <w:pPr>
        <w:jc w:val="center"/>
        <w:rPr>
          <w:rFonts w:ascii="Calibri" w:hAnsi="Calibri" w:cs="Calibri"/>
          <w:b/>
        </w:rPr>
      </w:pPr>
    </w:p>
    <w:p w14:paraId="0FB05B7C" w14:textId="77777777" w:rsidR="0044329C" w:rsidRDefault="0044329C" w:rsidP="00854328">
      <w:pPr>
        <w:jc w:val="center"/>
        <w:rPr>
          <w:rFonts w:ascii="Calibri" w:hAnsi="Calibri" w:cs="Calibri"/>
          <w:b/>
        </w:rPr>
      </w:pPr>
    </w:p>
    <w:p w14:paraId="7BB25413" w14:textId="77777777" w:rsidR="0044329C" w:rsidRPr="00C34439" w:rsidRDefault="0044329C" w:rsidP="00854328">
      <w:pPr>
        <w:jc w:val="center"/>
        <w:rPr>
          <w:rFonts w:ascii="Calibri" w:hAnsi="Calibri" w:cs="Calibri"/>
          <w:b/>
        </w:rPr>
      </w:pPr>
    </w:p>
    <w:p w14:paraId="0350474E" w14:textId="77777777" w:rsidR="00854328" w:rsidRPr="00C34439" w:rsidRDefault="00854328" w:rsidP="00854328">
      <w:pPr>
        <w:jc w:val="center"/>
        <w:rPr>
          <w:rFonts w:ascii="Calibri" w:hAnsi="Calibri" w:cs="Calibri"/>
          <w:b/>
        </w:rPr>
      </w:pPr>
    </w:p>
    <w:p w14:paraId="39CC2C1D" w14:textId="77777777" w:rsidR="00854328" w:rsidRPr="00C34439" w:rsidRDefault="00854328" w:rsidP="00854328">
      <w:pPr>
        <w:jc w:val="center"/>
        <w:rPr>
          <w:rFonts w:ascii="Calibri" w:hAnsi="Calibri" w:cs="Calibri"/>
          <w:b/>
        </w:rPr>
      </w:pPr>
    </w:p>
    <w:p w14:paraId="68C537E4" w14:textId="77777777" w:rsidR="00D63D87" w:rsidRPr="00C34439" w:rsidRDefault="00D63D87" w:rsidP="00854328">
      <w:pPr>
        <w:tabs>
          <w:tab w:val="left" w:pos="-720"/>
        </w:tabs>
        <w:jc w:val="both"/>
        <w:rPr>
          <w:rFonts w:ascii="Calibri" w:hAnsi="Calibri" w:cs="Calibri"/>
        </w:rPr>
      </w:pPr>
    </w:p>
    <w:p w14:paraId="70FE111F" w14:textId="77777777" w:rsidR="00D63D87" w:rsidRPr="00C34439" w:rsidRDefault="00D63D87" w:rsidP="00854328">
      <w:pPr>
        <w:tabs>
          <w:tab w:val="center" w:pos="4513"/>
        </w:tabs>
        <w:jc w:val="both"/>
        <w:rPr>
          <w:rFonts w:ascii="Calibri" w:hAnsi="Calibri" w:cs="Calibri"/>
        </w:rPr>
      </w:pPr>
      <w:r w:rsidRPr="00C34439">
        <w:rPr>
          <w:rFonts w:ascii="Calibri" w:hAnsi="Calibri" w:cs="Calibri"/>
          <w:b/>
        </w:rPr>
        <w:tab/>
        <w:t>REVISION LIST</w:t>
      </w:r>
    </w:p>
    <w:p w14:paraId="5DE3D6A9" w14:textId="77777777" w:rsidR="00D63D87" w:rsidRPr="00C34439" w:rsidRDefault="00D63D87" w:rsidP="00854328">
      <w:pPr>
        <w:tabs>
          <w:tab w:val="left" w:pos="-720"/>
        </w:tabs>
        <w:jc w:val="both"/>
        <w:rPr>
          <w:rFonts w:ascii="Calibri" w:hAnsi="Calibri" w:cs="Calibri"/>
        </w:rPr>
      </w:pPr>
    </w:p>
    <w:tbl>
      <w:tblPr>
        <w:tblW w:w="0" w:type="auto"/>
        <w:tblInd w:w="1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48"/>
        <w:gridCol w:w="1393"/>
        <w:gridCol w:w="2299"/>
        <w:gridCol w:w="3987"/>
      </w:tblGrid>
      <w:tr w:rsidR="00D63D87" w:rsidRPr="00C34439" w14:paraId="52D6916C" w14:textId="77777777" w:rsidTr="00D63D87">
        <w:trPr>
          <w:cantSplit/>
          <w:tblHeader/>
        </w:trPr>
        <w:tc>
          <w:tcPr>
            <w:tcW w:w="1348" w:type="dxa"/>
          </w:tcPr>
          <w:p w14:paraId="08AEE9BD" w14:textId="77777777" w:rsidR="00D63D87" w:rsidRPr="00C34439" w:rsidRDefault="00D63D87" w:rsidP="00854328">
            <w:pPr>
              <w:tabs>
                <w:tab w:val="left" w:pos="-720"/>
              </w:tabs>
              <w:jc w:val="both"/>
              <w:rPr>
                <w:rFonts w:ascii="Calibri" w:hAnsi="Calibri" w:cs="Calibri"/>
              </w:rPr>
            </w:pPr>
            <w:proofErr w:type="spellStart"/>
            <w:r w:rsidRPr="00C34439">
              <w:rPr>
                <w:rFonts w:ascii="Calibri" w:hAnsi="Calibri" w:cs="Calibri"/>
              </w:rPr>
              <w:t>Ver.Rev</w:t>
            </w:r>
            <w:proofErr w:type="spellEnd"/>
          </w:p>
        </w:tc>
        <w:tc>
          <w:tcPr>
            <w:tcW w:w="1393" w:type="dxa"/>
          </w:tcPr>
          <w:p w14:paraId="3949B10E" w14:textId="77777777" w:rsidR="00D63D87" w:rsidRPr="00C34439" w:rsidRDefault="00D63D87" w:rsidP="00854328">
            <w:pPr>
              <w:tabs>
                <w:tab w:val="left" w:pos="-720"/>
              </w:tabs>
              <w:jc w:val="both"/>
              <w:rPr>
                <w:rFonts w:ascii="Calibri" w:hAnsi="Calibri" w:cs="Calibri"/>
              </w:rPr>
            </w:pPr>
            <w:r w:rsidRPr="00C34439">
              <w:rPr>
                <w:rFonts w:ascii="Calibri" w:hAnsi="Calibri" w:cs="Calibri"/>
              </w:rPr>
              <w:t>Date</w:t>
            </w:r>
          </w:p>
        </w:tc>
        <w:tc>
          <w:tcPr>
            <w:tcW w:w="2299" w:type="dxa"/>
          </w:tcPr>
          <w:p w14:paraId="5B1A452B" w14:textId="77777777" w:rsidR="00D63D87" w:rsidRPr="00C34439" w:rsidRDefault="00D63D87" w:rsidP="00854328">
            <w:pPr>
              <w:tabs>
                <w:tab w:val="left" w:pos="-720"/>
              </w:tabs>
              <w:jc w:val="both"/>
              <w:rPr>
                <w:rFonts w:ascii="Calibri" w:hAnsi="Calibri" w:cs="Calibri"/>
              </w:rPr>
            </w:pPr>
            <w:r w:rsidRPr="00C34439">
              <w:rPr>
                <w:rFonts w:ascii="Calibri" w:hAnsi="Calibri" w:cs="Calibri"/>
              </w:rPr>
              <w:t>Authors</w:t>
            </w:r>
          </w:p>
        </w:tc>
        <w:tc>
          <w:tcPr>
            <w:tcW w:w="3987" w:type="dxa"/>
          </w:tcPr>
          <w:p w14:paraId="19DC6FB8" w14:textId="77777777" w:rsidR="00D63D87" w:rsidRPr="00C34439" w:rsidRDefault="00D63D87" w:rsidP="00854328">
            <w:pPr>
              <w:tabs>
                <w:tab w:val="left" w:pos="-720"/>
              </w:tabs>
              <w:jc w:val="both"/>
              <w:rPr>
                <w:rFonts w:ascii="Calibri" w:hAnsi="Calibri" w:cs="Calibri"/>
              </w:rPr>
            </w:pPr>
            <w:r w:rsidRPr="00C34439">
              <w:rPr>
                <w:rFonts w:ascii="Calibri" w:hAnsi="Calibri" w:cs="Calibri"/>
              </w:rPr>
              <w:t>Description</w:t>
            </w:r>
          </w:p>
          <w:p w14:paraId="38B6AB4E" w14:textId="77777777" w:rsidR="00D63D87" w:rsidRPr="00C34439" w:rsidRDefault="00D63D87" w:rsidP="00854328">
            <w:pPr>
              <w:tabs>
                <w:tab w:val="left" w:pos="-720"/>
              </w:tabs>
              <w:jc w:val="both"/>
              <w:rPr>
                <w:rFonts w:ascii="Calibri" w:hAnsi="Calibri" w:cs="Calibri"/>
              </w:rPr>
            </w:pPr>
          </w:p>
        </w:tc>
      </w:tr>
      <w:tr w:rsidR="00D63D87" w:rsidRPr="00C34439" w14:paraId="7548C652" w14:textId="77777777" w:rsidTr="00D63D87">
        <w:trPr>
          <w:cantSplit/>
          <w:tblHeader/>
        </w:trPr>
        <w:tc>
          <w:tcPr>
            <w:tcW w:w="1348" w:type="dxa"/>
          </w:tcPr>
          <w:p w14:paraId="0C95BE05" w14:textId="0C4F9739" w:rsidR="00D63D87" w:rsidRPr="00C34439" w:rsidRDefault="00C142AC" w:rsidP="00854328">
            <w:pPr>
              <w:tabs>
                <w:tab w:val="left" w:pos="-7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V1.0</w:t>
            </w:r>
          </w:p>
        </w:tc>
        <w:tc>
          <w:tcPr>
            <w:tcW w:w="1393" w:type="dxa"/>
          </w:tcPr>
          <w:p w14:paraId="67A77ADD" w14:textId="29A1FDCD" w:rsidR="00D63D87" w:rsidRPr="00C34439" w:rsidRDefault="00455A2A" w:rsidP="00854328">
            <w:pPr>
              <w:tabs>
                <w:tab w:val="left" w:pos="-7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  <w:r w:rsidR="00C142AC">
              <w:rPr>
                <w:rFonts w:ascii="Calibri" w:hAnsi="Calibri" w:cs="Calibri"/>
              </w:rPr>
              <w:t>-02-202</w:t>
            </w: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299" w:type="dxa"/>
          </w:tcPr>
          <w:p w14:paraId="1F216134" w14:textId="61A586EA" w:rsidR="00D63D87" w:rsidRPr="00C34439" w:rsidRDefault="00455A2A" w:rsidP="00854328">
            <w:pPr>
              <w:tabs>
                <w:tab w:val="left" w:pos="-720"/>
              </w:tabs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Rajamanickam.n</w:t>
            </w:r>
            <w:proofErr w:type="spellEnd"/>
          </w:p>
        </w:tc>
        <w:tc>
          <w:tcPr>
            <w:tcW w:w="3987" w:type="dxa"/>
          </w:tcPr>
          <w:p w14:paraId="5E9AD777" w14:textId="611053B6" w:rsidR="00D63D87" w:rsidRPr="00C34439" w:rsidRDefault="00C142AC" w:rsidP="00854328">
            <w:pPr>
              <w:tabs>
                <w:tab w:val="left" w:pos="-7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 level user stories</w:t>
            </w:r>
          </w:p>
        </w:tc>
      </w:tr>
    </w:tbl>
    <w:p w14:paraId="03ED2CAE" w14:textId="77777777" w:rsidR="00D63D87" w:rsidRPr="00C34439" w:rsidRDefault="00D63D87" w:rsidP="00854328">
      <w:pPr>
        <w:tabs>
          <w:tab w:val="left" w:pos="-720"/>
        </w:tabs>
        <w:jc w:val="both"/>
        <w:rPr>
          <w:rFonts w:ascii="Calibri" w:hAnsi="Calibri" w:cs="Calibri"/>
        </w:rPr>
      </w:pPr>
    </w:p>
    <w:p w14:paraId="3CD7D079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3E6593D0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59E474F1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2C672E59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0D69DC49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313488BA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476E27DA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67FBBFB1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3FF5DFEA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569BDC16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34572E28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0F92792B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013F28C9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6F0C6967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4A349213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5DD4B971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44DB1C63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24DCD0DE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46459264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760DD394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0B7AB906" w14:textId="77777777" w:rsidR="00D63D87" w:rsidRPr="00C34439" w:rsidRDefault="00D63D87" w:rsidP="00854328">
      <w:pPr>
        <w:jc w:val="both"/>
        <w:rPr>
          <w:rFonts w:ascii="Calibri" w:hAnsi="Calibri" w:cs="Calibri"/>
        </w:rPr>
      </w:pPr>
    </w:p>
    <w:p w14:paraId="7E18D027" w14:textId="77777777" w:rsidR="00D63D87" w:rsidRDefault="00D63D87" w:rsidP="00854328">
      <w:pPr>
        <w:pBdr>
          <w:bottom w:val="single" w:sz="12" w:space="1" w:color="auto"/>
        </w:pBdr>
        <w:jc w:val="both"/>
        <w:outlineLvl w:val="0"/>
        <w:rPr>
          <w:b/>
          <w:i/>
          <w:sz w:val="36"/>
        </w:rPr>
      </w:pPr>
      <w:r w:rsidRPr="00C34439">
        <w:rPr>
          <w:rFonts w:ascii="Calibri" w:hAnsi="Calibri" w:cs="Calibri"/>
          <w:b/>
          <w:sz w:val="32"/>
        </w:rPr>
        <w:br w:type="page"/>
      </w:r>
      <w:r>
        <w:rPr>
          <w:b/>
          <w:i/>
          <w:sz w:val="36"/>
        </w:rPr>
        <w:lastRenderedPageBreak/>
        <w:t>TABLE OF CONTENTS</w:t>
      </w:r>
    </w:p>
    <w:p w14:paraId="18F6521F" w14:textId="77777777" w:rsidR="00D63D87" w:rsidRDefault="00D63D87" w:rsidP="00854328">
      <w:pPr>
        <w:jc w:val="both"/>
      </w:pPr>
    </w:p>
    <w:bookmarkStart w:id="0" w:name="_Hlk192058040"/>
    <w:p w14:paraId="3CB91CBE" w14:textId="429616CC" w:rsidR="00B62363" w:rsidRPr="00B62363" w:rsidRDefault="008152F3">
      <w:pPr>
        <w:pStyle w:val="TOC1"/>
        <w:rPr>
          <w:rFonts w:ascii="Calibri" w:hAnsi="Calibri"/>
          <w:sz w:val="22"/>
          <w:szCs w:val="22"/>
          <w:lang w:val="en-US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B62363" w:rsidRPr="007E0191">
        <w:t>1.</w:t>
      </w:r>
      <w:r w:rsidR="00B62363" w:rsidRPr="00B62363">
        <w:rPr>
          <w:rFonts w:ascii="Calibri" w:hAnsi="Calibri"/>
          <w:sz w:val="22"/>
          <w:szCs w:val="22"/>
          <w:lang w:val="en-US"/>
        </w:rPr>
        <w:tab/>
      </w:r>
      <w:r w:rsidR="00B62363">
        <w:t xml:space="preserve">PROJECT </w:t>
      </w:r>
      <w:r w:rsidR="00F46FE0">
        <w:t>D</w:t>
      </w:r>
      <w:r w:rsidR="006169D4">
        <w:t>ESCRIPTION</w:t>
      </w:r>
      <w:r w:rsidR="00B62363">
        <w:tab/>
      </w:r>
      <w:r w:rsidR="006169D4">
        <w:t>3</w:t>
      </w:r>
    </w:p>
    <w:p w14:paraId="249088AE" w14:textId="6E8942F1" w:rsidR="00B62363" w:rsidRPr="00B62363" w:rsidRDefault="00B62363">
      <w:pPr>
        <w:pStyle w:val="TOC1"/>
        <w:rPr>
          <w:rFonts w:ascii="Calibri" w:hAnsi="Calibri"/>
          <w:sz w:val="22"/>
          <w:szCs w:val="22"/>
          <w:lang w:val="en-US"/>
        </w:rPr>
      </w:pPr>
      <w:r>
        <w:t>2.</w:t>
      </w:r>
      <w:r w:rsidRPr="00B62363">
        <w:rPr>
          <w:rFonts w:ascii="Calibri" w:hAnsi="Calibri"/>
          <w:sz w:val="22"/>
          <w:szCs w:val="22"/>
          <w:lang w:val="en-US"/>
        </w:rPr>
        <w:tab/>
      </w:r>
      <w:bookmarkStart w:id="1" w:name="_Hlk192058008"/>
      <w:r w:rsidRPr="007E0191">
        <w:t>USER STORIES</w:t>
      </w:r>
      <w:r>
        <w:tab/>
      </w:r>
      <w:r w:rsidR="006169D4">
        <w:t>3</w:t>
      </w:r>
      <w:bookmarkEnd w:id="1"/>
    </w:p>
    <w:p w14:paraId="57D84504" w14:textId="4E49313D" w:rsidR="00B62363" w:rsidRPr="00B62363" w:rsidRDefault="00B62363">
      <w:pPr>
        <w:pStyle w:val="TOC1"/>
        <w:rPr>
          <w:rFonts w:ascii="Calibri" w:hAnsi="Calibri"/>
          <w:sz w:val="22"/>
          <w:szCs w:val="22"/>
          <w:lang w:val="en-US"/>
        </w:rPr>
      </w:pPr>
      <w:r>
        <w:t>3.</w:t>
      </w:r>
      <w:r w:rsidRPr="00B62363">
        <w:rPr>
          <w:rFonts w:ascii="Calibri" w:hAnsi="Calibri"/>
          <w:sz w:val="22"/>
          <w:szCs w:val="22"/>
          <w:lang w:val="en-US"/>
        </w:rPr>
        <w:tab/>
      </w:r>
      <w:r w:rsidR="00404F26">
        <w:t>FRONTEND</w:t>
      </w:r>
      <w:r w:rsidR="00D129EA">
        <w:t xml:space="preserve"> COMPONENTS</w:t>
      </w:r>
      <w:r>
        <w:tab/>
      </w:r>
      <w:r w:rsidR="00597598">
        <w:t>7</w:t>
      </w:r>
    </w:p>
    <w:p w14:paraId="50174793" w14:textId="5597B1E4" w:rsidR="00D802FB" w:rsidRPr="00B62363" w:rsidRDefault="00D802FB" w:rsidP="00D802FB">
      <w:pPr>
        <w:pStyle w:val="TOC1"/>
        <w:rPr>
          <w:rFonts w:ascii="Calibri" w:hAnsi="Calibri"/>
          <w:sz w:val="22"/>
          <w:szCs w:val="22"/>
          <w:lang w:val="en-US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592200">
        <w:t>4</w:t>
      </w:r>
      <w:r>
        <w:t>.</w:t>
      </w:r>
      <w:r w:rsidRPr="00B62363">
        <w:rPr>
          <w:rFonts w:ascii="Calibri" w:hAnsi="Calibri"/>
          <w:sz w:val="22"/>
          <w:szCs w:val="22"/>
          <w:lang w:val="en-US"/>
        </w:rPr>
        <w:tab/>
      </w:r>
      <w:r w:rsidR="00D129EA">
        <w:t>ENVIRONMENT</w:t>
      </w:r>
      <w:r>
        <w:t xml:space="preserve"> REQUIREMENTS</w:t>
      </w:r>
      <w:r>
        <w:tab/>
      </w:r>
      <w:r w:rsidR="00171DAE">
        <w:t>11</w:t>
      </w:r>
    </w:p>
    <w:p w14:paraId="2821B7EF" w14:textId="77777777" w:rsidR="00D802FB" w:rsidRPr="00B62363" w:rsidRDefault="00D802FB" w:rsidP="00D802FB">
      <w:pPr>
        <w:pStyle w:val="TOC2"/>
        <w:rPr>
          <w:rFonts w:ascii="Calibri" w:hAnsi="Calibri"/>
          <w:sz w:val="22"/>
          <w:szCs w:val="22"/>
          <w:lang w:val="en-US"/>
        </w:rPr>
      </w:pPr>
    </w:p>
    <w:p w14:paraId="74814599" w14:textId="77777777" w:rsidR="00D802FB" w:rsidRDefault="00D802FB" w:rsidP="00D802FB">
      <w:pPr>
        <w:pBdr>
          <w:bottom w:val="single" w:sz="12" w:space="1" w:color="auto"/>
        </w:pBdr>
        <w:tabs>
          <w:tab w:val="left" w:pos="-720"/>
        </w:tabs>
        <w:jc w:val="both"/>
        <w:rPr>
          <w:noProof/>
        </w:rPr>
      </w:pPr>
      <w:r>
        <w:rPr>
          <w:noProof/>
        </w:rPr>
        <w:fldChar w:fldCharType="end"/>
      </w:r>
    </w:p>
    <w:p w14:paraId="2EAB86BB" w14:textId="77777777" w:rsidR="004C740A" w:rsidRDefault="004C740A" w:rsidP="004C740A">
      <w:pPr>
        <w:rPr>
          <w:noProof/>
        </w:rPr>
      </w:pPr>
    </w:p>
    <w:p w14:paraId="2DF71DCC" w14:textId="77777777" w:rsidR="004C740A" w:rsidRDefault="004C740A" w:rsidP="004C740A">
      <w:pPr>
        <w:rPr>
          <w:noProof/>
        </w:rPr>
      </w:pPr>
    </w:p>
    <w:p w14:paraId="0C50687C" w14:textId="5913C8F7" w:rsidR="00B62363" w:rsidRPr="00B62363" w:rsidRDefault="00B62363">
      <w:pPr>
        <w:pStyle w:val="TOC2"/>
        <w:rPr>
          <w:rFonts w:ascii="Calibri" w:hAnsi="Calibri"/>
          <w:sz w:val="22"/>
          <w:szCs w:val="22"/>
          <w:lang w:val="en-US"/>
        </w:rPr>
      </w:pPr>
    </w:p>
    <w:p w14:paraId="03C50177" w14:textId="77777777" w:rsidR="00D63D87" w:rsidRDefault="008152F3" w:rsidP="00854328">
      <w:pPr>
        <w:pBdr>
          <w:bottom w:val="single" w:sz="12" w:space="1" w:color="auto"/>
        </w:pBdr>
        <w:tabs>
          <w:tab w:val="left" w:pos="-720"/>
        </w:tabs>
        <w:jc w:val="both"/>
        <w:sectPr w:rsidR="00D63D87" w:rsidSect="006742F3">
          <w:headerReference w:type="default" r:id="rId8"/>
          <w:footerReference w:type="default" r:id="rId9"/>
          <w:pgSz w:w="11909" w:h="16834" w:code="9"/>
          <w:pgMar w:top="1084" w:right="1440" w:bottom="1440" w:left="1440" w:header="720" w:footer="720" w:gutter="0"/>
          <w:pgNumType w:fmt="lowerRoman" w:start="1"/>
          <w:cols w:space="720"/>
        </w:sectPr>
      </w:pPr>
      <w:r>
        <w:rPr>
          <w:noProof/>
        </w:rPr>
        <w:fldChar w:fldCharType="end"/>
      </w:r>
    </w:p>
    <w:p w14:paraId="37D5F059" w14:textId="595ADF9C" w:rsidR="009C6BE7" w:rsidRPr="00716D89" w:rsidRDefault="002A5926" w:rsidP="009C6BE7">
      <w:pPr>
        <w:pStyle w:val="Heading1"/>
        <w:numPr>
          <w:ilvl w:val="0"/>
          <w:numId w:val="18"/>
        </w:numPr>
        <w:jc w:val="both"/>
        <w:rPr>
          <w:rFonts w:asciiTheme="minorHAnsi" w:hAnsiTheme="minorHAnsi" w:cstheme="minorHAnsi"/>
          <w:b w:val="0"/>
          <w:caps w:val="0"/>
          <w:kern w:val="0"/>
          <w:szCs w:val="24"/>
        </w:rPr>
      </w:pPr>
      <w:bookmarkStart w:id="2" w:name="_Toc368387300"/>
      <w:bookmarkStart w:id="3" w:name="_Toc368387590"/>
      <w:bookmarkStart w:id="4" w:name="_EXECUTIVE_SUMMARY"/>
      <w:bookmarkEnd w:id="0"/>
      <w:bookmarkEnd w:id="2"/>
      <w:bookmarkEnd w:id="3"/>
      <w:bookmarkEnd w:id="4"/>
      <w:r>
        <w:lastRenderedPageBreak/>
        <w:t xml:space="preserve"> </w:t>
      </w:r>
      <w:bookmarkStart w:id="5" w:name="_Toc23245774"/>
      <w:bookmarkStart w:id="6" w:name="_Toc441676973"/>
      <w:r w:rsidRPr="00716D89">
        <w:rPr>
          <w:rFonts w:asciiTheme="minorHAnsi" w:hAnsiTheme="minorHAnsi" w:cstheme="minorHAnsi"/>
        </w:rPr>
        <w:t>PROJECT</w:t>
      </w:r>
      <w:r w:rsidR="00A21FFC" w:rsidRPr="00716D89">
        <w:rPr>
          <w:rFonts w:asciiTheme="minorHAnsi" w:hAnsiTheme="minorHAnsi" w:cstheme="minorHAnsi"/>
        </w:rPr>
        <w:t xml:space="preserve"> </w:t>
      </w:r>
      <w:bookmarkEnd w:id="5"/>
      <w:r w:rsidR="00AE0354" w:rsidRPr="00716D89">
        <w:rPr>
          <w:rFonts w:asciiTheme="minorHAnsi" w:hAnsiTheme="minorHAnsi" w:cstheme="minorHAnsi"/>
        </w:rPr>
        <w:t>DESCRIPTION</w:t>
      </w:r>
      <w:r w:rsidRPr="00716D89">
        <w:rPr>
          <w:rFonts w:asciiTheme="minorHAnsi" w:hAnsiTheme="minorHAnsi" w:cstheme="minorHAnsi"/>
          <w:b w:val="0"/>
          <w:caps w:val="0"/>
          <w:kern w:val="0"/>
          <w:szCs w:val="24"/>
        </w:rPr>
        <w:t xml:space="preserve"> </w:t>
      </w:r>
      <w:bookmarkEnd w:id="6"/>
    </w:p>
    <w:p w14:paraId="25725010" w14:textId="24A0917C" w:rsidR="009C6BE7" w:rsidRPr="00716D89" w:rsidRDefault="00792938" w:rsidP="0044329C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716D89">
        <w:rPr>
          <w:rFonts w:asciiTheme="minorHAnsi" w:hAnsiTheme="minorHAnsi" w:cstheme="minorHAnsi"/>
          <w:sz w:val="22"/>
          <w:szCs w:val="22"/>
        </w:rPr>
        <w:t xml:space="preserve">This internship project focuses on developing a comprehensive package tracking system that leverages distribution </w:t>
      </w:r>
      <w:proofErr w:type="spellStart"/>
      <w:r w:rsidRPr="00716D89">
        <w:rPr>
          <w:rFonts w:asciiTheme="minorHAnsi" w:hAnsiTheme="minorHAnsi" w:cstheme="minorHAnsi"/>
          <w:sz w:val="22"/>
          <w:szCs w:val="22"/>
        </w:rPr>
        <w:t>center</w:t>
      </w:r>
      <w:proofErr w:type="spellEnd"/>
      <w:r w:rsidRPr="00716D89">
        <w:rPr>
          <w:rFonts w:asciiTheme="minorHAnsi" w:hAnsiTheme="minorHAnsi" w:cstheme="minorHAnsi"/>
          <w:sz w:val="22"/>
          <w:szCs w:val="22"/>
        </w:rPr>
        <w:t xml:space="preserve"> data to monitor shipments throughout the delivery network. The system will optimize package handling, provide accurate delivery estimates.</w:t>
      </w:r>
    </w:p>
    <w:p w14:paraId="408450C0" w14:textId="77777777" w:rsidR="00321568" w:rsidRPr="00716D89" w:rsidRDefault="00321568" w:rsidP="0044329C">
      <w:pPr>
        <w:ind w:firstLine="360"/>
        <w:rPr>
          <w:rFonts w:asciiTheme="minorHAnsi" w:hAnsiTheme="minorHAnsi" w:cstheme="minorHAnsi"/>
          <w:sz w:val="22"/>
          <w:szCs w:val="22"/>
        </w:rPr>
      </w:pPr>
    </w:p>
    <w:p w14:paraId="3D7F8311" w14:textId="2C877267" w:rsidR="008B7982" w:rsidRPr="001731BD" w:rsidRDefault="009C6BE7" w:rsidP="008B7982">
      <w:pPr>
        <w:pStyle w:val="Heading1"/>
        <w:numPr>
          <w:ilvl w:val="0"/>
          <w:numId w:val="18"/>
        </w:numPr>
        <w:jc w:val="both"/>
        <w:rPr>
          <w:rFonts w:asciiTheme="minorHAnsi" w:hAnsiTheme="minorHAnsi" w:cstheme="minorHAnsi"/>
          <w:caps w:val="0"/>
        </w:rPr>
      </w:pPr>
      <w:r w:rsidRPr="001731BD">
        <w:rPr>
          <w:rFonts w:asciiTheme="minorHAnsi" w:hAnsiTheme="minorHAnsi" w:cstheme="minorHAnsi"/>
        </w:rPr>
        <w:t xml:space="preserve"> </w:t>
      </w:r>
      <w:bookmarkStart w:id="7" w:name="_Toc23243873"/>
      <w:bookmarkStart w:id="8" w:name="_Toc23245775"/>
      <w:r w:rsidR="0044329C" w:rsidRPr="001731BD">
        <w:rPr>
          <w:rFonts w:asciiTheme="minorHAnsi" w:hAnsiTheme="minorHAnsi" w:cstheme="minorHAnsi"/>
          <w:caps w:val="0"/>
        </w:rPr>
        <w:t>USER STORIES</w:t>
      </w:r>
      <w:bookmarkEnd w:id="7"/>
      <w:bookmarkEnd w:id="8"/>
    </w:p>
    <w:tbl>
      <w:tblPr>
        <w:tblpPr w:leftFromText="180" w:rightFromText="180" w:vertAnchor="text" w:horzAnchor="margin" w:tblpY="274"/>
        <w:tblW w:w="9836" w:type="dxa"/>
        <w:tblLook w:val="04A0" w:firstRow="1" w:lastRow="0" w:firstColumn="1" w:lastColumn="0" w:noHBand="0" w:noVBand="1"/>
      </w:tblPr>
      <w:tblGrid>
        <w:gridCol w:w="889"/>
        <w:gridCol w:w="8947"/>
      </w:tblGrid>
      <w:tr w:rsidR="003914EA" w:rsidRPr="00302278" w14:paraId="6BD6C090" w14:textId="77777777" w:rsidTr="00F247D3">
        <w:trPr>
          <w:trHeight w:val="162"/>
        </w:trPr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42E51CDB" w14:textId="0A68244B" w:rsidR="003914EA" w:rsidRPr="00302278" w:rsidRDefault="003914EA" w:rsidP="0090292D">
            <w:pPr>
              <w:rPr>
                <w:rFonts w:ascii="Calibri" w:hAnsi="Calibri" w:cs="Calibri"/>
                <w:b/>
                <w:color w:val="000000"/>
              </w:rPr>
            </w:pPr>
            <w:r w:rsidRPr="00302278">
              <w:rPr>
                <w:rFonts w:ascii="Calibri" w:hAnsi="Calibri" w:cs="Calibri"/>
                <w:b/>
                <w:color w:val="000000"/>
              </w:rPr>
              <w:t>U</w:t>
            </w:r>
            <w:r w:rsidR="00B706C4">
              <w:rPr>
                <w:rFonts w:ascii="Calibri" w:hAnsi="Calibri" w:cs="Calibri"/>
                <w:b/>
                <w:color w:val="000000"/>
              </w:rPr>
              <w:t>S 01</w:t>
            </w:r>
          </w:p>
        </w:tc>
        <w:tc>
          <w:tcPr>
            <w:tcW w:w="8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515CAFF2" w14:textId="5D3DD396" w:rsidR="003914EA" w:rsidRPr="00B53FB5" w:rsidRDefault="00857A9C" w:rsidP="0090292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90292D" w:rsidRPr="00302278" w14:paraId="0AEC186B" w14:textId="77777777" w:rsidTr="00F247D3">
        <w:trPr>
          <w:trHeight w:val="158"/>
        </w:trPr>
        <w:tc>
          <w:tcPr>
            <w:tcW w:w="98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28A63280" w14:textId="77777777" w:rsidR="0090292D" w:rsidRPr="00386E05" w:rsidRDefault="0090292D" w:rsidP="0090292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90292D" w:rsidRPr="00302278" w14:paraId="35DF2145" w14:textId="77777777" w:rsidTr="00F247D3">
        <w:trPr>
          <w:trHeight w:val="144"/>
        </w:trPr>
        <w:tc>
          <w:tcPr>
            <w:tcW w:w="98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607E6E" w14:textId="5CA26B78" w:rsidR="0090292D" w:rsidRPr="00B756B7" w:rsidRDefault="00FA0A3C" w:rsidP="00B756B7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FA0A3C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As a customer, I want to track my package by entering a tracking number so that I can see its </w:t>
            </w:r>
            <w:proofErr w:type="gramStart"/>
            <w:r w:rsidRPr="00FA0A3C">
              <w:rPr>
                <w:rFonts w:ascii="Calibri" w:hAnsi="Calibri" w:cs="Calibri"/>
                <w:color w:val="1F4E79"/>
                <w:sz w:val="22"/>
                <w:szCs w:val="22"/>
              </w:rPr>
              <w:t>current status</w:t>
            </w:r>
            <w:proofErr w:type="gramEnd"/>
            <w:r w:rsidRPr="00FA0A3C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 and location.</w:t>
            </w:r>
          </w:p>
        </w:tc>
      </w:tr>
      <w:tr w:rsidR="0090292D" w:rsidRPr="00C86D41" w14:paraId="0A8EEBDA" w14:textId="77777777" w:rsidTr="00F247D3">
        <w:trPr>
          <w:trHeight w:val="162"/>
        </w:trPr>
        <w:tc>
          <w:tcPr>
            <w:tcW w:w="98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4C0C2FB4" w14:textId="77777777" w:rsidR="0090292D" w:rsidRPr="00C86D41" w:rsidRDefault="0090292D" w:rsidP="0090292D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90292D" w:rsidRPr="002B37B6" w14:paraId="5BA6E5FF" w14:textId="77777777" w:rsidTr="00F247D3">
        <w:trPr>
          <w:trHeight w:val="230"/>
        </w:trPr>
        <w:tc>
          <w:tcPr>
            <w:tcW w:w="983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D5924CD" w14:textId="77777777" w:rsidR="00100A4B" w:rsidRDefault="00100A4B" w:rsidP="00100A4B">
            <w:pPr>
              <w:pStyle w:val="ListParagraph"/>
              <w:numPr>
                <w:ilvl w:val="0"/>
                <w:numId w:val="27"/>
              </w:numPr>
            </w:pPr>
            <w:r>
              <w:t>System accepts alphanumeric tracking numbers</w:t>
            </w:r>
          </w:p>
          <w:p w14:paraId="4FE5A4F6" w14:textId="77777777" w:rsidR="00100A4B" w:rsidRDefault="00100A4B" w:rsidP="00100A4B">
            <w:pPr>
              <w:pStyle w:val="ListParagraph"/>
              <w:numPr>
                <w:ilvl w:val="0"/>
                <w:numId w:val="27"/>
              </w:numPr>
            </w:pPr>
            <w:r>
              <w:t>Current package status is clearly displayed</w:t>
            </w:r>
          </w:p>
          <w:p w14:paraId="37F65F10" w14:textId="77777777" w:rsidR="00100A4B" w:rsidRDefault="00100A4B" w:rsidP="00100A4B">
            <w:pPr>
              <w:pStyle w:val="ListParagraph"/>
              <w:numPr>
                <w:ilvl w:val="0"/>
                <w:numId w:val="27"/>
              </w:numPr>
            </w:pPr>
            <w:r>
              <w:t>Last known location is shown with timestamp</w:t>
            </w:r>
          </w:p>
          <w:p w14:paraId="01A9BFA9" w14:textId="77777777" w:rsidR="00100A4B" w:rsidRDefault="00100A4B" w:rsidP="00100A4B">
            <w:pPr>
              <w:pStyle w:val="ListParagraph"/>
              <w:numPr>
                <w:ilvl w:val="0"/>
                <w:numId w:val="27"/>
              </w:numPr>
            </w:pPr>
            <w:r>
              <w:t>Estimated delivery date is provided</w:t>
            </w:r>
          </w:p>
          <w:p w14:paraId="29508CDE" w14:textId="77777777" w:rsidR="00100A4B" w:rsidRDefault="00100A4B" w:rsidP="00100A4B">
            <w:pPr>
              <w:pStyle w:val="ListParagraph"/>
              <w:numPr>
                <w:ilvl w:val="0"/>
                <w:numId w:val="27"/>
              </w:numPr>
            </w:pPr>
            <w:r>
              <w:t>Package history shows all scan points</w:t>
            </w:r>
          </w:p>
          <w:p w14:paraId="27FACD68" w14:textId="5236DB0C" w:rsidR="002E2E23" w:rsidRPr="00386E05" w:rsidRDefault="002E2E23" w:rsidP="00100A4B"/>
        </w:tc>
      </w:tr>
      <w:tr w:rsidR="0090292D" w:rsidRPr="00302278" w14:paraId="1B9F1A8B" w14:textId="77777777" w:rsidTr="00F247D3">
        <w:trPr>
          <w:trHeight w:val="266"/>
        </w:trPr>
        <w:tc>
          <w:tcPr>
            <w:tcW w:w="98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D251F6" w14:textId="77777777" w:rsidR="0090292D" w:rsidRPr="00302278" w:rsidRDefault="0090292D" w:rsidP="0090292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292D" w:rsidRPr="00302278" w14:paraId="7E92BF97" w14:textId="77777777" w:rsidTr="00F247D3">
        <w:trPr>
          <w:trHeight w:val="266"/>
        </w:trPr>
        <w:tc>
          <w:tcPr>
            <w:tcW w:w="98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1CA079C" w14:textId="77777777" w:rsidR="0090292D" w:rsidRPr="00302278" w:rsidRDefault="0090292D" w:rsidP="0090292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292D" w:rsidRPr="00302278" w14:paraId="76E5AA70" w14:textId="77777777" w:rsidTr="00F247D3">
        <w:trPr>
          <w:trHeight w:val="230"/>
        </w:trPr>
        <w:tc>
          <w:tcPr>
            <w:tcW w:w="98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ECCEE7A" w14:textId="77777777" w:rsidR="0090292D" w:rsidRPr="00302278" w:rsidRDefault="0090292D" w:rsidP="0090292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292D" w:rsidRPr="00302278" w14:paraId="396A1F1E" w14:textId="77777777" w:rsidTr="00F247D3">
        <w:trPr>
          <w:trHeight w:val="266"/>
        </w:trPr>
        <w:tc>
          <w:tcPr>
            <w:tcW w:w="98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A361FAD" w14:textId="77777777" w:rsidR="0090292D" w:rsidRPr="00302278" w:rsidRDefault="0090292D" w:rsidP="0090292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292D" w:rsidRPr="00302278" w14:paraId="103764CB" w14:textId="77777777" w:rsidTr="00F247D3">
        <w:trPr>
          <w:trHeight w:val="266"/>
        </w:trPr>
        <w:tc>
          <w:tcPr>
            <w:tcW w:w="98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738919F" w14:textId="77777777" w:rsidR="0090292D" w:rsidRPr="00302278" w:rsidRDefault="0090292D" w:rsidP="0090292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8228608" w14:textId="77777777" w:rsidR="00386E05" w:rsidRDefault="00386E05" w:rsidP="000A5508">
      <w:pPr>
        <w:rPr>
          <w:rFonts w:ascii="Calibri" w:hAnsi="Calibri" w:cs="Calibri"/>
          <w:color w:val="1F4E79"/>
          <w:sz w:val="22"/>
          <w:szCs w:val="22"/>
        </w:rPr>
      </w:pPr>
    </w:p>
    <w:p w14:paraId="1F7CA2EC" w14:textId="565967C3" w:rsidR="00B326C7" w:rsidRDefault="00B326C7" w:rsidP="000A5508">
      <w:pPr>
        <w:rPr>
          <w:rFonts w:ascii="Calibri" w:hAnsi="Calibri" w:cs="Calibri"/>
          <w:color w:val="1F4E79"/>
          <w:sz w:val="22"/>
          <w:szCs w:val="22"/>
        </w:rPr>
      </w:pPr>
    </w:p>
    <w:tbl>
      <w:tblPr>
        <w:tblpPr w:leftFromText="180" w:rightFromText="180" w:vertAnchor="text" w:horzAnchor="margin" w:tblpY="274"/>
        <w:tblW w:w="9807" w:type="dxa"/>
        <w:tblLook w:val="04A0" w:firstRow="1" w:lastRow="0" w:firstColumn="1" w:lastColumn="0" w:noHBand="0" w:noVBand="1"/>
      </w:tblPr>
      <w:tblGrid>
        <w:gridCol w:w="887"/>
        <w:gridCol w:w="8920"/>
      </w:tblGrid>
      <w:tr w:rsidR="00000E93" w:rsidRPr="00302278" w14:paraId="1CB6E28F" w14:textId="77777777" w:rsidTr="00CA0DD8">
        <w:trPr>
          <w:trHeight w:val="196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5E836BF1" w14:textId="5301B10C" w:rsidR="00000E93" w:rsidRPr="00302278" w:rsidRDefault="00000E93" w:rsidP="005D0A6D">
            <w:pPr>
              <w:rPr>
                <w:rFonts w:ascii="Calibri" w:hAnsi="Calibri" w:cs="Calibri"/>
                <w:b/>
                <w:color w:val="000000"/>
              </w:rPr>
            </w:pPr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 w:rsidR="00E970A8">
              <w:rPr>
                <w:rFonts w:ascii="Calibri" w:hAnsi="Calibri" w:cs="Calibri"/>
                <w:b/>
                <w:color w:val="000000"/>
              </w:rPr>
              <w:t xml:space="preserve"> 02</w:t>
            </w:r>
          </w:p>
        </w:tc>
        <w:tc>
          <w:tcPr>
            <w:tcW w:w="89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35C68A5D" w14:textId="13A23F85" w:rsidR="00000E93" w:rsidRPr="00B53FB5" w:rsidRDefault="00B652B4" w:rsidP="005D0A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B756B7" w:rsidRPr="00302278" w14:paraId="3A80A0BB" w14:textId="77777777" w:rsidTr="00CA0DD8">
        <w:trPr>
          <w:trHeight w:val="192"/>
        </w:trPr>
        <w:tc>
          <w:tcPr>
            <w:tcW w:w="98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2F1E5A72" w14:textId="77777777" w:rsidR="00B756B7" w:rsidRPr="00386E05" w:rsidRDefault="00B756B7" w:rsidP="005D0A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B756B7" w:rsidRPr="00302278" w14:paraId="4C7240AD" w14:textId="77777777" w:rsidTr="00CA0DD8">
        <w:trPr>
          <w:trHeight w:val="174"/>
        </w:trPr>
        <w:tc>
          <w:tcPr>
            <w:tcW w:w="98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A2ED30" w14:textId="5EEC88F9" w:rsidR="00B756B7" w:rsidRPr="00B756B7" w:rsidRDefault="00FA3531" w:rsidP="005D0A6D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FA3531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As a distribution </w:t>
            </w:r>
            <w:proofErr w:type="spellStart"/>
            <w:r w:rsidRPr="00FA3531">
              <w:rPr>
                <w:rFonts w:ascii="Calibri" w:hAnsi="Calibri" w:cs="Calibri"/>
                <w:color w:val="1F4E79"/>
                <w:sz w:val="22"/>
                <w:szCs w:val="22"/>
              </w:rPr>
              <w:t>center</w:t>
            </w:r>
            <w:proofErr w:type="spellEnd"/>
            <w:r w:rsidRPr="00FA3531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 manager, I want to see real-time package volumes and status distributions so that I can allocate resources effectively.</w:t>
            </w:r>
          </w:p>
        </w:tc>
      </w:tr>
      <w:tr w:rsidR="00B756B7" w:rsidRPr="00C86D41" w14:paraId="5678F7EC" w14:textId="77777777" w:rsidTr="00CA0DD8">
        <w:trPr>
          <w:trHeight w:val="196"/>
        </w:trPr>
        <w:tc>
          <w:tcPr>
            <w:tcW w:w="98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5627F899" w14:textId="77777777" w:rsidR="00B756B7" w:rsidRPr="00C86D41" w:rsidRDefault="00B756B7" w:rsidP="005D0A6D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B756B7" w:rsidRPr="002B37B6" w14:paraId="2BC7EF3D" w14:textId="77777777" w:rsidTr="00CA0DD8">
        <w:trPr>
          <w:trHeight w:val="269"/>
        </w:trPr>
        <w:tc>
          <w:tcPr>
            <w:tcW w:w="980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1C8AB8CC" w14:textId="77777777" w:rsidR="00FF348C" w:rsidRDefault="00FF348C" w:rsidP="00FF348C">
            <w:pPr>
              <w:pStyle w:val="ListParagraph"/>
              <w:numPr>
                <w:ilvl w:val="0"/>
                <w:numId w:val="27"/>
              </w:numPr>
            </w:pPr>
            <w:r>
              <w:t>Dashboard displays current package count by status</w:t>
            </w:r>
          </w:p>
          <w:p w14:paraId="10E02DB3" w14:textId="77777777" w:rsidR="00FF348C" w:rsidRDefault="00FF348C" w:rsidP="00FF348C">
            <w:pPr>
              <w:pStyle w:val="ListParagraph"/>
              <w:numPr>
                <w:ilvl w:val="0"/>
                <w:numId w:val="27"/>
              </w:numPr>
            </w:pPr>
            <w:r>
              <w:t>Filtering by package type, destination, and priority</w:t>
            </w:r>
          </w:p>
          <w:p w14:paraId="21D2B71F" w14:textId="00CCC03D" w:rsidR="00B756B7" w:rsidRPr="00386E05" w:rsidRDefault="00FF348C" w:rsidP="00E62CBA">
            <w:pPr>
              <w:pStyle w:val="ListParagraph"/>
              <w:numPr>
                <w:ilvl w:val="0"/>
                <w:numId w:val="27"/>
              </w:numPr>
            </w:pPr>
            <w:r>
              <w:t>Alerts for unusual volume spikes</w:t>
            </w:r>
          </w:p>
        </w:tc>
      </w:tr>
      <w:tr w:rsidR="00B756B7" w:rsidRPr="00302278" w14:paraId="7F012323" w14:textId="77777777" w:rsidTr="00CA0DD8">
        <w:trPr>
          <w:trHeight w:val="320"/>
        </w:trPr>
        <w:tc>
          <w:tcPr>
            <w:tcW w:w="980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031BBDF" w14:textId="77777777" w:rsidR="00B756B7" w:rsidRPr="00302278" w:rsidRDefault="00B756B7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756B7" w:rsidRPr="00302278" w14:paraId="535DF77E" w14:textId="77777777" w:rsidTr="00CA0DD8">
        <w:trPr>
          <w:trHeight w:val="320"/>
        </w:trPr>
        <w:tc>
          <w:tcPr>
            <w:tcW w:w="980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9AE00B4" w14:textId="77777777" w:rsidR="00B756B7" w:rsidRPr="00302278" w:rsidRDefault="00B756B7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756B7" w:rsidRPr="00302278" w14:paraId="4C972847" w14:textId="77777777" w:rsidTr="00CA0DD8">
        <w:trPr>
          <w:trHeight w:val="230"/>
        </w:trPr>
        <w:tc>
          <w:tcPr>
            <w:tcW w:w="980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6EC9183" w14:textId="77777777" w:rsidR="00B756B7" w:rsidRPr="00302278" w:rsidRDefault="00B756B7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EEE7ECE" w14:textId="77777777" w:rsidR="00B756B7" w:rsidRDefault="00B756B7" w:rsidP="000A5508">
      <w:pPr>
        <w:rPr>
          <w:rFonts w:ascii="Calibri" w:hAnsi="Calibri" w:cs="Calibri"/>
          <w:color w:val="1F4E79"/>
          <w:sz w:val="22"/>
          <w:szCs w:val="22"/>
        </w:rPr>
      </w:pPr>
    </w:p>
    <w:p w14:paraId="0B82EC30" w14:textId="5C6F7C84" w:rsidR="00B326C7" w:rsidRDefault="00B326C7" w:rsidP="000A5508">
      <w:pPr>
        <w:rPr>
          <w:rFonts w:ascii="Calibri" w:hAnsi="Calibri" w:cs="Calibri"/>
          <w:color w:val="1F4E79"/>
          <w:sz w:val="22"/>
          <w:szCs w:val="22"/>
        </w:rPr>
      </w:pPr>
    </w:p>
    <w:tbl>
      <w:tblPr>
        <w:tblpPr w:leftFromText="180" w:rightFromText="180" w:vertAnchor="text" w:horzAnchor="margin" w:tblpY="274"/>
        <w:tblW w:w="9798" w:type="dxa"/>
        <w:tblLook w:val="04A0" w:firstRow="1" w:lastRow="0" w:firstColumn="1" w:lastColumn="0" w:noHBand="0" w:noVBand="1"/>
      </w:tblPr>
      <w:tblGrid>
        <w:gridCol w:w="887"/>
        <w:gridCol w:w="8911"/>
      </w:tblGrid>
      <w:tr w:rsidR="00DC0AB0" w:rsidRPr="00302278" w14:paraId="5532B6A8" w14:textId="77777777" w:rsidTr="003C3301">
        <w:trPr>
          <w:trHeight w:val="221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3408B608" w14:textId="07384BC4" w:rsidR="00DC0AB0" w:rsidRPr="00302278" w:rsidRDefault="00DC0AB0" w:rsidP="005D0A6D">
            <w:pPr>
              <w:rPr>
                <w:rFonts w:ascii="Calibri" w:hAnsi="Calibri" w:cs="Calibri"/>
                <w:b/>
                <w:color w:val="000000"/>
              </w:rPr>
            </w:pPr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 w:rsidR="00E970A8">
              <w:rPr>
                <w:rFonts w:ascii="Calibri" w:hAnsi="Calibri" w:cs="Calibri"/>
                <w:b/>
                <w:color w:val="000000"/>
              </w:rPr>
              <w:t xml:space="preserve"> 03</w:t>
            </w:r>
          </w:p>
        </w:tc>
        <w:tc>
          <w:tcPr>
            <w:tcW w:w="89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5C196489" w14:textId="64BE178B" w:rsidR="00DC0AB0" w:rsidRPr="00B53FB5" w:rsidRDefault="00B652B4" w:rsidP="005D0A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0D70FB" w:rsidRPr="00302278" w14:paraId="3DF71AD4" w14:textId="77777777" w:rsidTr="003C3301">
        <w:trPr>
          <w:trHeight w:val="215"/>
        </w:trPr>
        <w:tc>
          <w:tcPr>
            <w:tcW w:w="9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15963189" w14:textId="77777777" w:rsidR="000D70FB" w:rsidRPr="00386E05" w:rsidRDefault="000D70FB" w:rsidP="005D0A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0D70FB" w:rsidRPr="00302278" w14:paraId="14181E3A" w14:textId="77777777" w:rsidTr="003C3301">
        <w:trPr>
          <w:trHeight w:val="195"/>
        </w:trPr>
        <w:tc>
          <w:tcPr>
            <w:tcW w:w="9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CD0A7C" w14:textId="0ADC4150" w:rsidR="000D70FB" w:rsidRPr="00B756B7" w:rsidRDefault="000C72E2" w:rsidP="005D0A6D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0C72E2">
              <w:rPr>
                <w:rFonts w:ascii="Calibri" w:hAnsi="Calibri" w:cs="Calibri"/>
                <w:color w:val="1F4E79"/>
                <w:sz w:val="22"/>
                <w:szCs w:val="22"/>
              </w:rPr>
              <w:t>As a logistics coordinator, I want to flag delayed packages automatically so that I can prioritize them for expedited handling.</w:t>
            </w:r>
          </w:p>
        </w:tc>
      </w:tr>
      <w:tr w:rsidR="000D70FB" w:rsidRPr="00C86D41" w14:paraId="168406A5" w14:textId="77777777" w:rsidTr="003C3301">
        <w:trPr>
          <w:trHeight w:val="221"/>
        </w:trPr>
        <w:tc>
          <w:tcPr>
            <w:tcW w:w="9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7C4C4F1D" w14:textId="77777777" w:rsidR="000D70FB" w:rsidRPr="00C86D41" w:rsidRDefault="000D70FB" w:rsidP="005D0A6D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0D70FB" w:rsidRPr="002B37B6" w14:paraId="7126B0B5" w14:textId="77777777" w:rsidTr="003C3301">
        <w:trPr>
          <w:trHeight w:val="269"/>
        </w:trPr>
        <w:tc>
          <w:tcPr>
            <w:tcW w:w="979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76642F4" w14:textId="77777777" w:rsidR="00007D76" w:rsidRDefault="00007D76" w:rsidP="00007D76">
            <w:pPr>
              <w:pStyle w:val="ListParagraph"/>
              <w:numPr>
                <w:ilvl w:val="0"/>
                <w:numId w:val="27"/>
              </w:numPr>
            </w:pPr>
            <w:r>
              <w:t>System identifies packages that deviate from expected delivery timeline</w:t>
            </w:r>
          </w:p>
          <w:p w14:paraId="79234A8D" w14:textId="77777777" w:rsidR="00007D76" w:rsidRDefault="00007D76" w:rsidP="00007D76">
            <w:pPr>
              <w:pStyle w:val="ListParagraph"/>
              <w:numPr>
                <w:ilvl w:val="0"/>
                <w:numId w:val="27"/>
              </w:numPr>
            </w:pPr>
            <w:r>
              <w:t>Delay severity is categorized (minor, moderate, severe)</w:t>
            </w:r>
          </w:p>
          <w:p w14:paraId="718E0A1B" w14:textId="59F0011A" w:rsidR="000D70FB" w:rsidRPr="00386E05" w:rsidRDefault="00007D76" w:rsidP="00007D76">
            <w:pPr>
              <w:pStyle w:val="ListParagraph"/>
              <w:numPr>
                <w:ilvl w:val="0"/>
                <w:numId w:val="27"/>
              </w:numPr>
            </w:pPr>
            <w:r>
              <w:t>Delayed packages are highlighted in sorting queue</w:t>
            </w:r>
          </w:p>
        </w:tc>
      </w:tr>
      <w:tr w:rsidR="000D70FB" w:rsidRPr="00302278" w14:paraId="20D2283E" w14:textId="77777777" w:rsidTr="003C3301">
        <w:trPr>
          <w:trHeight w:val="361"/>
        </w:trPr>
        <w:tc>
          <w:tcPr>
            <w:tcW w:w="979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455F62E" w14:textId="77777777" w:rsidR="000D70FB" w:rsidRPr="00302278" w:rsidRDefault="000D70FB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D70FB" w:rsidRPr="00302278" w14:paraId="7AFF7764" w14:textId="77777777" w:rsidTr="003C3301">
        <w:trPr>
          <w:trHeight w:val="361"/>
        </w:trPr>
        <w:tc>
          <w:tcPr>
            <w:tcW w:w="979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95E8ACC" w14:textId="77777777" w:rsidR="000D70FB" w:rsidRPr="00302278" w:rsidRDefault="000D70FB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D70FB" w:rsidRPr="00302278" w14:paraId="12C9E6A8" w14:textId="77777777" w:rsidTr="003C3301">
        <w:trPr>
          <w:trHeight w:val="230"/>
        </w:trPr>
        <w:tc>
          <w:tcPr>
            <w:tcW w:w="979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5943BE1" w14:textId="77777777" w:rsidR="000D70FB" w:rsidRPr="00302278" w:rsidRDefault="000D70FB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C08AE04" w14:textId="102A48D0" w:rsidR="000D70FB" w:rsidRDefault="000D70FB" w:rsidP="000A5508">
      <w:pPr>
        <w:rPr>
          <w:rFonts w:ascii="Calibri" w:hAnsi="Calibri" w:cs="Calibri"/>
          <w:color w:val="1F4E79"/>
          <w:sz w:val="22"/>
          <w:szCs w:val="22"/>
        </w:rPr>
      </w:pPr>
    </w:p>
    <w:p w14:paraId="41381D11" w14:textId="77777777" w:rsidR="00FF4E71" w:rsidRDefault="00FF4E71" w:rsidP="000A5508">
      <w:pPr>
        <w:rPr>
          <w:rFonts w:ascii="Calibri" w:hAnsi="Calibri" w:cs="Calibri"/>
          <w:color w:val="1F4E79"/>
          <w:sz w:val="22"/>
          <w:szCs w:val="22"/>
        </w:rPr>
      </w:pPr>
    </w:p>
    <w:p w14:paraId="5F0C3D40" w14:textId="77777777" w:rsidR="008B7982" w:rsidRDefault="008B7982" w:rsidP="000A5508">
      <w:pPr>
        <w:rPr>
          <w:rFonts w:ascii="Calibri" w:hAnsi="Calibri" w:cs="Calibri"/>
          <w:color w:val="1F4E79"/>
          <w:sz w:val="22"/>
          <w:szCs w:val="22"/>
        </w:rPr>
      </w:pPr>
    </w:p>
    <w:p w14:paraId="747CAC32" w14:textId="77777777" w:rsidR="008B7982" w:rsidRDefault="008B7982" w:rsidP="000A5508">
      <w:pPr>
        <w:rPr>
          <w:rFonts w:ascii="Calibri" w:hAnsi="Calibri" w:cs="Calibri"/>
          <w:color w:val="1F4E79"/>
          <w:sz w:val="22"/>
          <w:szCs w:val="22"/>
        </w:rPr>
      </w:pPr>
    </w:p>
    <w:p w14:paraId="29F80530" w14:textId="77777777" w:rsidR="00FB57A9" w:rsidRDefault="00FB57A9" w:rsidP="000A5508">
      <w:pPr>
        <w:rPr>
          <w:rFonts w:ascii="Calibri" w:hAnsi="Calibri" w:cs="Calibri"/>
          <w:color w:val="1F4E79"/>
          <w:sz w:val="22"/>
          <w:szCs w:val="22"/>
        </w:rPr>
      </w:pPr>
    </w:p>
    <w:p w14:paraId="3DAB3910" w14:textId="77777777" w:rsidR="008B7982" w:rsidRPr="00C34439" w:rsidRDefault="008B7982" w:rsidP="000A5508">
      <w:pPr>
        <w:rPr>
          <w:rFonts w:ascii="Calibri" w:hAnsi="Calibri" w:cs="Calibri"/>
          <w:color w:val="1F4E79"/>
          <w:sz w:val="22"/>
          <w:szCs w:val="22"/>
        </w:rPr>
      </w:pPr>
    </w:p>
    <w:tbl>
      <w:tblPr>
        <w:tblpPr w:leftFromText="180" w:rightFromText="180" w:vertAnchor="text" w:horzAnchor="margin" w:tblpY="274"/>
        <w:tblW w:w="9828" w:type="dxa"/>
        <w:tblLook w:val="04A0" w:firstRow="1" w:lastRow="0" w:firstColumn="1" w:lastColumn="0" w:noHBand="0" w:noVBand="1"/>
      </w:tblPr>
      <w:tblGrid>
        <w:gridCol w:w="890"/>
        <w:gridCol w:w="8938"/>
      </w:tblGrid>
      <w:tr w:rsidR="00DC0AB0" w:rsidRPr="00302278" w14:paraId="6965A0B6" w14:textId="77777777" w:rsidTr="004A1BE0">
        <w:trPr>
          <w:trHeight w:val="276"/>
        </w:trPr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1ABD7420" w14:textId="5D8ADF9F" w:rsidR="00DC0AB0" w:rsidRPr="00302278" w:rsidRDefault="00DC0AB0" w:rsidP="005D0A6D">
            <w:pPr>
              <w:rPr>
                <w:rFonts w:ascii="Calibri" w:hAnsi="Calibri" w:cs="Calibri"/>
                <w:b/>
                <w:color w:val="000000"/>
              </w:rPr>
            </w:pPr>
            <w:bookmarkStart w:id="9" w:name="_Toc23245776"/>
            <w:bookmarkStart w:id="10" w:name="_Toc450317271"/>
            <w:r w:rsidRPr="00302278">
              <w:rPr>
                <w:rFonts w:ascii="Calibri" w:hAnsi="Calibri" w:cs="Calibri"/>
                <w:b/>
                <w:color w:val="000000"/>
              </w:rPr>
              <w:lastRenderedPageBreak/>
              <w:t>US</w:t>
            </w:r>
            <w:r w:rsidR="00E970A8">
              <w:rPr>
                <w:rFonts w:ascii="Calibri" w:hAnsi="Calibri" w:cs="Calibri"/>
                <w:b/>
                <w:color w:val="000000"/>
              </w:rPr>
              <w:t xml:space="preserve"> 04</w:t>
            </w:r>
          </w:p>
        </w:tc>
        <w:tc>
          <w:tcPr>
            <w:tcW w:w="89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0419B5F1" w14:textId="3B86B3D7" w:rsidR="00DC0AB0" w:rsidRPr="00B53FB5" w:rsidRDefault="00B652B4" w:rsidP="005D0A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FF4E71" w:rsidRPr="00302278" w14:paraId="178571F1" w14:textId="77777777" w:rsidTr="005D0A6D">
        <w:trPr>
          <w:trHeight w:val="269"/>
        </w:trPr>
        <w:tc>
          <w:tcPr>
            <w:tcW w:w="98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7AD34EDD" w14:textId="77777777" w:rsidR="00FF4E71" w:rsidRPr="00386E05" w:rsidRDefault="00FF4E71" w:rsidP="005D0A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FF4E71" w:rsidRPr="00302278" w14:paraId="09891B9C" w14:textId="77777777" w:rsidTr="005D0A6D">
        <w:trPr>
          <w:trHeight w:val="244"/>
        </w:trPr>
        <w:tc>
          <w:tcPr>
            <w:tcW w:w="98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0F58D" w14:textId="1DC4FD6D" w:rsidR="00FF4E71" w:rsidRPr="00B756B7" w:rsidRDefault="00695576" w:rsidP="005D0A6D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695576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As a distribution </w:t>
            </w:r>
            <w:proofErr w:type="spellStart"/>
            <w:r w:rsidRPr="00695576">
              <w:rPr>
                <w:rFonts w:ascii="Calibri" w:hAnsi="Calibri" w:cs="Calibri"/>
                <w:color w:val="1F4E79"/>
                <w:sz w:val="22"/>
                <w:szCs w:val="22"/>
              </w:rPr>
              <w:t>center</w:t>
            </w:r>
            <w:proofErr w:type="spellEnd"/>
            <w:r w:rsidRPr="00695576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 supervisor, I want to track incoming package volumes so that I can plan staffing needs in advance.</w:t>
            </w:r>
          </w:p>
        </w:tc>
      </w:tr>
      <w:tr w:rsidR="00FF4E71" w:rsidRPr="00C86D41" w14:paraId="2E366968" w14:textId="77777777" w:rsidTr="005D0A6D">
        <w:trPr>
          <w:trHeight w:val="276"/>
        </w:trPr>
        <w:tc>
          <w:tcPr>
            <w:tcW w:w="98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6BF4ED09" w14:textId="77777777" w:rsidR="00FF4E71" w:rsidRPr="00C86D41" w:rsidRDefault="00FF4E71" w:rsidP="005D0A6D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FF4E71" w:rsidRPr="002B37B6" w14:paraId="0B0F070F" w14:textId="77777777" w:rsidTr="005D0A6D">
        <w:trPr>
          <w:trHeight w:val="280"/>
        </w:trPr>
        <w:tc>
          <w:tcPr>
            <w:tcW w:w="982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DE58ABE" w14:textId="77777777" w:rsidR="00EF5599" w:rsidRDefault="00EF5599" w:rsidP="00EF5599">
            <w:pPr>
              <w:pStyle w:val="ListParagraph"/>
              <w:numPr>
                <w:ilvl w:val="0"/>
                <w:numId w:val="27"/>
              </w:numPr>
            </w:pPr>
            <w:r>
              <w:t>Forecast of incoming packages for next 24, 48, and 72 hours</w:t>
            </w:r>
          </w:p>
          <w:p w14:paraId="5A0865CD" w14:textId="77777777" w:rsidR="00EF5599" w:rsidRDefault="00EF5599" w:rsidP="00EF5599">
            <w:pPr>
              <w:pStyle w:val="ListParagraph"/>
              <w:numPr>
                <w:ilvl w:val="0"/>
                <w:numId w:val="27"/>
              </w:numPr>
            </w:pPr>
            <w:r>
              <w:t>Historical comparison to identify trends</w:t>
            </w:r>
          </w:p>
          <w:p w14:paraId="0F364DF4" w14:textId="77777777" w:rsidR="00EF5599" w:rsidRDefault="00EF5599" w:rsidP="00EF5599">
            <w:pPr>
              <w:pStyle w:val="ListParagraph"/>
              <w:numPr>
                <w:ilvl w:val="0"/>
                <w:numId w:val="27"/>
              </w:numPr>
            </w:pPr>
            <w:r>
              <w:t>Breakdown by package size, type, and destination</w:t>
            </w:r>
          </w:p>
          <w:p w14:paraId="19E1EB5D" w14:textId="3159535F" w:rsidR="00FF4E71" w:rsidRPr="00386E05" w:rsidRDefault="00EF5599" w:rsidP="00EF5599">
            <w:pPr>
              <w:pStyle w:val="ListParagraph"/>
              <w:numPr>
                <w:ilvl w:val="0"/>
                <w:numId w:val="27"/>
              </w:numPr>
            </w:pPr>
            <w:r>
              <w:t>Alerts for unexpected volume changes</w:t>
            </w:r>
          </w:p>
        </w:tc>
      </w:tr>
      <w:tr w:rsidR="00FF4E71" w:rsidRPr="00302278" w14:paraId="29E0437C" w14:textId="77777777" w:rsidTr="005D0A6D">
        <w:trPr>
          <w:trHeight w:val="450"/>
        </w:trPr>
        <w:tc>
          <w:tcPr>
            <w:tcW w:w="98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A8E8DBC" w14:textId="77777777" w:rsidR="00FF4E71" w:rsidRPr="00302278" w:rsidRDefault="00FF4E71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F4E71" w:rsidRPr="00302278" w14:paraId="0B93F404" w14:textId="77777777" w:rsidTr="005D0A6D">
        <w:trPr>
          <w:trHeight w:val="450"/>
        </w:trPr>
        <w:tc>
          <w:tcPr>
            <w:tcW w:w="98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B89ABE3" w14:textId="77777777" w:rsidR="00FF4E71" w:rsidRPr="00302278" w:rsidRDefault="00FF4E71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F4E71" w:rsidRPr="00302278" w14:paraId="481FBAAC" w14:textId="77777777" w:rsidTr="005D0A6D">
        <w:trPr>
          <w:trHeight w:val="244"/>
        </w:trPr>
        <w:tc>
          <w:tcPr>
            <w:tcW w:w="98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604FB0B" w14:textId="77777777" w:rsidR="00FF4E71" w:rsidRPr="00302278" w:rsidRDefault="00FF4E71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035E498" w14:textId="07FD2CFA" w:rsidR="00FF4E71" w:rsidRDefault="00FF4E71" w:rsidP="00FF4E71">
      <w:pPr>
        <w:pStyle w:val="Heading1"/>
        <w:numPr>
          <w:ilvl w:val="0"/>
          <w:numId w:val="0"/>
        </w:numPr>
        <w:jc w:val="both"/>
      </w:pPr>
    </w:p>
    <w:tbl>
      <w:tblPr>
        <w:tblpPr w:leftFromText="180" w:rightFromText="180" w:vertAnchor="text" w:horzAnchor="margin" w:tblpY="274"/>
        <w:tblW w:w="9887" w:type="dxa"/>
        <w:tblLook w:val="04A0" w:firstRow="1" w:lastRow="0" w:firstColumn="1" w:lastColumn="0" w:noHBand="0" w:noVBand="1"/>
      </w:tblPr>
      <w:tblGrid>
        <w:gridCol w:w="895"/>
        <w:gridCol w:w="8992"/>
      </w:tblGrid>
      <w:tr w:rsidR="00DC0AB0" w:rsidRPr="00302278" w14:paraId="5152761B" w14:textId="77777777" w:rsidTr="00EE4404">
        <w:trPr>
          <w:trHeight w:val="302"/>
        </w:trPr>
        <w:tc>
          <w:tcPr>
            <w:tcW w:w="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73499256" w14:textId="2B547AFD" w:rsidR="00DC0AB0" w:rsidRPr="00302278" w:rsidRDefault="00DC0AB0" w:rsidP="005D0A6D">
            <w:pPr>
              <w:rPr>
                <w:rFonts w:ascii="Calibri" w:hAnsi="Calibri" w:cs="Calibri"/>
                <w:b/>
                <w:color w:val="000000"/>
              </w:rPr>
            </w:pPr>
            <w:bookmarkStart w:id="11" w:name="_Hlk191655987"/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 w:rsidR="004A1BE0">
              <w:rPr>
                <w:rFonts w:ascii="Calibri" w:hAnsi="Calibri" w:cs="Calibri"/>
                <w:b/>
                <w:color w:val="000000"/>
              </w:rPr>
              <w:t xml:space="preserve"> 05</w:t>
            </w:r>
          </w:p>
        </w:tc>
        <w:tc>
          <w:tcPr>
            <w:tcW w:w="8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30CD5C16" w14:textId="6B31FE7B" w:rsidR="00DC0AB0" w:rsidRPr="00B53FB5" w:rsidRDefault="00B652B4" w:rsidP="005D0A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FF4E71" w:rsidRPr="00302278" w14:paraId="3A794291" w14:textId="77777777" w:rsidTr="00EE4404">
        <w:trPr>
          <w:trHeight w:val="294"/>
        </w:trPr>
        <w:tc>
          <w:tcPr>
            <w:tcW w:w="98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6389D9E6" w14:textId="77777777" w:rsidR="00FF4E71" w:rsidRPr="00386E05" w:rsidRDefault="00FF4E71" w:rsidP="005D0A6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FF4E71" w:rsidRPr="00302278" w14:paraId="4612CA10" w14:textId="77777777" w:rsidTr="00EE4404">
        <w:trPr>
          <w:trHeight w:val="267"/>
        </w:trPr>
        <w:tc>
          <w:tcPr>
            <w:tcW w:w="98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FB91BC" w14:textId="4D1BF919" w:rsidR="00FF4E71" w:rsidRPr="00B756B7" w:rsidRDefault="00F0441C" w:rsidP="005D0A6D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F0441C">
              <w:rPr>
                <w:rFonts w:ascii="Calibri" w:hAnsi="Calibri" w:cs="Calibri"/>
                <w:color w:val="1F4E79"/>
                <w:sz w:val="22"/>
                <w:szCs w:val="22"/>
              </w:rPr>
              <w:t>As a sorting facility operator, I want the system to assign optimal routing paths for each package so that processing is efficient.</w:t>
            </w:r>
          </w:p>
        </w:tc>
      </w:tr>
      <w:tr w:rsidR="00FF4E71" w:rsidRPr="00C86D41" w14:paraId="4F0B9CE6" w14:textId="77777777" w:rsidTr="00EE4404">
        <w:trPr>
          <w:trHeight w:val="302"/>
        </w:trPr>
        <w:tc>
          <w:tcPr>
            <w:tcW w:w="98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59DEAFD0" w14:textId="77777777" w:rsidR="00FF4E71" w:rsidRPr="00C86D41" w:rsidRDefault="00FF4E71" w:rsidP="005D0A6D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FF4E71" w:rsidRPr="002B37B6" w14:paraId="492FA5ED" w14:textId="77777777" w:rsidTr="00EE4404">
        <w:trPr>
          <w:trHeight w:val="306"/>
        </w:trPr>
        <w:tc>
          <w:tcPr>
            <w:tcW w:w="988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ABBFB2F" w14:textId="77777777" w:rsidR="00EE4404" w:rsidRDefault="00EE4404" w:rsidP="00EE4404">
            <w:pPr>
              <w:pStyle w:val="ListParagraph"/>
              <w:numPr>
                <w:ilvl w:val="0"/>
                <w:numId w:val="27"/>
              </w:numPr>
            </w:pPr>
            <w:r>
              <w:t>Routing based on package destination, priority, and current distribution center capacity</w:t>
            </w:r>
          </w:p>
          <w:p w14:paraId="589FFF75" w14:textId="77777777" w:rsidR="00EE4404" w:rsidRDefault="00EE4404" w:rsidP="00EE4404">
            <w:pPr>
              <w:pStyle w:val="ListParagraph"/>
              <w:numPr>
                <w:ilvl w:val="0"/>
                <w:numId w:val="27"/>
              </w:numPr>
            </w:pPr>
            <w:r>
              <w:t>Visual indicators for sorting staff showing correct bin/conveyor</w:t>
            </w:r>
          </w:p>
          <w:p w14:paraId="0D180CFD" w14:textId="77777777" w:rsidR="00EE4404" w:rsidRDefault="00EE4404" w:rsidP="00EE4404">
            <w:pPr>
              <w:pStyle w:val="ListParagraph"/>
              <w:numPr>
                <w:ilvl w:val="0"/>
                <w:numId w:val="27"/>
              </w:numPr>
            </w:pPr>
            <w:r>
              <w:t>Optimization for batching similar destinations</w:t>
            </w:r>
          </w:p>
          <w:p w14:paraId="6EB70572" w14:textId="77777777" w:rsidR="00EE4404" w:rsidRDefault="00EE4404" w:rsidP="00EE4404">
            <w:pPr>
              <w:pStyle w:val="ListParagraph"/>
              <w:numPr>
                <w:ilvl w:val="0"/>
                <w:numId w:val="27"/>
              </w:numPr>
            </w:pPr>
            <w:r>
              <w:t>Real-time updates if routes need to change</w:t>
            </w:r>
          </w:p>
          <w:p w14:paraId="273F79C8" w14:textId="7E58E7D0" w:rsidR="00FF4E71" w:rsidRPr="00386E05" w:rsidRDefault="00EE4404" w:rsidP="00EE4404">
            <w:pPr>
              <w:pStyle w:val="ListParagraph"/>
              <w:numPr>
                <w:ilvl w:val="0"/>
                <w:numId w:val="27"/>
              </w:numPr>
            </w:pPr>
            <w:r>
              <w:t>Performance metrics tracked for route efficiency</w:t>
            </w:r>
          </w:p>
        </w:tc>
      </w:tr>
      <w:tr w:rsidR="00FF4E71" w:rsidRPr="00302278" w14:paraId="6A28A392" w14:textId="77777777" w:rsidTr="00EE4404">
        <w:trPr>
          <w:trHeight w:val="492"/>
        </w:trPr>
        <w:tc>
          <w:tcPr>
            <w:tcW w:w="988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3FD5EBF" w14:textId="77777777" w:rsidR="00FF4E71" w:rsidRPr="00302278" w:rsidRDefault="00FF4E71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F4E71" w:rsidRPr="00302278" w14:paraId="17816113" w14:textId="77777777" w:rsidTr="00EE4404">
        <w:trPr>
          <w:trHeight w:val="492"/>
        </w:trPr>
        <w:tc>
          <w:tcPr>
            <w:tcW w:w="988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417FE3E" w14:textId="77777777" w:rsidR="00FF4E71" w:rsidRPr="00302278" w:rsidRDefault="00FF4E71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F4E71" w:rsidRPr="00302278" w14:paraId="183F6E74" w14:textId="77777777" w:rsidTr="00EE4404">
        <w:trPr>
          <w:trHeight w:val="267"/>
        </w:trPr>
        <w:tc>
          <w:tcPr>
            <w:tcW w:w="988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975D37E" w14:textId="77777777" w:rsidR="00FF4E71" w:rsidRPr="00302278" w:rsidRDefault="00FF4E71" w:rsidP="005D0A6D">
            <w:pPr>
              <w:rPr>
                <w:rFonts w:ascii="Calibri" w:hAnsi="Calibri" w:cs="Calibri"/>
                <w:color w:val="000000"/>
              </w:rPr>
            </w:pPr>
          </w:p>
        </w:tc>
      </w:tr>
      <w:bookmarkEnd w:id="11"/>
    </w:tbl>
    <w:p w14:paraId="16B3301D" w14:textId="77777777" w:rsidR="00FF4E71" w:rsidRPr="00FF4E71" w:rsidRDefault="00FF4E71" w:rsidP="00FF4E71"/>
    <w:p w14:paraId="48F5938C" w14:textId="77777777" w:rsidR="00FF4E71" w:rsidRPr="00FF4E71" w:rsidRDefault="00FF4E71" w:rsidP="00FF4E71"/>
    <w:p w14:paraId="11FC650E" w14:textId="7A15CE01" w:rsidR="00FF4E71" w:rsidRDefault="00FF4E71" w:rsidP="00FF4E71"/>
    <w:tbl>
      <w:tblPr>
        <w:tblpPr w:leftFromText="180" w:rightFromText="180" w:vertAnchor="text" w:horzAnchor="margin" w:tblpY="274"/>
        <w:tblW w:w="9887" w:type="dxa"/>
        <w:tblLook w:val="04A0" w:firstRow="1" w:lastRow="0" w:firstColumn="1" w:lastColumn="0" w:noHBand="0" w:noVBand="1"/>
      </w:tblPr>
      <w:tblGrid>
        <w:gridCol w:w="895"/>
        <w:gridCol w:w="8992"/>
      </w:tblGrid>
      <w:tr w:rsidR="00EE4404" w:rsidRPr="00302278" w14:paraId="4E4FC8C6" w14:textId="77777777" w:rsidTr="00ED7DCB">
        <w:trPr>
          <w:trHeight w:val="302"/>
        </w:trPr>
        <w:tc>
          <w:tcPr>
            <w:tcW w:w="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028D39FE" w14:textId="6A14F68D" w:rsidR="00EE4404" w:rsidRPr="00302278" w:rsidRDefault="00EE4404" w:rsidP="00ED7DCB">
            <w:pPr>
              <w:rPr>
                <w:rFonts w:ascii="Calibri" w:hAnsi="Calibri" w:cs="Calibri"/>
                <w:b/>
                <w:color w:val="000000"/>
              </w:rPr>
            </w:pPr>
            <w:bookmarkStart w:id="12" w:name="_Hlk191656256"/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>
              <w:rPr>
                <w:rFonts w:ascii="Calibri" w:hAnsi="Calibri" w:cs="Calibri"/>
                <w:b/>
                <w:color w:val="000000"/>
              </w:rPr>
              <w:t xml:space="preserve"> 06</w:t>
            </w:r>
          </w:p>
        </w:tc>
        <w:tc>
          <w:tcPr>
            <w:tcW w:w="8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7EF66A0F" w14:textId="7DBBB0F6" w:rsidR="00EE4404" w:rsidRPr="00B53FB5" w:rsidRDefault="00B652B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EE4404" w:rsidRPr="00302278" w14:paraId="629B87C6" w14:textId="77777777" w:rsidTr="00ED7DCB">
        <w:trPr>
          <w:trHeight w:val="294"/>
        </w:trPr>
        <w:tc>
          <w:tcPr>
            <w:tcW w:w="98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65D62021" w14:textId="77777777" w:rsidR="00EE4404" w:rsidRPr="00386E05" w:rsidRDefault="00EE440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EE4404" w:rsidRPr="00302278" w14:paraId="443C038B" w14:textId="77777777" w:rsidTr="00ED7DCB">
        <w:trPr>
          <w:trHeight w:val="267"/>
        </w:trPr>
        <w:tc>
          <w:tcPr>
            <w:tcW w:w="98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B4A574" w14:textId="3BA5F1BF" w:rsidR="00EE4404" w:rsidRPr="00B756B7" w:rsidRDefault="002F2309" w:rsidP="00ED7DCB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2F2309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As a distribution </w:t>
            </w:r>
            <w:proofErr w:type="spellStart"/>
            <w:r w:rsidRPr="002F2309">
              <w:rPr>
                <w:rFonts w:ascii="Calibri" w:hAnsi="Calibri" w:cs="Calibri"/>
                <w:color w:val="1F4E79"/>
                <w:sz w:val="22"/>
                <w:szCs w:val="22"/>
              </w:rPr>
              <w:t>center</w:t>
            </w:r>
            <w:proofErr w:type="spellEnd"/>
            <w:r w:rsidRPr="002F2309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 manager, I want to view </w:t>
            </w:r>
            <w:proofErr w:type="spellStart"/>
            <w:r w:rsidRPr="002F2309">
              <w:rPr>
                <w:rFonts w:ascii="Calibri" w:hAnsi="Calibri" w:cs="Calibri"/>
                <w:color w:val="1F4E79"/>
                <w:sz w:val="22"/>
                <w:szCs w:val="22"/>
              </w:rPr>
              <w:t>center</w:t>
            </w:r>
            <w:proofErr w:type="spellEnd"/>
            <w:r w:rsidRPr="002F2309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 capacity metrics so that I can prevent bottlenecks.</w:t>
            </w:r>
          </w:p>
        </w:tc>
      </w:tr>
      <w:tr w:rsidR="00EE4404" w:rsidRPr="00C86D41" w14:paraId="16736F6A" w14:textId="77777777" w:rsidTr="00ED7DCB">
        <w:trPr>
          <w:trHeight w:val="302"/>
        </w:trPr>
        <w:tc>
          <w:tcPr>
            <w:tcW w:w="98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4D60D25F" w14:textId="77777777" w:rsidR="00EE4404" w:rsidRPr="00C86D41" w:rsidRDefault="00EE4404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EE4404" w:rsidRPr="002B37B6" w14:paraId="056D7016" w14:textId="77777777" w:rsidTr="00ED7DCB">
        <w:trPr>
          <w:trHeight w:val="306"/>
        </w:trPr>
        <w:tc>
          <w:tcPr>
            <w:tcW w:w="988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1BE9970" w14:textId="77777777" w:rsidR="00796D6A" w:rsidRDefault="00796D6A" w:rsidP="00796D6A">
            <w:pPr>
              <w:pStyle w:val="ListParagraph"/>
              <w:numPr>
                <w:ilvl w:val="0"/>
                <w:numId w:val="27"/>
              </w:numPr>
            </w:pPr>
            <w:r>
              <w:t>Real-time visualization of current capacity utilization</w:t>
            </w:r>
          </w:p>
          <w:p w14:paraId="68114DC7" w14:textId="77777777" w:rsidR="00796D6A" w:rsidRDefault="00796D6A" w:rsidP="00796D6A">
            <w:pPr>
              <w:pStyle w:val="ListParagraph"/>
              <w:numPr>
                <w:ilvl w:val="0"/>
                <w:numId w:val="27"/>
              </w:numPr>
            </w:pPr>
            <w:r>
              <w:t>Breakdown by processing area (intake, sorting, outbound)</w:t>
            </w:r>
          </w:p>
          <w:p w14:paraId="7AE1C14D" w14:textId="77777777" w:rsidR="00796D6A" w:rsidRDefault="00796D6A" w:rsidP="00796D6A">
            <w:pPr>
              <w:pStyle w:val="ListParagraph"/>
              <w:numPr>
                <w:ilvl w:val="0"/>
                <w:numId w:val="27"/>
              </w:numPr>
            </w:pPr>
            <w:r>
              <w:t>Threshold alerts when approaching capacity limits</w:t>
            </w:r>
          </w:p>
          <w:p w14:paraId="41C1AA66" w14:textId="77777777" w:rsidR="00796D6A" w:rsidRDefault="00796D6A" w:rsidP="00796D6A">
            <w:pPr>
              <w:pStyle w:val="ListParagraph"/>
              <w:numPr>
                <w:ilvl w:val="0"/>
                <w:numId w:val="27"/>
              </w:numPr>
            </w:pPr>
            <w:r>
              <w:t>Historical data comparison</w:t>
            </w:r>
          </w:p>
          <w:p w14:paraId="1064C886" w14:textId="3DB2D59C" w:rsidR="00EE4404" w:rsidRPr="00386E05" w:rsidRDefault="00796D6A" w:rsidP="00796D6A">
            <w:pPr>
              <w:pStyle w:val="ListParagraph"/>
              <w:numPr>
                <w:ilvl w:val="0"/>
                <w:numId w:val="27"/>
              </w:numPr>
            </w:pPr>
            <w:r>
              <w:t>Recommendations for load balancing between centers</w:t>
            </w:r>
          </w:p>
        </w:tc>
      </w:tr>
      <w:tr w:rsidR="00EE4404" w:rsidRPr="00302278" w14:paraId="6C20BA63" w14:textId="77777777" w:rsidTr="00ED7DCB">
        <w:trPr>
          <w:trHeight w:val="492"/>
        </w:trPr>
        <w:tc>
          <w:tcPr>
            <w:tcW w:w="988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271A055" w14:textId="77777777" w:rsidR="00EE4404" w:rsidRPr="00302278" w:rsidRDefault="00EE4404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4404" w:rsidRPr="00302278" w14:paraId="692C200F" w14:textId="77777777" w:rsidTr="00ED7DCB">
        <w:trPr>
          <w:trHeight w:val="492"/>
        </w:trPr>
        <w:tc>
          <w:tcPr>
            <w:tcW w:w="988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E9B5C2E" w14:textId="77777777" w:rsidR="00EE4404" w:rsidRPr="00302278" w:rsidRDefault="00EE4404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4404" w:rsidRPr="00302278" w14:paraId="369D25E4" w14:textId="77777777" w:rsidTr="00ED7DCB">
        <w:trPr>
          <w:trHeight w:val="267"/>
        </w:trPr>
        <w:tc>
          <w:tcPr>
            <w:tcW w:w="988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CD6C700" w14:textId="77777777" w:rsidR="00EE4404" w:rsidRPr="00302278" w:rsidRDefault="00EE4404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bookmarkEnd w:id="12"/>
    </w:tbl>
    <w:p w14:paraId="318CE6FD" w14:textId="77777777" w:rsidR="00B4770B" w:rsidRPr="00FF4E71" w:rsidRDefault="00B4770B" w:rsidP="00FF4E71"/>
    <w:p w14:paraId="70DCA57E" w14:textId="1A56C9BA" w:rsidR="00C21773" w:rsidRDefault="00C21773" w:rsidP="00C21773">
      <w:pPr>
        <w:pStyle w:val="Heading1"/>
        <w:numPr>
          <w:ilvl w:val="0"/>
          <w:numId w:val="0"/>
        </w:numPr>
        <w:jc w:val="both"/>
      </w:pPr>
    </w:p>
    <w:p w14:paraId="7AAD2C01" w14:textId="77777777" w:rsidR="00F86DA6" w:rsidRDefault="00F86DA6" w:rsidP="00F86DA6"/>
    <w:p w14:paraId="609C7675" w14:textId="77777777" w:rsidR="00F86DA6" w:rsidRDefault="00F86DA6" w:rsidP="00F86DA6"/>
    <w:p w14:paraId="6277C12E" w14:textId="77777777" w:rsidR="00F86DA6" w:rsidRDefault="00F86DA6" w:rsidP="00F86DA6"/>
    <w:p w14:paraId="182DC016" w14:textId="77777777" w:rsidR="00F86DA6" w:rsidRDefault="00F86DA6" w:rsidP="00F86DA6"/>
    <w:p w14:paraId="553D1031" w14:textId="77777777" w:rsidR="00F86DA6" w:rsidRDefault="00F86DA6" w:rsidP="00F86DA6"/>
    <w:p w14:paraId="64826B3A" w14:textId="77777777" w:rsidR="00F86DA6" w:rsidRDefault="00F86DA6" w:rsidP="00F86DA6"/>
    <w:p w14:paraId="31E027E6" w14:textId="77777777" w:rsidR="00F86DA6" w:rsidRDefault="00F86DA6" w:rsidP="00F86DA6"/>
    <w:p w14:paraId="3C112EEC" w14:textId="77777777" w:rsidR="00F86DA6" w:rsidRPr="00F86DA6" w:rsidRDefault="00F86DA6" w:rsidP="00F86DA6"/>
    <w:tbl>
      <w:tblPr>
        <w:tblpPr w:leftFromText="180" w:rightFromText="180" w:vertAnchor="text" w:horzAnchor="margin" w:tblpY="274"/>
        <w:tblW w:w="9877" w:type="dxa"/>
        <w:tblLook w:val="04A0" w:firstRow="1" w:lastRow="0" w:firstColumn="1" w:lastColumn="0" w:noHBand="0" w:noVBand="1"/>
      </w:tblPr>
      <w:tblGrid>
        <w:gridCol w:w="894"/>
        <w:gridCol w:w="8983"/>
      </w:tblGrid>
      <w:tr w:rsidR="00F86DA6" w:rsidRPr="00302278" w14:paraId="1918E343" w14:textId="77777777" w:rsidTr="0019136E">
        <w:trPr>
          <w:trHeight w:val="272"/>
        </w:trPr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3A545FEC" w14:textId="4C558851" w:rsidR="00F86DA6" w:rsidRPr="00302278" w:rsidRDefault="00F86DA6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302278">
              <w:rPr>
                <w:rFonts w:ascii="Calibri" w:hAnsi="Calibri" w:cs="Calibri"/>
                <w:b/>
                <w:color w:val="000000"/>
              </w:rPr>
              <w:lastRenderedPageBreak/>
              <w:t>US</w:t>
            </w:r>
            <w:r>
              <w:rPr>
                <w:rFonts w:ascii="Calibri" w:hAnsi="Calibri" w:cs="Calibri"/>
                <w:b/>
                <w:color w:val="000000"/>
              </w:rPr>
              <w:t xml:space="preserve"> 07</w:t>
            </w:r>
          </w:p>
        </w:tc>
        <w:tc>
          <w:tcPr>
            <w:tcW w:w="89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51F0AC90" w14:textId="04D78597" w:rsidR="00F86DA6" w:rsidRPr="00B53FB5" w:rsidRDefault="00B652B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F86DA6" w:rsidRPr="00302278" w14:paraId="440E228E" w14:textId="77777777" w:rsidTr="0019136E">
        <w:trPr>
          <w:trHeight w:val="265"/>
        </w:trPr>
        <w:tc>
          <w:tcPr>
            <w:tcW w:w="98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6AD337BC" w14:textId="77777777" w:rsidR="00F86DA6" w:rsidRPr="00386E05" w:rsidRDefault="00F86DA6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F86DA6" w:rsidRPr="00302278" w14:paraId="4276A376" w14:textId="77777777" w:rsidTr="0019136E">
        <w:trPr>
          <w:trHeight w:val="240"/>
        </w:trPr>
        <w:tc>
          <w:tcPr>
            <w:tcW w:w="98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073C8" w14:textId="6135A204" w:rsidR="00F86DA6" w:rsidRPr="00B756B7" w:rsidRDefault="00A66040" w:rsidP="00ED7DCB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A66040">
              <w:rPr>
                <w:rFonts w:ascii="Calibri" w:hAnsi="Calibri" w:cs="Calibri"/>
                <w:color w:val="1F4E79"/>
                <w:sz w:val="22"/>
                <w:szCs w:val="22"/>
              </w:rPr>
              <w:t>As a logistics planner, I want to see inter-</w:t>
            </w:r>
            <w:proofErr w:type="spellStart"/>
            <w:r w:rsidRPr="00A66040">
              <w:rPr>
                <w:rFonts w:ascii="Calibri" w:hAnsi="Calibri" w:cs="Calibri"/>
                <w:color w:val="1F4E79"/>
                <w:sz w:val="22"/>
                <w:szCs w:val="22"/>
              </w:rPr>
              <w:t>center</w:t>
            </w:r>
            <w:proofErr w:type="spellEnd"/>
            <w:r w:rsidRPr="00A66040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 transfer schedules so that I can optimize transportation resources.</w:t>
            </w:r>
          </w:p>
        </w:tc>
      </w:tr>
      <w:tr w:rsidR="00F86DA6" w:rsidRPr="00C86D41" w14:paraId="5F9BD80C" w14:textId="77777777" w:rsidTr="0019136E">
        <w:trPr>
          <w:trHeight w:val="272"/>
        </w:trPr>
        <w:tc>
          <w:tcPr>
            <w:tcW w:w="98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5C69BD9B" w14:textId="77777777" w:rsidR="00F86DA6" w:rsidRPr="00C86D41" w:rsidRDefault="00F86DA6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F86DA6" w:rsidRPr="002B37B6" w14:paraId="328ED87C" w14:textId="77777777" w:rsidTr="0019136E">
        <w:trPr>
          <w:trHeight w:val="275"/>
        </w:trPr>
        <w:tc>
          <w:tcPr>
            <w:tcW w:w="987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EC5F963" w14:textId="77777777" w:rsidR="0019136E" w:rsidRDefault="0019136E" w:rsidP="0019136E">
            <w:pPr>
              <w:pStyle w:val="ListParagraph"/>
              <w:numPr>
                <w:ilvl w:val="0"/>
                <w:numId w:val="27"/>
              </w:numPr>
            </w:pPr>
            <w:r>
              <w:t>Calendar view of all scheduled transfers</w:t>
            </w:r>
          </w:p>
          <w:p w14:paraId="7BFD2639" w14:textId="77777777" w:rsidR="0019136E" w:rsidRDefault="0019136E" w:rsidP="0019136E">
            <w:pPr>
              <w:pStyle w:val="ListParagraph"/>
              <w:numPr>
                <w:ilvl w:val="0"/>
                <w:numId w:val="27"/>
              </w:numPr>
            </w:pPr>
            <w:r>
              <w:t>Package volume estimates for each transfer</w:t>
            </w:r>
          </w:p>
          <w:p w14:paraId="39B0620D" w14:textId="77777777" w:rsidR="0019136E" w:rsidRDefault="0019136E" w:rsidP="0019136E">
            <w:pPr>
              <w:pStyle w:val="ListParagraph"/>
              <w:numPr>
                <w:ilvl w:val="0"/>
                <w:numId w:val="27"/>
              </w:numPr>
            </w:pPr>
            <w:r>
              <w:t>Transportation capacity utilization metrics</w:t>
            </w:r>
          </w:p>
          <w:p w14:paraId="7CADCC98" w14:textId="3EAE649D" w:rsidR="00F86DA6" w:rsidRPr="00386E05" w:rsidRDefault="0019136E" w:rsidP="0019136E">
            <w:pPr>
              <w:pStyle w:val="ListParagraph"/>
              <w:numPr>
                <w:ilvl w:val="0"/>
                <w:numId w:val="27"/>
              </w:numPr>
            </w:pPr>
            <w:r>
              <w:t>Ability to adjust schedules based on volume or delays</w:t>
            </w:r>
          </w:p>
        </w:tc>
      </w:tr>
      <w:tr w:rsidR="00F86DA6" w:rsidRPr="00302278" w14:paraId="6B5A5481" w14:textId="77777777" w:rsidTr="0019136E">
        <w:trPr>
          <w:trHeight w:val="443"/>
        </w:trPr>
        <w:tc>
          <w:tcPr>
            <w:tcW w:w="987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D13CADD" w14:textId="77777777" w:rsidR="00F86DA6" w:rsidRPr="00302278" w:rsidRDefault="00F86DA6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6DA6" w:rsidRPr="00302278" w14:paraId="638DEA46" w14:textId="77777777" w:rsidTr="0019136E">
        <w:trPr>
          <w:trHeight w:val="443"/>
        </w:trPr>
        <w:tc>
          <w:tcPr>
            <w:tcW w:w="987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368B900" w14:textId="77777777" w:rsidR="00F86DA6" w:rsidRPr="00302278" w:rsidRDefault="00F86DA6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6DA6" w:rsidRPr="00302278" w14:paraId="70821409" w14:textId="77777777" w:rsidTr="0019136E">
        <w:trPr>
          <w:trHeight w:val="240"/>
        </w:trPr>
        <w:tc>
          <w:tcPr>
            <w:tcW w:w="987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6615EE3" w14:textId="77777777" w:rsidR="00F86DA6" w:rsidRPr="00302278" w:rsidRDefault="00F86DA6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8CDDC9B" w14:textId="77777777" w:rsidR="00F86DA6" w:rsidRPr="00F86DA6" w:rsidRDefault="00F86DA6" w:rsidP="00F86DA6"/>
    <w:p w14:paraId="58587E61" w14:textId="77777777" w:rsidR="00796D6A" w:rsidRDefault="00796D6A" w:rsidP="00796D6A"/>
    <w:p w14:paraId="3AF621C3" w14:textId="77777777" w:rsidR="00796D6A" w:rsidRDefault="00796D6A" w:rsidP="00796D6A"/>
    <w:p w14:paraId="2C251CFC" w14:textId="77777777" w:rsidR="0019136E" w:rsidRDefault="0019136E" w:rsidP="00796D6A"/>
    <w:p w14:paraId="3D8FDE20" w14:textId="77777777" w:rsidR="008320E1" w:rsidRDefault="008320E1" w:rsidP="00796D6A"/>
    <w:tbl>
      <w:tblPr>
        <w:tblpPr w:leftFromText="180" w:rightFromText="180" w:vertAnchor="text" w:horzAnchor="margin" w:tblpY="274"/>
        <w:tblW w:w="9936" w:type="dxa"/>
        <w:tblLook w:val="04A0" w:firstRow="1" w:lastRow="0" w:firstColumn="1" w:lastColumn="0" w:noHBand="0" w:noVBand="1"/>
      </w:tblPr>
      <w:tblGrid>
        <w:gridCol w:w="899"/>
        <w:gridCol w:w="9037"/>
      </w:tblGrid>
      <w:tr w:rsidR="0019136E" w:rsidRPr="00302278" w14:paraId="748E27CF" w14:textId="77777777" w:rsidTr="00151C48">
        <w:trPr>
          <w:trHeight w:val="296"/>
        </w:trPr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5AEF6010" w14:textId="157E655E" w:rsidR="0019136E" w:rsidRPr="00302278" w:rsidRDefault="0019136E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>
              <w:rPr>
                <w:rFonts w:ascii="Calibri" w:hAnsi="Calibri" w:cs="Calibri"/>
                <w:b/>
                <w:color w:val="000000"/>
              </w:rPr>
              <w:t xml:space="preserve"> 08</w:t>
            </w:r>
          </w:p>
        </w:tc>
        <w:tc>
          <w:tcPr>
            <w:tcW w:w="90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2C452AF8" w14:textId="57B6CCB6" w:rsidR="0019136E" w:rsidRPr="00B53FB5" w:rsidRDefault="00B652B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19136E" w:rsidRPr="00302278" w14:paraId="10E9A07C" w14:textId="77777777" w:rsidTr="00151C48">
        <w:trPr>
          <w:trHeight w:val="288"/>
        </w:trPr>
        <w:tc>
          <w:tcPr>
            <w:tcW w:w="9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0C9A277D" w14:textId="77777777" w:rsidR="0019136E" w:rsidRPr="00386E05" w:rsidRDefault="0019136E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19136E" w:rsidRPr="00302278" w14:paraId="3B6C5D7C" w14:textId="77777777" w:rsidTr="00151C48">
        <w:trPr>
          <w:trHeight w:val="261"/>
        </w:trPr>
        <w:tc>
          <w:tcPr>
            <w:tcW w:w="9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BE5FC1" w14:textId="2FD8E756" w:rsidR="0019136E" w:rsidRPr="00B756B7" w:rsidRDefault="006A512F" w:rsidP="00ED7DCB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6A512F">
              <w:rPr>
                <w:rFonts w:ascii="Calibri" w:hAnsi="Calibri" w:cs="Calibri"/>
                <w:color w:val="1F4E79"/>
                <w:sz w:val="22"/>
                <w:szCs w:val="22"/>
              </w:rPr>
              <w:t>As a customer service representative, I want to look up detailed package information so that I can resolve customer inquiries effectively.</w:t>
            </w:r>
          </w:p>
        </w:tc>
      </w:tr>
      <w:tr w:rsidR="0019136E" w:rsidRPr="00C86D41" w14:paraId="29222E5E" w14:textId="77777777" w:rsidTr="00151C48">
        <w:trPr>
          <w:trHeight w:val="296"/>
        </w:trPr>
        <w:tc>
          <w:tcPr>
            <w:tcW w:w="9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474B26F4" w14:textId="77777777" w:rsidR="0019136E" w:rsidRPr="00C86D41" w:rsidRDefault="0019136E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19136E" w:rsidRPr="002B37B6" w14:paraId="04314A83" w14:textId="77777777" w:rsidTr="00151C48">
        <w:trPr>
          <w:trHeight w:val="299"/>
        </w:trPr>
        <w:tc>
          <w:tcPr>
            <w:tcW w:w="993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3E2E98A" w14:textId="77777777" w:rsidR="00151C48" w:rsidRDefault="00151C48" w:rsidP="00151C48">
            <w:pPr>
              <w:pStyle w:val="ListParagraph"/>
              <w:numPr>
                <w:ilvl w:val="0"/>
                <w:numId w:val="27"/>
              </w:numPr>
            </w:pPr>
            <w:r>
              <w:t>Search by tracking number, customer name, or address</w:t>
            </w:r>
          </w:p>
          <w:p w14:paraId="23261E83" w14:textId="77777777" w:rsidR="00151C48" w:rsidRDefault="00151C48" w:rsidP="00151C48">
            <w:pPr>
              <w:pStyle w:val="ListParagraph"/>
              <w:numPr>
                <w:ilvl w:val="0"/>
                <w:numId w:val="27"/>
              </w:numPr>
            </w:pPr>
            <w:r>
              <w:t>Complete tracking history with timestamps</w:t>
            </w:r>
          </w:p>
          <w:p w14:paraId="086D5718" w14:textId="77777777" w:rsidR="00151C48" w:rsidRDefault="00151C48" w:rsidP="00151C48">
            <w:pPr>
              <w:pStyle w:val="ListParagraph"/>
              <w:numPr>
                <w:ilvl w:val="0"/>
                <w:numId w:val="27"/>
              </w:numPr>
            </w:pPr>
            <w:r>
              <w:t>Access to all customer communications about the package</w:t>
            </w:r>
          </w:p>
          <w:p w14:paraId="65B2DC7A" w14:textId="77777777" w:rsidR="00151C48" w:rsidRDefault="00151C48" w:rsidP="00151C48">
            <w:pPr>
              <w:pStyle w:val="ListParagraph"/>
              <w:numPr>
                <w:ilvl w:val="0"/>
                <w:numId w:val="27"/>
              </w:numPr>
            </w:pPr>
            <w:r>
              <w:t>Ability to add notes to package record</w:t>
            </w:r>
          </w:p>
          <w:p w14:paraId="500C554D" w14:textId="19C12D55" w:rsidR="0019136E" w:rsidRPr="00386E05" w:rsidRDefault="00151C48" w:rsidP="00151C48">
            <w:pPr>
              <w:pStyle w:val="ListParagraph"/>
              <w:numPr>
                <w:ilvl w:val="0"/>
                <w:numId w:val="27"/>
              </w:numPr>
            </w:pPr>
            <w:r>
              <w:t>Options to initiate exception processes (investigation, refund, reroute)</w:t>
            </w:r>
          </w:p>
        </w:tc>
      </w:tr>
      <w:tr w:rsidR="0019136E" w:rsidRPr="00302278" w14:paraId="246893E1" w14:textId="77777777" w:rsidTr="00151C48">
        <w:trPr>
          <w:trHeight w:val="482"/>
        </w:trPr>
        <w:tc>
          <w:tcPr>
            <w:tcW w:w="99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2042767" w14:textId="77777777" w:rsidR="0019136E" w:rsidRPr="00302278" w:rsidRDefault="0019136E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9136E" w:rsidRPr="00302278" w14:paraId="58FFFC6C" w14:textId="77777777" w:rsidTr="00151C48">
        <w:trPr>
          <w:trHeight w:val="482"/>
        </w:trPr>
        <w:tc>
          <w:tcPr>
            <w:tcW w:w="99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AFDE326" w14:textId="77777777" w:rsidR="0019136E" w:rsidRPr="00302278" w:rsidRDefault="0019136E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9136E" w:rsidRPr="00302278" w14:paraId="2A111C80" w14:textId="77777777" w:rsidTr="00151C48">
        <w:trPr>
          <w:trHeight w:val="261"/>
        </w:trPr>
        <w:tc>
          <w:tcPr>
            <w:tcW w:w="99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F83B058" w14:textId="77777777" w:rsidR="0019136E" w:rsidRPr="00302278" w:rsidRDefault="0019136E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DF8820C" w14:textId="77777777" w:rsidR="0019136E" w:rsidRDefault="0019136E" w:rsidP="00796D6A"/>
    <w:p w14:paraId="6C2B1ECA" w14:textId="77777777" w:rsidR="0019136E" w:rsidRDefault="0019136E" w:rsidP="00796D6A"/>
    <w:p w14:paraId="087F093F" w14:textId="77777777" w:rsidR="0019136E" w:rsidRDefault="0019136E" w:rsidP="00796D6A"/>
    <w:p w14:paraId="0FDAB12D" w14:textId="77777777" w:rsidR="00540578" w:rsidRDefault="00540578" w:rsidP="00796D6A"/>
    <w:p w14:paraId="3F7353CC" w14:textId="77777777" w:rsidR="008320E1" w:rsidRDefault="008320E1" w:rsidP="00796D6A"/>
    <w:p w14:paraId="49AC7E9A" w14:textId="77777777" w:rsidR="00540578" w:rsidRDefault="00540578" w:rsidP="00796D6A"/>
    <w:tbl>
      <w:tblPr>
        <w:tblpPr w:leftFromText="180" w:rightFromText="180" w:vertAnchor="text" w:horzAnchor="margin" w:tblpY="274"/>
        <w:tblW w:w="9835" w:type="dxa"/>
        <w:tblLook w:val="04A0" w:firstRow="1" w:lastRow="0" w:firstColumn="1" w:lastColumn="0" w:noHBand="0" w:noVBand="1"/>
      </w:tblPr>
      <w:tblGrid>
        <w:gridCol w:w="889"/>
        <w:gridCol w:w="8946"/>
      </w:tblGrid>
      <w:tr w:rsidR="00BD1C3B" w:rsidRPr="00302278" w14:paraId="6C721EAE" w14:textId="77777777" w:rsidTr="00FF3C8E">
        <w:trPr>
          <w:trHeight w:val="209"/>
        </w:trPr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674E830B" w14:textId="5BB65EBD" w:rsidR="00BD1C3B" w:rsidRPr="00302278" w:rsidRDefault="00BD1C3B" w:rsidP="00ED7DCB">
            <w:pPr>
              <w:rPr>
                <w:rFonts w:ascii="Calibri" w:hAnsi="Calibri" w:cs="Calibri"/>
                <w:b/>
                <w:color w:val="000000"/>
              </w:rPr>
            </w:pPr>
            <w:bookmarkStart w:id="13" w:name="_Hlk191656729"/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>
              <w:rPr>
                <w:rFonts w:ascii="Calibri" w:hAnsi="Calibri" w:cs="Calibri"/>
                <w:b/>
                <w:color w:val="000000"/>
              </w:rPr>
              <w:t xml:space="preserve"> 09</w:t>
            </w:r>
          </w:p>
        </w:tc>
        <w:tc>
          <w:tcPr>
            <w:tcW w:w="8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4A063D7F" w14:textId="5EEDD517" w:rsidR="00BD1C3B" w:rsidRPr="00B53FB5" w:rsidRDefault="00B652B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BD1C3B" w:rsidRPr="00302278" w14:paraId="0A56867C" w14:textId="77777777" w:rsidTr="00FF3C8E">
        <w:trPr>
          <w:trHeight w:val="203"/>
        </w:trPr>
        <w:tc>
          <w:tcPr>
            <w:tcW w:w="9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710FE87A" w14:textId="77777777" w:rsidR="00BD1C3B" w:rsidRPr="00386E05" w:rsidRDefault="00BD1C3B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BD1C3B" w:rsidRPr="00302278" w14:paraId="15A0669C" w14:textId="77777777" w:rsidTr="00FF3C8E">
        <w:trPr>
          <w:trHeight w:val="185"/>
        </w:trPr>
        <w:tc>
          <w:tcPr>
            <w:tcW w:w="9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7207C2" w14:textId="410C145B" w:rsidR="00BD1C3B" w:rsidRPr="00B756B7" w:rsidRDefault="005C307C" w:rsidP="00ED7DCB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5C307C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As a returns processor, I want to </w:t>
            </w:r>
            <w:proofErr w:type="gramStart"/>
            <w:r w:rsidRPr="005C307C">
              <w:rPr>
                <w:rFonts w:ascii="Calibri" w:hAnsi="Calibri" w:cs="Calibri"/>
                <w:color w:val="1F4E79"/>
                <w:sz w:val="22"/>
                <w:szCs w:val="22"/>
              </w:rPr>
              <w:t>process</w:t>
            </w:r>
            <w:proofErr w:type="gramEnd"/>
            <w:r w:rsidRPr="005C307C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 and track returned packages so that they're properly accounted for in the system.</w:t>
            </w:r>
          </w:p>
        </w:tc>
      </w:tr>
      <w:tr w:rsidR="00BD1C3B" w:rsidRPr="00C86D41" w14:paraId="5401CADA" w14:textId="77777777" w:rsidTr="00FF3C8E">
        <w:trPr>
          <w:trHeight w:val="209"/>
        </w:trPr>
        <w:tc>
          <w:tcPr>
            <w:tcW w:w="9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458D2CF0" w14:textId="77777777" w:rsidR="00BD1C3B" w:rsidRPr="00C86D41" w:rsidRDefault="00BD1C3B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BD1C3B" w:rsidRPr="002B37B6" w14:paraId="7DDEF985" w14:textId="77777777" w:rsidTr="00FF3C8E">
        <w:trPr>
          <w:trHeight w:val="269"/>
        </w:trPr>
        <w:tc>
          <w:tcPr>
            <w:tcW w:w="983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A3F60A1" w14:textId="77777777" w:rsidR="00FF3C8E" w:rsidRDefault="00FF3C8E" w:rsidP="00FF3C8E">
            <w:pPr>
              <w:pStyle w:val="ListParagraph"/>
              <w:numPr>
                <w:ilvl w:val="0"/>
                <w:numId w:val="27"/>
              </w:numPr>
            </w:pPr>
            <w:r>
              <w:t>Link to original outbound tracking information</w:t>
            </w:r>
          </w:p>
          <w:p w14:paraId="7C6ACD70" w14:textId="77777777" w:rsidR="00FF3C8E" w:rsidRDefault="00FF3C8E" w:rsidP="00FF3C8E">
            <w:pPr>
              <w:pStyle w:val="ListParagraph"/>
              <w:numPr>
                <w:ilvl w:val="0"/>
                <w:numId w:val="27"/>
              </w:numPr>
            </w:pPr>
            <w:r>
              <w:t>Routing instructions for returned items</w:t>
            </w:r>
          </w:p>
          <w:p w14:paraId="63C45432" w14:textId="2858306F" w:rsidR="00BD1C3B" w:rsidRPr="00386E05" w:rsidRDefault="00FF3C8E" w:rsidP="00FF3C8E">
            <w:pPr>
              <w:pStyle w:val="ListParagraph"/>
              <w:numPr>
                <w:ilvl w:val="0"/>
                <w:numId w:val="27"/>
              </w:numPr>
            </w:pPr>
            <w:r>
              <w:t>Metrics on return volumes and reasons</w:t>
            </w:r>
          </w:p>
        </w:tc>
      </w:tr>
      <w:tr w:rsidR="00BD1C3B" w:rsidRPr="00302278" w14:paraId="1459FF95" w14:textId="77777777" w:rsidTr="00FF3C8E">
        <w:trPr>
          <w:trHeight w:val="341"/>
        </w:trPr>
        <w:tc>
          <w:tcPr>
            <w:tcW w:w="9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E177114" w14:textId="77777777" w:rsidR="00BD1C3B" w:rsidRPr="00302278" w:rsidRDefault="00BD1C3B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D1C3B" w:rsidRPr="00302278" w14:paraId="59F8A9C5" w14:textId="77777777" w:rsidTr="00FF3C8E">
        <w:trPr>
          <w:trHeight w:val="341"/>
        </w:trPr>
        <w:tc>
          <w:tcPr>
            <w:tcW w:w="9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BAEBF95" w14:textId="77777777" w:rsidR="00BD1C3B" w:rsidRPr="00302278" w:rsidRDefault="00BD1C3B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D1C3B" w:rsidRPr="00302278" w14:paraId="13186168" w14:textId="77777777" w:rsidTr="00FF3C8E">
        <w:trPr>
          <w:trHeight w:val="230"/>
        </w:trPr>
        <w:tc>
          <w:tcPr>
            <w:tcW w:w="9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395C0F6" w14:textId="77777777" w:rsidR="00BD1C3B" w:rsidRPr="00302278" w:rsidRDefault="00BD1C3B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bookmarkEnd w:id="13"/>
    </w:tbl>
    <w:p w14:paraId="7F11C0BE" w14:textId="77777777" w:rsidR="00540578" w:rsidRDefault="00540578" w:rsidP="00796D6A"/>
    <w:p w14:paraId="3DF7D868" w14:textId="77777777" w:rsidR="00540578" w:rsidRDefault="00540578" w:rsidP="00796D6A"/>
    <w:p w14:paraId="78652086" w14:textId="77777777" w:rsidR="00540578" w:rsidRDefault="00540578" w:rsidP="00796D6A"/>
    <w:p w14:paraId="68680060" w14:textId="77777777" w:rsidR="0019136E" w:rsidRDefault="0019136E" w:rsidP="00796D6A"/>
    <w:p w14:paraId="4E618950" w14:textId="77777777" w:rsidR="008320E1" w:rsidRDefault="008320E1" w:rsidP="00796D6A"/>
    <w:p w14:paraId="6570CD13" w14:textId="77777777" w:rsidR="008320E1" w:rsidRDefault="008320E1" w:rsidP="00796D6A"/>
    <w:p w14:paraId="244FA867" w14:textId="77777777" w:rsidR="008320E1" w:rsidRDefault="008320E1" w:rsidP="00796D6A"/>
    <w:p w14:paraId="5047A857" w14:textId="77777777" w:rsidR="008320E1" w:rsidRDefault="008320E1" w:rsidP="00796D6A"/>
    <w:p w14:paraId="10DE98F8" w14:textId="77777777" w:rsidR="008320E1" w:rsidRDefault="008320E1" w:rsidP="00796D6A"/>
    <w:p w14:paraId="63E82739" w14:textId="77777777" w:rsidR="008320E1" w:rsidRDefault="008320E1" w:rsidP="00796D6A"/>
    <w:tbl>
      <w:tblPr>
        <w:tblpPr w:leftFromText="180" w:rightFromText="180" w:vertAnchor="text" w:horzAnchor="margin" w:tblpY="274"/>
        <w:tblW w:w="9835" w:type="dxa"/>
        <w:tblLook w:val="04A0" w:firstRow="1" w:lastRow="0" w:firstColumn="1" w:lastColumn="0" w:noHBand="0" w:noVBand="1"/>
      </w:tblPr>
      <w:tblGrid>
        <w:gridCol w:w="889"/>
        <w:gridCol w:w="8946"/>
      </w:tblGrid>
      <w:tr w:rsidR="00FF3C8E" w:rsidRPr="00302278" w14:paraId="66BFB100" w14:textId="77777777" w:rsidTr="00ED7DCB">
        <w:trPr>
          <w:trHeight w:val="209"/>
        </w:trPr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3C4C26A3" w14:textId="17200CFD" w:rsidR="00FF3C8E" w:rsidRPr="00302278" w:rsidRDefault="00FF3C8E" w:rsidP="00ED7DCB">
            <w:pPr>
              <w:rPr>
                <w:rFonts w:ascii="Calibri" w:hAnsi="Calibri" w:cs="Calibri"/>
                <w:b/>
                <w:color w:val="000000"/>
              </w:rPr>
            </w:pPr>
            <w:bookmarkStart w:id="14" w:name="_Hlk191656909"/>
            <w:r w:rsidRPr="00302278">
              <w:rPr>
                <w:rFonts w:ascii="Calibri" w:hAnsi="Calibri" w:cs="Calibri"/>
                <w:b/>
                <w:color w:val="000000"/>
              </w:rPr>
              <w:lastRenderedPageBreak/>
              <w:t>US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="008320E1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8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5072FF79" w14:textId="54348D1F" w:rsidR="00FF3C8E" w:rsidRPr="00B53FB5" w:rsidRDefault="00B652B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FF3C8E" w:rsidRPr="00302278" w14:paraId="1D8F5A7B" w14:textId="77777777" w:rsidTr="00ED7DCB">
        <w:trPr>
          <w:trHeight w:val="203"/>
        </w:trPr>
        <w:tc>
          <w:tcPr>
            <w:tcW w:w="9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62F64A5A" w14:textId="77777777" w:rsidR="00FF3C8E" w:rsidRPr="00386E05" w:rsidRDefault="00FF3C8E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FF3C8E" w:rsidRPr="00302278" w14:paraId="45D575E9" w14:textId="77777777" w:rsidTr="00ED7DCB">
        <w:trPr>
          <w:trHeight w:val="185"/>
        </w:trPr>
        <w:tc>
          <w:tcPr>
            <w:tcW w:w="9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8ED6DC" w14:textId="4F97D8A6" w:rsidR="00FF3C8E" w:rsidRPr="00B756B7" w:rsidRDefault="00EE67EF" w:rsidP="00ED7DCB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EE67EF">
              <w:rPr>
                <w:rFonts w:ascii="Calibri" w:hAnsi="Calibri" w:cs="Calibri"/>
                <w:color w:val="1F4E79"/>
                <w:sz w:val="22"/>
                <w:szCs w:val="22"/>
              </w:rPr>
              <w:t>As a quality assurance manager, I want to track damaged package incidents so that I can identify and address systematic issues.</w:t>
            </w:r>
          </w:p>
        </w:tc>
      </w:tr>
      <w:tr w:rsidR="00FF3C8E" w:rsidRPr="00C86D41" w14:paraId="4A3DAFB3" w14:textId="77777777" w:rsidTr="00ED7DCB">
        <w:trPr>
          <w:trHeight w:val="209"/>
        </w:trPr>
        <w:tc>
          <w:tcPr>
            <w:tcW w:w="9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29194A21" w14:textId="77777777" w:rsidR="00FF3C8E" w:rsidRPr="00C86D41" w:rsidRDefault="00FF3C8E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FF3C8E" w:rsidRPr="002B37B6" w14:paraId="37D48D00" w14:textId="77777777" w:rsidTr="00ED7DCB">
        <w:trPr>
          <w:trHeight w:val="269"/>
        </w:trPr>
        <w:tc>
          <w:tcPr>
            <w:tcW w:w="983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9E0E84E" w14:textId="77777777" w:rsidR="00937C41" w:rsidRDefault="00937C41" w:rsidP="00937C41">
            <w:pPr>
              <w:pStyle w:val="ListParagraph"/>
              <w:numPr>
                <w:ilvl w:val="0"/>
                <w:numId w:val="27"/>
              </w:numPr>
            </w:pPr>
            <w:r>
              <w:t>Record damaged package details</w:t>
            </w:r>
          </w:p>
          <w:p w14:paraId="343CC67D" w14:textId="77777777" w:rsidR="00937C41" w:rsidRDefault="00937C41" w:rsidP="00937C41">
            <w:pPr>
              <w:pStyle w:val="ListParagraph"/>
              <w:numPr>
                <w:ilvl w:val="0"/>
                <w:numId w:val="27"/>
              </w:numPr>
            </w:pPr>
            <w:r>
              <w:t>Classification of damage types and severity</w:t>
            </w:r>
          </w:p>
          <w:p w14:paraId="1A976E32" w14:textId="77777777" w:rsidR="00937C41" w:rsidRDefault="00937C41" w:rsidP="00937C41">
            <w:pPr>
              <w:pStyle w:val="ListParagraph"/>
              <w:numPr>
                <w:ilvl w:val="0"/>
                <w:numId w:val="27"/>
              </w:numPr>
            </w:pPr>
            <w:r>
              <w:t>Reporting on damage by route, handler, or packaging type</w:t>
            </w:r>
          </w:p>
          <w:p w14:paraId="015F15D0" w14:textId="3E6B4443" w:rsidR="00FF3C8E" w:rsidRPr="00386E05" w:rsidRDefault="00937C41" w:rsidP="00937C41">
            <w:pPr>
              <w:pStyle w:val="ListParagraph"/>
              <w:numPr>
                <w:ilvl w:val="0"/>
                <w:numId w:val="27"/>
              </w:numPr>
            </w:pPr>
            <w:r>
              <w:t>Trend analysis to identify problem areas</w:t>
            </w:r>
          </w:p>
        </w:tc>
      </w:tr>
      <w:tr w:rsidR="00FF3C8E" w:rsidRPr="00302278" w14:paraId="4D401146" w14:textId="77777777" w:rsidTr="00ED7DCB">
        <w:trPr>
          <w:trHeight w:val="341"/>
        </w:trPr>
        <w:tc>
          <w:tcPr>
            <w:tcW w:w="9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0321AEE" w14:textId="77777777" w:rsidR="00FF3C8E" w:rsidRPr="00302278" w:rsidRDefault="00FF3C8E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F3C8E" w:rsidRPr="00302278" w14:paraId="0D5E90D8" w14:textId="77777777" w:rsidTr="00ED7DCB">
        <w:trPr>
          <w:trHeight w:val="341"/>
        </w:trPr>
        <w:tc>
          <w:tcPr>
            <w:tcW w:w="9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DE38B2A" w14:textId="77777777" w:rsidR="00FF3C8E" w:rsidRPr="00302278" w:rsidRDefault="00FF3C8E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F3C8E" w:rsidRPr="00302278" w14:paraId="6B408B9A" w14:textId="77777777" w:rsidTr="00ED7DCB">
        <w:trPr>
          <w:trHeight w:val="230"/>
        </w:trPr>
        <w:tc>
          <w:tcPr>
            <w:tcW w:w="9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FE765FD" w14:textId="77777777" w:rsidR="00FF3C8E" w:rsidRPr="00302278" w:rsidRDefault="00FF3C8E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bookmarkEnd w:id="14"/>
    </w:tbl>
    <w:p w14:paraId="4603ABF2" w14:textId="77777777" w:rsidR="0019136E" w:rsidRDefault="0019136E" w:rsidP="00796D6A"/>
    <w:p w14:paraId="0B46F494" w14:textId="77777777" w:rsidR="0019136E" w:rsidRDefault="0019136E" w:rsidP="00796D6A"/>
    <w:p w14:paraId="5A0B889F" w14:textId="77777777" w:rsidR="00796D6A" w:rsidRDefault="00796D6A" w:rsidP="00796D6A"/>
    <w:p w14:paraId="081744A0" w14:textId="77777777" w:rsidR="008147B5" w:rsidRDefault="008147B5" w:rsidP="00796D6A"/>
    <w:tbl>
      <w:tblPr>
        <w:tblpPr w:leftFromText="180" w:rightFromText="180" w:vertAnchor="text" w:horzAnchor="margin" w:tblpY="274"/>
        <w:tblW w:w="9835" w:type="dxa"/>
        <w:tblLook w:val="04A0" w:firstRow="1" w:lastRow="0" w:firstColumn="1" w:lastColumn="0" w:noHBand="0" w:noVBand="1"/>
      </w:tblPr>
      <w:tblGrid>
        <w:gridCol w:w="889"/>
        <w:gridCol w:w="8946"/>
      </w:tblGrid>
      <w:tr w:rsidR="008147B5" w:rsidRPr="00302278" w14:paraId="3D21C504" w14:textId="77777777" w:rsidTr="00ED7DCB">
        <w:trPr>
          <w:trHeight w:val="209"/>
        </w:trPr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798515B4" w14:textId="57C38EDC" w:rsidR="008147B5" w:rsidRPr="00302278" w:rsidRDefault="008147B5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>
              <w:rPr>
                <w:rFonts w:ascii="Calibri" w:hAnsi="Calibri" w:cs="Calibri"/>
                <w:b/>
                <w:color w:val="000000"/>
              </w:rPr>
              <w:t xml:space="preserve"> 11</w:t>
            </w:r>
          </w:p>
        </w:tc>
        <w:tc>
          <w:tcPr>
            <w:tcW w:w="8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019E9E0B" w14:textId="32049DAA" w:rsidR="008147B5" w:rsidRPr="00B53FB5" w:rsidRDefault="00B652B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8147B5" w:rsidRPr="00302278" w14:paraId="5851DF40" w14:textId="77777777" w:rsidTr="00ED7DCB">
        <w:trPr>
          <w:trHeight w:val="203"/>
        </w:trPr>
        <w:tc>
          <w:tcPr>
            <w:tcW w:w="9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53900D0F" w14:textId="77777777" w:rsidR="008147B5" w:rsidRPr="00386E05" w:rsidRDefault="008147B5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8147B5" w:rsidRPr="00302278" w14:paraId="731EDA0F" w14:textId="77777777" w:rsidTr="00ED7DCB">
        <w:trPr>
          <w:trHeight w:val="185"/>
        </w:trPr>
        <w:tc>
          <w:tcPr>
            <w:tcW w:w="9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EE7C2E" w14:textId="6262C7D6" w:rsidR="008147B5" w:rsidRPr="00B756B7" w:rsidRDefault="001F4143" w:rsidP="00ED7DCB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1F4143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As a distribution </w:t>
            </w:r>
            <w:proofErr w:type="spellStart"/>
            <w:r w:rsidRPr="001F4143">
              <w:rPr>
                <w:rFonts w:ascii="Calibri" w:hAnsi="Calibri" w:cs="Calibri"/>
                <w:color w:val="1F4E79"/>
                <w:sz w:val="22"/>
                <w:szCs w:val="22"/>
              </w:rPr>
              <w:t>center</w:t>
            </w:r>
            <w:proofErr w:type="spellEnd"/>
            <w:r w:rsidRPr="001F4143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 supervisor, I want to handle exception cases for oversized or special handling packages so that they receive appropriate processing.</w:t>
            </w:r>
          </w:p>
        </w:tc>
      </w:tr>
      <w:tr w:rsidR="008147B5" w:rsidRPr="00C86D41" w14:paraId="7FAE4E05" w14:textId="77777777" w:rsidTr="00ED7DCB">
        <w:trPr>
          <w:trHeight w:val="209"/>
        </w:trPr>
        <w:tc>
          <w:tcPr>
            <w:tcW w:w="9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01A05A21" w14:textId="77777777" w:rsidR="008147B5" w:rsidRPr="00C86D41" w:rsidRDefault="008147B5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8147B5" w:rsidRPr="002B37B6" w14:paraId="1D73A331" w14:textId="77777777" w:rsidTr="00ED7DCB">
        <w:trPr>
          <w:trHeight w:val="269"/>
        </w:trPr>
        <w:tc>
          <w:tcPr>
            <w:tcW w:w="983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A5CD019" w14:textId="77777777" w:rsidR="004E5FED" w:rsidRDefault="004E5FED" w:rsidP="004E5FED">
            <w:pPr>
              <w:pStyle w:val="ListParagraph"/>
              <w:numPr>
                <w:ilvl w:val="0"/>
                <w:numId w:val="27"/>
              </w:numPr>
            </w:pPr>
            <w:r>
              <w:t>Flagging of packages that exceed standard dimensions or weight</w:t>
            </w:r>
          </w:p>
          <w:p w14:paraId="65A82F37" w14:textId="77777777" w:rsidR="004E5FED" w:rsidRDefault="004E5FED" w:rsidP="004E5FED">
            <w:pPr>
              <w:pStyle w:val="ListParagraph"/>
              <w:numPr>
                <w:ilvl w:val="0"/>
                <w:numId w:val="27"/>
              </w:numPr>
            </w:pPr>
            <w:r>
              <w:t>Special routing paths for non-standard items</w:t>
            </w:r>
          </w:p>
          <w:p w14:paraId="00282C8C" w14:textId="77777777" w:rsidR="004E5FED" w:rsidRDefault="004E5FED" w:rsidP="004E5FED">
            <w:pPr>
              <w:pStyle w:val="ListParagraph"/>
              <w:numPr>
                <w:ilvl w:val="0"/>
                <w:numId w:val="27"/>
              </w:numPr>
            </w:pPr>
            <w:r>
              <w:t>Extra fee calculation for special handling cases</w:t>
            </w:r>
          </w:p>
          <w:p w14:paraId="686C4A84" w14:textId="2041A8FD" w:rsidR="008147B5" w:rsidRPr="00386E05" w:rsidRDefault="004E5FED" w:rsidP="004E5FED">
            <w:pPr>
              <w:pStyle w:val="ListParagraph"/>
              <w:numPr>
                <w:ilvl w:val="0"/>
                <w:numId w:val="27"/>
              </w:numPr>
            </w:pPr>
            <w:r>
              <w:t>Performance tracking for special handling items</w:t>
            </w:r>
          </w:p>
        </w:tc>
      </w:tr>
      <w:tr w:rsidR="008147B5" w:rsidRPr="00302278" w14:paraId="06883674" w14:textId="77777777" w:rsidTr="00ED7DCB">
        <w:trPr>
          <w:trHeight w:val="341"/>
        </w:trPr>
        <w:tc>
          <w:tcPr>
            <w:tcW w:w="9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8483E3A" w14:textId="77777777" w:rsidR="008147B5" w:rsidRPr="00302278" w:rsidRDefault="008147B5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147B5" w:rsidRPr="00302278" w14:paraId="65CA1409" w14:textId="77777777" w:rsidTr="00ED7DCB">
        <w:trPr>
          <w:trHeight w:val="341"/>
        </w:trPr>
        <w:tc>
          <w:tcPr>
            <w:tcW w:w="9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29DAB86" w14:textId="77777777" w:rsidR="008147B5" w:rsidRPr="00302278" w:rsidRDefault="008147B5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147B5" w:rsidRPr="00302278" w14:paraId="169D57CA" w14:textId="77777777" w:rsidTr="00ED7DCB">
        <w:trPr>
          <w:trHeight w:val="230"/>
        </w:trPr>
        <w:tc>
          <w:tcPr>
            <w:tcW w:w="98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46F8DBD" w14:textId="77777777" w:rsidR="008147B5" w:rsidRPr="00302278" w:rsidRDefault="008147B5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C18E891" w14:textId="77777777" w:rsidR="008147B5" w:rsidRDefault="008147B5" w:rsidP="00796D6A"/>
    <w:p w14:paraId="33170A48" w14:textId="77777777" w:rsidR="008147B5" w:rsidRDefault="008147B5" w:rsidP="00796D6A"/>
    <w:p w14:paraId="099F62E2" w14:textId="77777777" w:rsidR="008147B5" w:rsidRDefault="008147B5" w:rsidP="00796D6A"/>
    <w:p w14:paraId="3BB5A294" w14:textId="77777777" w:rsidR="008147B5" w:rsidRDefault="008147B5" w:rsidP="00796D6A"/>
    <w:tbl>
      <w:tblPr>
        <w:tblpPr w:leftFromText="180" w:rightFromText="180" w:vertAnchor="text" w:horzAnchor="margin" w:tblpY="274"/>
        <w:tblW w:w="9765" w:type="dxa"/>
        <w:tblLook w:val="04A0" w:firstRow="1" w:lastRow="0" w:firstColumn="1" w:lastColumn="0" w:noHBand="0" w:noVBand="1"/>
      </w:tblPr>
      <w:tblGrid>
        <w:gridCol w:w="882"/>
        <w:gridCol w:w="8883"/>
      </w:tblGrid>
      <w:tr w:rsidR="006329FB" w:rsidRPr="00302278" w14:paraId="586BE3D8" w14:textId="77777777" w:rsidTr="00AB2CB3">
        <w:trPr>
          <w:trHeight w:val="190"/>
        </w:trPr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130EE86E" w14:textId="5DDB11E7" w:rsidR="006329FB" w:rsidRPr="00302278" w:rsidRDefault="006329FB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>
              <w:rPr>
                <w:rFonts w:ascii="Calibri" w:hAnsi="Calibri" w:cs="Calibri"/>
                <w:b/>
                <w:color w:val="000000"/>
              </w:rPr>
              <w:t xml:space="preserve"> 12</w:t>
            </w:r>
          </w:p>
        </w:tc>
        <w:tc>
          <w:tcPr>
            <w:tcW w:w="88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3DF76F0C" w14:textId="57714327" w:rsidR="006329FB" w:rsidRPr="00B53FB5" w:rsidRDefault="00B652B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6329FB" w:rsidRPr="00302278" w14:paraId="213EFA14" w14:textId="77777777" w:rsidTr="00AB2CB3">
        <w:trPr>
          <w:trHeight w:val="184"/>
        </w:trPr>
        <w:tc>
          <w:tcPr>
            <w:tcW w:w="97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3E10B00F" w14:textId="77777777" w:rsidR="006329FB" w:rsidRPr="00386E05" w:rsidRDefault="006329FB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6329FB" w:rsidRPr="00302278" w14:paraId="688E822B" w14:textId="77777777" w:rsidTr="00AB2CB3">
        <w:trPr>
          <w:trHeight w:val="168"/>
        </w:trPr>
        <w:tc>
          <w:tcPr>
            <w:tcW w:w="97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0CA7D0" w14:textId="048A8F5A" w:rsidR="006329FB" w:rsidRPr="00B756B7" w:rsidRDefault="0022172E" w:rsidP="00ED7DCB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22172E">
              <w:rPr>
                <w:rFonts w:ascii="Calibri" w:hAnsi="Calibri" w:cs="Calibri"/>
                <w:color w:val="1F4E79"/>
                <w:sz w:val="22"/>
                <w:szCs w:val="22"/>
              </w:rPr>
              <w:t>As a security officer, I want to flag suspicious packages so that they can be diverted for additional screening.</w:t>
            </w:r>
          </w:p>
        </w:tc>
      </w:tr>
      <w:tr w:rsidR="006329FB" w:rsidRPr="00C86D41" w14:paraId="1E3CE235" w14:textId="77777777" w:rsidTr="00AB2CB3">
        <w:trPr>
          <w:trHeight w:val="190"/>
        </w:trPr>
        <w:tc>
          <w:tcPr>
            <w:tcW w:w="97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3E24A0E2" w14:textId="77777777" w:rsidR="006329FB" w:rsidRPr="00C86D41" w:rsidRDefault="006329FB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6329FB" w:rsidRPr="002B37B6" w14:paraId="3FCCA94D" w14:textId="77777777" w:rsidTr="00AB2CB3">
        <w:trPr>
          <w:trHeight w:val="269"/>
        </w:trPr>
        <w:tc>
          <w:tcPr>
            <w:tcW w:w="976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AC098C1" w14:textId="77777777" w:rsidR="00AB2CB3" w:rsidRDefault="00AB2CB3" w:rsidP="00AB2CB3">
            <w:pPr>
              <w:pStyle w:val="ListParagraph"/>
              <w:numPr>
                <w:ilvl w:val="0"/>
                <w:numId w:val="27"/>
              </w:numPr>
            </w:pPr>
            <w:r>
              <w:t>Criteria-based identification of packages requiring inspection</w:t>
            </w:r>
          </w:p>
          <w:p w14:paraId="79B11879" w14:textId="77777777" w:rsidR="00AB2CB3" w:rsidRDefault="00AB2CB3" w:rsidP="00AB2CB3">
            <w:pPr>
              <w:pStyle w:val="ListParagraph"/>
              <w:numPr>
                <w:ilvl w:val="0"/>
                <w:numId w:val="27"/>
              </w:numPr>
            </w:pPr>
            <w:r>
              <w:t>Secure holding area assignment</w:t>
            </w:r>
          </w:p>
          <w:p w14:paraId="6595D301" w14:textId="1A04DD89" w:rsidR="006329FB" w:rsidRPr="00386E05" w:rsidRDefault="00AB2CB3" w:rsidP="00AB2CB3">
            <w:pPr>
              <w:pStyle w:val="ListParagraph"/>
              <w:numPr>
                <w:ilvl w:val="0"/>
                <w:numId w:val="27"/>
              </w:numPr>
            </w:pPr>
            <w:r>
              <w:t>Chain of custody tracking</w:t>
            </w:r>
          </w:p>
        </w:tc>
      </w:tr>
      <w:tr w:rsidR="006329FB" w:rsidRPr="00302278" w14:paraId="5A2C99DA" w14:textId="77777777" w:rsidTr="00AB2CB3">
        <w:trPr>
          <w:trHeight w:val="310"/>
        </w:trPr>
        <w:tc>
          <w:tcPr>
            <w:tcW w:w="976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987CF68" w14:textId="77777777" w:rsidR="006329FB" w:rsidRPr="00302278" w:rsidRDefault="006329FB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9FB" w:rsidRPr="00302278" w14:paraId="20623982" w14:textId="77777777" w:rsidTr="00AB2CB3">
        <w:trPr>
          <w:trHeight w:val="310"/>
        </w:trPr>
        <w:tc>
          <w:tcPr>
            <w:tcW w:w="976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C172E90" w14:textId="77777777" w:rsidR="006329FB" w:rsidRPr="00302278" w:rsidRDefault="006329FB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9FB" w:rsidRPr="00302278" w14:paraId="38109D56" w14:textId="77777777" w:rsidTr="00AB2CB3">
        <w:trPr>
          <w:trHeight w:val="230"/>
        </w:trPr>
        <w:tc>
          <w:tcPr>
            <w:tcW w:w="976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344F8FB" w14:textId="77777777" w:rsidR="006329FB" w:rsidRPr="00302278" w:rsidRDefault="006329FB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D49BA02" w14:textId="77777777" w:rsidR="004E5FED" w:rsidRDefault="004E5FED" w:rsidP="00796D6A"/>
    <w:p w14:paraId="55C82417" w14:textId="77777777" w:rsidR="004E5FED" w:rsidRDefault="004E5FED" w:rsidP="00796D6A"/>
    <w:p w14:paraId="52B2BED6" w14:textId="77777777" w:rsidR="004E5FED" w:rsidRDefault="004E5FED" w:rsidP="00796D6A"/>
    <w:p w14:paraId="4D806D33" w14:textId="77777777" w:rsidR="00AB2CB3" w:rsidRDefault="00AB2CB3" w:rsidP="00796D6A"/>
    <w:tbl>
      <w:tblPr>
        <w:tblpPr w:leftFromText="180" w:rightFromText="180" w:vertAnchor="text" w:horzAnchor="margin" w:tblpY="274"/>
        <w:tblW w:w="9884" w:type="dxa"/>
        <w:tblLook w:val="04A0" w:firstRow="1" w:lastRow="0" w:firstColumn="1" w:lastColumn="0" w:noHBand="0" w:noVBand="1"/>
      </w:tblPr>
      <w:tblGrid>
        <w:gridCol w:w="892"/>
        <w:gridCol w:w="8992"/>
      </w:tblGrid>
      <w:tr w:rsidR="00145ADC" w:rsidRPr="00302278" w14:paraId="0DF775F3" w14:textId="77777777" w:rsidTr="00735EAA">
        <w:trPr>
          <w:trHeight w:val="215"/>
        </w:trPr>
        <w:tc>
          <w:tcPr>
            <w:tcW w:w="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6FCD8BB0" w14:textId="292EC996" w:rsidR="00145ADC" w:rsidRPr="00302278" w:rsidRDefault="00145ADC" w:rsidP="00ED7DCB">
            <w:pPr>
              <w:rPr>
                <w:rFonts w:ascii="Calibri" w:hAnsi="Calibri" w:cs="Calibri"/>
                <w:b/>
                <w:color w:val="000000"/>
              </w:rPr>
            </w:pPr>
            <w:bookmarkStart w:id="15" w:name="_Hlk191658167"/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>
              <w:rPr>
                <w:rFonts w:ascii="Calibri" w:hAnsi="Calibri" w:cs="Calibri"/>
                <w:b/>
                <w:color w:val="000000"/>
              </w:rPr>
              <w:t xml:space="preserve"> 13</w:t>
            </w:r>
          </w:p>
        </w:tc>
        <w:tc>
          <w:tcPr>
            <w:tcW w:w="89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3B74E163" w14:textId="0E87ECB9" w:rsidR="00145ADC" w:rsidRPr="00B53FB5" w:rsidRDefault="00B652B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145ADC" w:rsidRPr="00302278" w14:paraId="39AD8747" w14:textId="77777777" w:rsidTr="00735EAA">
        <w:trPr>
          <w:trHeight w:val="208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69749CBA" w14:textId="77777777" w:rsidR="00145ADC" w:rsidRPr="00386E05" w:rsidRDefault="00145ADC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145ADC" w:rsidRPr="00302278" w14:paraId="0D81A7E6" w14:textId="77777777" w:rsidTr="00735EAA">
        <w:trPr>
          <w:trHeight w:val="190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2B845C" w14:textId="167C6B87" w:rsidR="00145ADC" w:rsidRPr="00B756B7" w:rsidRDefault="00772BE4" w:rsidP="00ED7DCB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772BE4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As an operations manager, I want to generate performance reports so that I can measure KPIs across distribution </w:t>
            </w:r>
            <w:proofErr w:type="spellStart"/>
            <w:r w:rsidRPr="00772BE4">
              <w:rPr>
                <w:rFonts w:ascii="Calibri" w:hAnsi="Calibri" w:cs="Calibri"/>
                <w:color w:val="1F4E79"/>
                <w:sz w:val="22"/>
                <w:szCs w:val="22"/>
              </w:rPr>
              <w:t>centers</w:t>
            </w:r>
            <w:proofErr w:type="spellEnd"/>
            <w:r w:rsidRPr="00772BE4">
              <w:rPr>
                <w:rFonts w:ascii="Calibri" w:hAnsi="Calibri" w:cs="Calibri"/>
                <w:color w:val="1F4E79"/>
                <w:sz w:val="22"/>
                <w:szCs w:val="22"/>
              </w:rPr>
              <w:t>.</w:t>
            </w:r>
          </w:p>
        </w:tc>
      </w:tr>
      <w:tr w:rsidR="00145ADC" w:rsidRPr="00C86D41" w14:paraId="684D9B34" w14:textId="77777777" w:rsidTr="00735EAA">
        <w:trPr>
          <w:trHeight w:val="215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4212DA4D" w14:textId="77777777" w:rsidR="00145ADC" w:rsidRPr="00C86D41" w:rsidRDefault="00145ADC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145ADC" w:rsidRPr="002B37B6" w14:paraId="7E2EE013" w14:textId="77777777" w:rsidTr="00735EAA">
        <w:trPr>
          <w:trHeight w:val="305"/>
        </w:trPr>
        <w:tc>
          <w:tcPr>
            <w:tcW w:w="988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F6693B4" w14:textId="77777777" w:rsidR="00735EAA" w:rsidRDefault="00735EAA" w:rsidP="00735EAA">
            <w:pPr>
              <w:pStyle w:val="ListParagraph"/>
              <w:numPr>
                <w:ilvl w:val="0"/>
                <w:numId w:val="27"/>
              </w:numPr>
            </w:pPr>
            <w:r>
              <w:t>Reports on processing times, accuracy, and volume</w:t>
            </w:r>
          </w:p>
          <w:p w14:paraId="0D3D263A" w14:textId="77777777" w:rsidR="00735EAA" w:rsidRDefault="00735EAA" w:rsidP="00735EAA">
            <w:pPr>
              <w:pStyle w:val="ListParagraph"/>
              <w:numPr>
                <w:ilvl w:val="0"/>
                <w:numId w:val="27"/>
              </w:numPr>
            </w:pPr>
            <w:r>
              <w:t>Comparison across centers and against targets</w:t>
            </w:r>
          </w:p>
          <w:p w14:paraId="7DF03DA2" w14:textId="77777777" w:rsidR="00735EAA" w:rsidRDefault="00735EAA" w:rsidP="00735EAA">
            <w:pPr>
              <w:pStyle w:val="ListParagraph"/>
              <w:numPr>
                <w:ilvl w:val="0"/>
                <w:numId w:val="27"/>
              </w:numPr>
            </w:pPr>
            <w:r>
              <w:t>Customizable reporting periods</w:t>
            </w:r>
          </w:p>
          <w:p w14:paraId="24A23744" w14:textId="04796365" w:rsidR="00145ADC" w:rsidRPr="00386E05" w:rsidRDefault="00735EAA" w:rsidP="00735EAA">
            <w:pPr>
              <w:pStyle w:val="ListParagraph"/>
              <w:numPr>
                <w:ilvl w:val="0"/>
                <w:numId w:val="27"/>
              </w:numPr>
            </w:pPr>
            <w:r>
              <w:t>Scheduled report generation and distribution</w:t>
            </w:r>
          </w:p>
        </w:tc>
      </w:tr>
      <w:tr w:rsidR="00145ADC" w:rsidRPr="00302278" w14:paraId="1805B4D5" w14:textId="77777777" w:rsidTr="00735EAA">
        <w:trPr>
          <w:trHeight w:val="351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75737D4" w14:textId="77777777" w:rsidR="00145ADC" w:rsidRPr="00302278" w:rsidRDefault="00145ADC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45ADC" w:rsidRPr="00302278" w14:paraId="793AF175" w14:textId="77777777" w:rsidTr="00735EAA">
        <w:trPr>
          <w:trHeight w:val="351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DF709AD" w14:textId="77777777" w:rsidR="00145ADC" w:rsidRPr="00302278" w:rsidRDefault="00145ADC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45ADC" w:rsidRPr="00302278" w14:paraId="00DCE455" w14:textId="77777777" w:rsidTr="00735EAA">
        <w:trPr>
          <w:trHeight w:val="260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54E1DDF" w14:textId="77777777" w:rsidR="00145ADC" w:rsidRPr="00302278" w:rsidRDefault="00145ADC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bookmarkEnd w:id="15"/>
    </w:tbl>
    <w:p w14:paraId="7AC5B4DA" w14:textId="77777777" w:rsidR="00AB2CB3" w:rsidRDefault="00AB2CB3" w:rsidP="00796D6A"/>
    <w:p w14:paraId="65ACF668" w14:textId="77777777" w:rsidR="00AB2CB3" w:rsidRDefault="00AB2CB3" w:rsidP="00796D6A"/>
    <w:tbl>
      <w:tblPr>
        <w:tblpPr w:leftFromText="180" w:rightFromText="180" w:vertAnchor="text" w:horzAnchor="margin" w:tblpY="274"/>
        <w:tblW w:w="9884" w:type="dxa"/>
        <w:tblLook w:val="04A0" w:firstRow="1" w:lastRow="0" w:firstColumn="1" w:lastColumn="0" w:noHBand="0" w:noVBand="1"/>
      </w:tblPr>
      <w:tblGrid>
        <w:gridCol w:w="892"/>
        <w:gridCol w:w="8992"/>
      </w:tblGrid>
      <w:tr w:rsidR="00735EAA" w:rsidRPr="00302278" w14:paraId="2C1BC946" w14:textId="77777777" w:rsidTr="00ED7DCB">
        <w:trPr>
          <w:trHeight w:val="215"/>
        </w:trPr>
        <w:tc>
          <w:tcPr>
            <w:tcW w:w="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7AC40D2C" w14:textId="77777777" w:rsidR="00735EAA" w:rsidRPr="00302278" w:rsidRDefault="00735EAA" w:rsidP="00ED7DCB">
            <w:pPr>
              <w:rPr>
                <w:rFonts w:ascii="Calibri" w:hAnsi="Calibri" w:cs="Calibri"/>
                <w:b/>
                <w:color w:val="000000"/>
              </w:rPr>
            </w:pPr>
            <w:bookmarkStart w:id="16" w:name="_Hlk191663456"/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>
              <w:rPr>
                <w:rFonts w:ascii="Calibri" w:hAnsi="Calibri" w:cs="Calibri"/>
                <w:b/>
                <w:color w:val="000000"/>
              </w:rPr>
              <w:t xml:space="preserve"> 13</w:t>
            </w:r>
          </w:p>
        </w:tc>
        <w:tc>
          <w:tcPr>
            <w:tcW w:w="89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4E3A42A6" w14:textId="65AEF335" w:rsidR="00735EAA" w:rsidRPr="00B53FB5" w:rsidRDefault="00B652B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735EAA" w:rsidRPr="00302278" w14:paraId="05BFF418" w14:textId="77777777" w:rsidTr="00ED7DCB">
        <w:trPr>
          <w:trHeight w:val="208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41055CA5" w14:textId="77777777" w:rsidR="00735EAA" w:rsidRPr="00386E05" w:rsidRDefault="00735EAA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735EAA" w:rsidRPr="00302278" w14:paraId="24BA81F7" w14:textId="77777777" w:rsidTr="00ED7DCB">
        <w:trPr>
          <w:trHeight w:val="190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040181" w14:textId="77777777" w:rsidR="00735EAA" w:rsidRPr="00B756B7" w:rsidRDefault="00735EAA" w:rsidP="00ED7DCB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772BE4">
              <w:rPr>
                <w:rFonts w:ascii="Calibri" w:hAnsi="Calibri" w:cs="Calibri"/>
                <w:color w:val="1F4E79"/>
                <w:sz w:val="22"/>
                <w:szCs w:val="22"/>
              </w:rPr>
              <w:t xml:space="preserve">As an operations manager, I want to generate performance reports so that I can measure KPIs across distribution </w:t>
            </w:r>
            <w:proofErr w:type="spellStart"/>
            <w:r w:rsidRPr="00772BE4">
              <w:rPr>
                <w:rFonts w:ascii="Calibri" w:hAnsi="Calibri" w:cs="Calibri"/>
                <w:color w:val="1F4E79"/>
                <w:sz w:val="22"/>
                <w:szCs w:val="22"/>
              </w:rPr>
              <w:t>centers</w:t>
            </w:r>
            <w:proofErr w:type="spellEnd"/>
            <w:r w:rsidRPr="00772BE4">
              <w:rPr>
                <w:rFonts w:ascii="Calibri" w:hAnsi="Calibri" w:cs="Calibri"/>
                <w:color w:val="1F4E79"/>
                <w:sz w:val="22"/>
                <w:szCs w:val="22"/>
              </w:rPr>
              <w:t>.</w:t>
            </w:r>
          </w:p>
        </w:tc>
      </w:tr>
      <w:tr w:rsidR="00735EAA" w:rsidRPr="00C86D41" w14:paraId="24FA5B6B" w14:textId="77777777" w:rsidTr="00ED7DCB">
        <w:trPr>
          <w:trHeight w:val="215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22189AE1" w14:textId="77777777" w:rsidR="00735EAA" w:rsidRPr="00C86D41" w:rsidRDefault="00735EAA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735EAA" w:rsidRPr="002B37B6" w14:paraId="7E645F2A" w14:textId="77777777" w:rsidTr="00ED7DCB">
        <w:trPr>
          <w:trHeight w:val="305"/>
        </w:trPr>
        <w:tc>
          <w:tcPr>
            <w:tcW w:w="988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391DBC2" w14:textId="77777777" w:rsidR="00735EAA" w:rsidRDefault="00735EAA" w:rsidP="00735EAA">
            <w:pPr>
              <w:pStyle w:val="ListParagraph"/>
              <w:numPr>
                <w:ilvl w:val="0"/>
                <w:numId w:val="27"/>
              </w:numPr>
            </w:pPr>
            <w:r>
              <w:t>Reports on processing times, accuracy, and volume</w:t>
            </w:r>
          </w:p>
          <w:p w14:paraId="7DA86AAE" w14:textId="77777777" w:rsidR="00735EAA" w:rsidRDefault="00735EAA" w:rsidP="00735EAA">
            <w:pPr>
              <w:pStyle w:val="ListParagraph"/>
              <w:numPr>
                <w:ilvl w:val="0"/>
                <w:numId w:val="27"/>
              </w:numPr>
            </w:pPr>
            <w:r>
              <w:t>Comparison across centers and against targets</w:t>
            </w:r>
          </w:p>
          <w:p w14:paraId="411180CF" w14:textId="77777777" w:rsidR="00735EAA" w:rsidRDefault="00735EAA" w:rsidP="00735EAA">
            <w:pPr>
              <w:pStyle w:val="ListParagraph"/>
              <w:numPr>
                <w:ilvl w:val="0"/>
                <w:numId w:val="27"/>
              </w:numPr>
            </w:pPr>
            <w:r>
              <w:t>Customizable reporting periods</w:t>
            </w:r>
          </w:p>
          <w:p w14:paraId="578758BE" w14:textId="77777777" w:rsidR="00735EAA" w:rsidRPr="00386E05" w:rsidRDefault="00735EAA" w:rsidP="00735EAA">
            <w:pPr>
              <w:pStyle w:val="ListParagraph"/>
              <w:numPr>
                <w:ilvl w:val="0"/>
                <w:numId w:val="27"/>
              </w:numPr>
            </w:pPr>
            <w:r>
              <w:t>Scheduled report generation and distribution</w:t>
            </w:r>
          </w:p>
        </w:tc>
      </w:tr>
      <w:tr w:rsidR="00735EAA" w:rsidRPr="00302278" w14:paraId="064595D8" w14:textId="77777777" w:rsidTr="00ED7DCB">
        <w:trPr>
          <w:trHeight w:val="351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BA3CEE8" w14:textId="77777777" w:rsidR="00735EAA" w:rsidRPr="00302278" w:rsidRDefault="00735EAA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5EAA" w:rsidRPr="00302278" w14:paraId="1F019EE3" w14:textId="77777777" w:rsidTr="00ED7DCB">
        <w:trPr>
          <w:trHeight w:val="351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69220D0" w14:textId="77777777" w:rsidR="00735EAA" w:rsidRPr="00302278" w:rsidRDefault="00735EAA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5EAA" w:rsidRPr="00302278" w14:paraId="56277942" w14:textId="77777777" w:rsidTr="00ED7DCB">
        <w:trPr>
          <w:trHeight w:val="260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C391D58" w14:textId="77777777" w:rsidR="00735EAA" w:rsidRPr="00302278" w:rsidRDefault="00735EAA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bookmarkEnd w:id="16"/>
    </w:tbl>
    <w:p w14:paraId="428B42D1" w14:textId="77777777" w:rsidR="00AB2CB3" w:rsidRDefault="00AB2CB3" w:rsidP="00796D6A"/>
    <w:p w14:paraId="5297E52E" w14:textId="77777777" w:rsidR="00AB2CB3" w:rsidRDefault="00AB2CB3" w:rsidP="00796D6A"/>
    <w:p w14:paraId="1F03B879" w14:textId="77777777" w:rsidR="00933079" w:rsidRDefault="00933079" w:rsidP="00796D6A"/>
    <w:tbl>
      <w:tblPr>
        <w:tblpPr w:leftFromText="180" w:rightFromText="180" w:vertAnchor="text" w:horzAnchor="margin" w:tblpY="274"/>
        <w:tblW w:w="9884" w:type="dxa"/>
        <w:tblLook w:val="04A0" w:firstRow="1" w:lastRow="0" w:firstColumn="1" w:lastColumn="0" w:noHBand="0" w:noVBand="1"/>
      </w:tblPr>
      <w:tblGrid>
        <w:gridCol w:w="892"/>
        <w:gridCol w:w="8992"/>
      </w:tblGrid>
      <w:tr w:rsidR="00933079" w:rsidRPr="00302278" w14:paraId="204EFF1F" w14:textId="77777777" w:rsidTr="00ED7DCB">
        <w:trPr>
          <w:trHeight w:val="215"/>
        </w:trPr>
        <w:tc>
          <w:tcPr>
            <w:tcW w:w="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1009EB9E" w14:textId="15C0EBDA" w:rsidR="00933079" w:rsidRPr="00302278" w:rsidRDefault="00933079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>
              <w:rPr>
                <w:rFonts w:ascii="Calibri" w:hAnsi="Calibri" w:cs="Calibri"/>
                <w:b/>
                <w:color w:val="000000"/>
              </w:rPr>
              <w:t xml:space="preserve"> 14</w:t>
            </w:r>
          </w:p>
        </w:tc>
        <w:tc>
          <w:tcPr>
            <w:tcW w:w="89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67A0D66D" w14:textId="31ED78D3" w:rsidR="00933079" w:rsidRPr="00B53FB5" w:rsidRDefault="00B652B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933079" w:rsidRPr="00302278" w14:paraId="78924801" w14:textId="77777777" w:rsidTr="00ED7DCB">
        <w:trPr>
          <w:trHeight w:val="208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119E14D7" w14:textId="77777777" w:rsidR="00933079" w:rsidRPr="00386E05" w:rsidRDefault="00933079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933079" w:rsidRPr="00302278" w14:paraId="4492C238" w14:textId="77777777" w:rsidTr="00ED7DCB">
        <w:trPr>
          <w:trHeight w:val="190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E14EA5" w14:textId="463BE40C" w:rsidR="00933079" w:rsidRPr="00B756B7" w:rsidRDefault="00BF4A1D" w:rsidP="00ED7DCB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BF4A1D">
              <w:rPr>
                <w:rFonts w:ascii="Calibri" w:hAnsi="Calibri" w:cs="Calibri"/>
                <w:color w:val="1F4E79"/>
                <w:sz w:val="22"/>
                <w:szCs w:val="22"/>
              </w:rPr>
              <w:t>As a customer, I want to report a problem with my delivery so that it can be investigated and resolved.</w:t>
            </w:r>
          </w:p>
        </w:tc>
      </w:tr>
      <w:tr w:rsidR="00933079" w:rsidRPr="00C86D41" w14:paraId="06C45CA4" w14:textId="77777777" w:rsidTr="00ED7DCB">
        <w:trPr>
          <w:trHeight w:val="215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4D31B39D" w14:textId="77777777" w:rsidR="00933079" w:rsidRPr="00C86D41" w:rsidRDefault="00933079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933079" w:rsidRPr="002B37B6" w14:paraId="6BCD6B69" w14:textId="77777777" w:rsidTr="00ED7DCB">
        <w:trPr>
          <w:trHeight w:val="305"/>
        </w:trPr>
        <w:tc>
          <w:tcPr>
            <w:tcW w:w="988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7EB6886" w14:textId="77777777" w:rsidR="008944FE" w:rsidRDefault="008944FE" w:rsidP="008944FE">
            <w:pPr>
              <w:pStyle w:val="ListParagraph"/>
              <w:numPr>
                <w:ilvl w:val="0"/>
                <w:numId w:val="27"/>
              </w:numPr>
            </w:pPr>
            <w:r>
              <w:t>Issue reporting form accessible from tracking page</w:t>
            </w:r>
          </w:p>
          <w:p w14:paraId="4D15D0F8" w14:textId="77777777" w:rsidR="008944FE" w:rsidRDefault="008944FE" w:rsidP="008944FE">
            <w:pPr>
              <w:pStyle w:val="ListParagraph"/>
              <w:numPr>
                <w:ilvl w:val="0"/>
                <w:numId w:val="27"/>
              </w:numPr>
            </w:pPr>
            <w:r>
              <w:t>Selection of common issue types</w:t>
            </w:r>
          </w:p>
          <w:p w14:paraId="58FE9056" w14:textId="77777777" w:rsidR="008944FE" w:rsidRDefault="008944FE" w:rsidP="008944FE">
            <w:pPr>
              <w:pStyle w:val="ListParagraph"/>
              <w:numPr>
                <w:ilvl w:val="0"/>
                <w:numId w:val="27"/>
              </w:numPr>
            </w:pPr>
            <w:r>
              <w:t>Auto-creation of case in support system</w:t>
            </w:r>
          </w:p>
          <w:p w14:paraId="363A0B39" w14:textId="38F40FB4" w:rsidR="00933079" w:rsidRPr="00386E05" w:rsidRDefault="008944FE" w:rsidP="008944FE">
            <w:pPr>
              <w:pStyle w:val="ListParagraph"/>
              <w:numPr>
                <w:ilvl w:val="0"/>
                <w:numId w:val="27"/>
              </w:numPr>
            </w:pPr>
            <w:r>
              <w:t>Acknowledgment and case number provided immediately</w:t>
            </w:r>
          </w:p>
        </w:tc>
      </w:tr>
      <w:tr w:rsidR="00933079" w:rsidRPr="00302278" w14:paraId="58EB8064" w14:textId="77777777" w:rsidTr="00ED7DCB">
        <w:trPr>
          <w:trHeight w:val="351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29E95F4" w14:textId="77777777" w:rsidR="00933079" w:rsidRPr="00302278" w:rsidRDefault="00933079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33079" w:rsidRPr="00302278" w14:paraId="43CEA7A1" w14:textId="77777777" w:rsidTr="00ED7DCB">
        <w:trPr>
          <w:trHeight w:val="351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DA9527F" w14:textId="77777777" w:rsidR="00933079" w:rsidRPr="00302278" w:rsidRDefault="00933079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33079" w:rsidRPr="00302278" w14:paraId="5DA32881" w14:textId="77777777" w:rsidTr="00ED7DCB">
        <w:trPr>
          <w:trHeight w:val="260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A01AEFE" w14:textId="77777777" w:rsidR="00933079" w:rsidRPr="00302278" w:rsidRDefault="00933079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A05A93E" w14:textId="77777777" w:rsidR="00933079" w:rsidRDefault="00933079" w:rsidP="00796D6A"/>
    <w:p w14:paraId="7ED0AF00" w14:textId="77777777" w:rsidR="008147B5" w:rsidRPr="00796D6A" w:rsidRDefault="008147B5" w:rsidP="00796D6A"/>
    <w:p w14:paraId="2CF2B602" w14:textId="77777777" w:rsidR="006E2F1E" w:rsidRDefault="006E2F1E" w:rsidP="0073129C"/>
    <w:p w14:paraId="7EFE5A98" w14:textId="77777777" w:rsidR="00C86B31" w:rsidRDefault="00C86B31" w:rsidP="0073129C"/>
    <w:tbl>
      <w:tblPr>
        <w:tblpPr w:leftFromText="180" w:rightFromText="180" w:vertAnchor="text" w:horzAnchor="margin" w:tblpY="274"/>
        <w:tblW w:w="9884" w:type="dxa"/>
        <w:tblLook w:val="04A0" w:firstRow="1" w:lastRow="0" w:firstColumn="1" w:lastColumn="0" w:noHBand="0" w:noVBand="1"/>
      </w:tblPr>
      <w:tblGrid>
        <w:gridCol w:w="892"/>
        <w:gridCol w:w="8992"/>
      </w:tblGrid>
      <w:tr w:rsidR="006E2F1E" w:rsidRPr="00302278" w14:paraId="09743A90" w14:textId="77777777" w:rsidTr="00ED7DCB">
        <w:trPr>
          <w:trHeight w:val="215"/>
        </w:trPr>
        <w:tc>
          <w:tcPr>
            <w:tcW w:w="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1E4D9879" w14:textId="260F30C6" w:rsidR="006E2F1E" w:rsidRPr="00302278" w:rsidRDefault="006E2F1E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302278">
              <w:rPr>
                <w:rFonts w:ascii="Calibri" w:hAnsi="Calibri" w:cs="Calibri"/>
                <w:b/>
                <w:color w:val="000000"/>
              </w:rPr>
              <w:t>US</w:t>
            </w:r>
            <w:r>
              <w:rPr>
                <w:rFonts w:ascii="Calibri" w:hAnsi="Calibri" w:cs="Calibri"/>
                <w:b/>
                <w:color w:val="000000"/>
              </w:rPr>
              <w:t xml:space="preserve"> 15</w:t>
            </w:r>
          </w:p>
        </w:tc>
        <w:tc>
          <w:tcPr>
            <w:tcW w:w="89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/>
            <w:noWrap/>
            <w:vAlign w:val="center"/>
            <w:hideMark/>
          </w:tcPr>
          <w:p w14:paraId="21DF2AA8" w14:textId="01EA53E4" w:rsidR="006E2F1E" w:rsidRPr="00B53FB5" w:rsidRDefault="00B652B4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Priority: Must Have</w:t>
            </w:r>
          </w:p>
        </w:tc>
      </w:tr>
      <w:tr w:rsidR="006E2F1E" w:rsidRPr="00302278" w14:paraId="0EC665DA" w14:textId="77777777" w:rsidTr="00ED7DCB">
        <w:trPr>
          <w:trHeight w:val="208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center"/>
            <w:hideMark/>
          </w:tcPr>
          <w:p w14:paraId="4AF75D62" w14:textId="77777777" w:rsidR="006E2F1E" w:rsidRPr="00386E05" w:rsidRDefault="006E2F1E" w:rsidP="00ED7D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S</w:t>
            </w:r>
            <w:r w:rsidRPr="00386E05">
              <w:rPr>
                <w:rFonts w:ascii="Calibri" w:hAnsi="Calibri" w:cs="Calibri"/>
                <w:b/>
                <w:sz w:val="22"/>
                <w:szCs w:val="22"/>
              </w:rPr>
              <w:t>tory Description</w:t>
            </w:r>
          </w:p>
        </w:tc>
      </w:tr>
      <w:tr w:rsidR="006E2F1E" w:rsidRPr="00302278" w14:paraId="22F4D648" w14:textId="77777777" w:rsidTr="00ED7DCB">
        <w:trPr>
          <w:trHeight w:val="190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3E093A" w14:textId="1B9E1CBF" w:rsidR="006E2F1E" w:rsidRPr="00B756B7" w:rsidRDefault="004367D5" w:rsidP="00ED7DCB">
            <w:pPr>
              <w:rPr>
                <w:rFonts w:ascii="Calibri" w:hAnsi="Calibri" w:cs="Calibri"/>
                <w:color w:val="1F4E79"/>
                <w:sz w:val="22"/>
                <w:szCs w:val="22"/>
              </w:rPr>
            </w:pPr>
            <w:r w:rsidRPr="004367D5">
              <w:rPr>
                <w:rFonts w:ascii="Calibri" w:hAnsi="Calibri" w:cs="Calibri"/>
                <w:color w:val="1F4E79"/>
                <w:sz w:val="22"/>
                <w:szCs w:val="22"/>
              </w:rPr>
              <w:t>As a finance manager, I want the system to calculate shipping costs based on package characteristics and routing so that billing is accurate and transparent.</w:t>
            </w:r>
          </w:p>
        </w:tc>
      </w:tr>
      <w:tr w:rsidR="006E2F1E" w:rsidRPr="00C86D41" w14:paraId="4EC2F885" w14:textId="77777777" w:rsidTr="00ED7DCB">
        <w:trPr>
          <w:trHeight w:val="215"/>
        </w:trPr>
        <w:tc>
          <w:tcPr>
            <w:tcW w:w="98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noWrap/>
            <w:vAlign w:val="bottom"/>
            <w:hideMark/>
          </w:tcPr>
          <w:p w14:paraId="25CD4453" w14:textId="77777777" w:rsidR="006E2F1E" w:rsidRPr="00C86D41" w:rsidRDefault="006E2F1E" w:rsidP="00ED7DCB">
            <w:pPr>
              <w:rPr>
                <w:rFonts w:ascii="Calibri" w:hAnsi="Calibri" w:cs="Calibri"/>
                <w:b/>
                <w:color w:val="000000"/>
              </w:rPr>
            </w:pPr>
            <w:r w:rsidRPr="0044329C">
              <w:rPr>
                <w:rFonts w:ascii="Calibri" w:hAnsi="Calibri" w:cs="Calibri"/>
                <w:b/>
                <w:sz w:val="22"/>
                <w:szCs w:val="22"/>
              </w:rPr>
              <w:t>Acceptance Criteria</w:t>
            </w:r>
            <w:r w:rsidRPr="00C86D41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</w:tr>
      <w:tr w:rsidR="006E2F1E" w:rsidRPr="002B37B6" w14:paraId="75E28CFB" w14:textId="77777777" w:rsidTr="00ED7DCB">
        <w:trPr>
          <w:trHeight w:val="305"/>
        </w:trPr>
        <w:tc>
          <w:tcPr>
            <w:tcW w:w="988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9739B5F" w14:textId="77777777" w:rsidR="00176256" w:rsidRDefault="00176256" w:rsidP="00176256">
            <w:pPr>
              <w:pStyle w:val="ListParagraph"/>
              <w:numPr>
                <w:ilvl w:val="0"/>
                <w:numId w:val="27"/>
              </w:numPr>
            </w:pPr>
            <w:r>
              <w:t>Automatic fee calculation based on weight, dimensions, distance, and service level</w:t>
            </w:r>
          </w:p>
          <w:p w14:paraId="431C5E88" w14:textId="77777777" w:rsidR="00176256" w:rsidRDefault="00176256" w:rsidP="00176256">
            <w:pPr>
              <w:pStyle w:val="ListParagraph"/>
              <w:numPr>
                <w:ilvl w:val="0"/>
                <w:numId w:val="27"/>
              </w:numPr>
            </w:pPr>
            <w:r>
              <w:t>Support for surcharges and special handling fees</w:t>
            </w:r>
          </w:p>
          <w:p w14:paraId="32636B23" w14:textId="77777777" w:rsidR="00176256" w:rsidRDefault="00176256" w:rsidP="00176256">
            <w:pPr>
              <w:pStyle w:val="ListParagraph"/>
              <w:numPr>
                <w:ilvl w:val="0"/>
                <w:numId w:val="27"/>
              </w:numPr>
            </w:pPr>
            <w:r>
              <w:t>Detailed cost breakdown available to authorized users</w:t>
            </w:r>
          </w:p>
          <w:p w14:paraId="0C997322" w14:textId="2B11EE7D" w:rsidR="006E2F1E" w:rsidRPr="00386E05" w:rsidRDefault="00176256" w:rsidP="00176256">
            <w:pPr>
              <w:pStyle w:val="ListParagraph"/>
              <w:numPr>
                <w:ilvl w:val="0"/>
                <w:numId w:val="27"/>
              </w:numPr>
            </w:pPr>
            <w:r>
              <w:t>Bulk pricing for high-volume customers</w:t>
            </w:r>
          </w:p>
        </w:tc>
      </w:tr>
      <w:tr w:rsidR="006E2F1E" w:rsidRPr="00302278" w14:paraId="41D815DB" w14:textId="77777777" w:rsidTr="00ED7DCB">
        <w:trPr>
          <w:trHeight w:val="351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F476AC7" w14:textId="77777777" w:rsidR="006E2F1E" w:rsidRPr="00302278" w:rsidRDefault="006E2F1E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E2F1E" w:rsidRPr="00302278" w14:paraId="26DFDAFF" w14:textId="77777777" w:rsidTr="00ED7DCB">
        <w:trPr>
          <w:trHeight w:val="351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9CB49ED" w14:textId="77777777" w:rsidR="006E2F1E" w:rsidRPr="00302278" w:rsidRDefault="006E2F1E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E2F1E" w:rsidRPr="00302278" w14:paraId="7E1112E6" w14:textId="77777777" w:rsidTr="00ED7DCB">
        <w:trPr>
          <w:trHeight w:val="260"/>
        </w:trPr>
        <w:tc>
          <w:tcPr>
            <w:tcW w:w="988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4E13091" w14:textId="77777777" w:rsidR="006E2F1E" w:rsidRPr="00302278" w:rsidRDefault="006E2F1E" w:rsidP="00ED7DC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C1A66FA" w14:textId="77777777" w:rsidR="00C86B31" w:rsidRDefault="00C86B31" w:rsidP="0073129C"/>
    <w:p w14:paraId="6C15659F" w14:textId="77777777" w:rsidR="00933079" w:rsidRDefault="00933079" w:rsidP="0073129C"/>
    <w:p w14:paraId="6E1FF911" w14:textId="77777777" w:rsidR="00933079" w:rsidRDefault="00933079" w:rsidP="0073129C"/>
    <w:p w14:paraId="3306E910" w14:textId="77777777" w:rsidR="003C19A7" w:rsidRDefault="003C19A7" w:rsidP="0073129C"/>
    <w:p w14:paraId="02054521" w14:textId="35689181" w:rsidR="002F626C" w:rsidRPr="001731BD" w:rsidRDefault="002F626C" w:rsidP="002F626C">
      <w:pPr>
        <w:pStyle w:val="Heading1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1731BD">
        <w:rPr>
          <w:rFonts w:asciiTheme="minorHAnsi" w:hAnsiTheme="minorHAnsi" w:cstheme="minorHAnsi"/>
        </w:rPr>
        <w:t>FRONTEND COMPONENTS</w:t>
      </w:r>
    </w:p>
    <w:p w14:paraId="4062A2FB" w14:textId="77777777" w:rsidR="00CA487E" w:rsidRPr="001731BD" w:rsidRDefault="00CA487E" w:rsidP="00CA487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</w:rPr>
        <w:t>Customer Tracking Portal</w:t>
      </w:r>
    </w:p>
    <w:p w14:paraId="23133E25" w14:textId="77777777" w:rsidR="00CA487E" w:rsidRPr="001731BD" w:rsidRDefault="00CA487E" w:rsidP="00CA487E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Description: A user-friendly interface for customers to track their packages by entering tracking numbers.</w:t>
      </w:r>
    </w:p>
    <w:p w14:paraId="3443C571" w14:textId="77777777" w:rsidR="00CA487E" w:rsidRPr="001731BD" w:rsidRDefault="00CA487E" w:rsidP="00CA487E">
      <w:pPr>
        <w:rPr>
          <w:rFonts w:asciiTheme="minorHAnsi" w:hAnsiTheme="minorHAnsi" w:cstheme="minorHAnsi"/>
          <w:sz w:val="24"/>
          <w:szCs w:val="24"/>
        </w:rPr>
      </w:pPr>
    </w:p>
    <w:p w14:paraId="26FA5C24" w14:textId="77777777" w:rsidR="00CA487E" w:rsidRPr="001731BD" w:rsidRDefault="00CA487E" w:rsidP="00CA487E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Features:</w:t>
      </w:r>
    </w:p>
    <w:p w14:paraId="6DAD8D9E" w14:textId="6179A36D" w:rsidR="00CA487E" w:rsidRPr="001731BD" w:rsidRDefault="00CA487E" w:rsidP="00B96E9D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- Tracking number input field with validation for alphanumeric formats</w:t>
      </w:r>
    </w:p>
    <w:p w14:paraId="361EDD9C" w14:textId="77777777" w:rsidR="00CA487E" w:rsidRPr="001731BD" w:rsidRDefault="00CA487E" w:rsidP="00B96E9D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- Package status card displaying:</w:t>
      </w:r>
    </w:p>
    <w:p w14:paraId="59288336" w14:textId="3F5B27E6" w:rsidR="00CA487E" w:rsidRPr="001731BD" w:rsidRDefault="00CA487E" w:rsidP="00B96E9D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 w:rsidRPr="001731BD">
        <w:rPr>
          <w:rFonts w:asciiTheme="minorHAnsi" w:hAnsiTheme="minorHAnsi" w:cstheme="minorHAnsi"/>
          <w:sz w:val="24"/>
          <w:szCs w:val="24"/>
        </w:rPr>
        <w:t>Current status</w:t>
      </w:r>
      <w:proofErr w:type="gramEnd"/>
      <w:r w:rsidRPr="001731BD">
        <w:rPr>
          <w:rFonts w:asciiTheme="minorHAnsi" w:hAnsiTheme="minorHAnsi" w:cstheme="minorHAnsi"/>
          <w:sz w:val="24"/>
          <w:szCs w:val="24"/>
        </w:rPr>
        <w:t xml:space="preserve"> with clear visual indicators</w:t>
      </w:r>
    </w:p>
    <w:p w14:paraId="023E8AC8" w14:textId="27167D5F" w:rsidR="00CA487E" w:rsidRPr="001731BD" w:rsidRDefault="00CA487E" w:rsidP="00CA487E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lastRenderedPageBreak/>
        <w:t xml:space="preserve">  </w:t>
      </w:r>
      <w:r w:rsidR="00B96E9D" w:rsidRPr="001731BD">
        <w:rPr>
          <w:rFonts w:asciiTheme="minorHAnsi" w:hAnsiTheme="minorHAnsi" w:cstheme="minorHAnsi"/>
          <w:sz w:val="24"/>
          <w:szCs w:val="24"/>
        </w:rPr>
        <w:tab/>
      </w:r>
      <w:r w:rsidRPr="001731BD">
        <w:rPr>
          <w:rFonts w:asciiTheme="minorHAnsi" w:hAnsiTheme="minorHAnsi" w:cstheme="minorHAnsi"/>
          <w:sz w:val="24"/>
          <w:szCs w:val="24"/>
        </w:rPr>
        <w:t>- Last known location with timestamp</w:t>
      </w:r>
    </w:p>
    <w:p w14:paraId="345EDE2B" w14:textId="68111443" w:rsidR="00CA487E" w:rsidRPr="001731BD" w:rsidRDefault="00CA487E" w:rsidP="00CA487E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 xml:space="preserve"> </w:t>
      </w:r>
      <w:r w:rsidR="00B96E9D" w:rsidRPr="001731BD">
        <w:rPr>
          <w:rFonts w:asciiTheme="minorHAnsi" w:hAnsiTheme="minorHAnsi" w:cstheme="minorHAnsi"/>
          <w:sz w:val="24"/>
          <w:szCs w:val="24"/>
        </w:rPr>
        <w:tab/>
      </w:r>
      <w:r w:rsidRPr="001731BD">
        <w:rPr>
          <w:rFonts w:asciiTheme="minorHAnsi" w:hAnsiTheme="minorHAnsi" w:cstheme="minorHAnsi"/>
          <w:sz w:val="24"/>
          <w:szCs w:val="24"/>
        </w:rPr>
        <w:t xml:space="preserve">- Estimated delivery date </w:t>
      </w:r>
    </w:p>
    <w:p w14:paraId="76881016" w14:textId="024129C2" w:rsidR="0028618F" w:rsidRPr="001731BD" w:rsidRDefault="00CA487E" w:rsidP="00CA487E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 xml:space="preserve">  </w:t>
      </w:r>
      <w:r w:rsidR="00B96E9D" w:rsidRPr="001731BD">
        <w:rPr>
          <w:rFonts w:asciiTheme="minorHAnsi" w:hAnsiTheme="minorHAnsi" w:cstheme="minorHAnsi"/>
          <w:sz w:val="24"/>
          <w:szCs w:val="24"/>
        </w:rPr>
        <w:tab/>
      </w:r>
      <w:r w:rsidRPr="001731BD">
        <w:rPr>
          <w:rFonts w:asciiTheme="minorHAnsi" w:hAnsiTheme="minorHAnsi" w:cstheme="minorHAnsi"/>
          <w:sz w:val="24"/>
          <w:szCs w:val="24"/>
        </w:rPr>
        <w:t>- Interactive timeline showing complete package history</w:t>
      </w:r>
    </w:p>
    <w:p w14:paraId="7BC33BFB" w14:textId="77777777" w:rsidR="00ED4768" w:rsidRPr="001731BD" w:rsidRDefault="00ED4768" w:rsidP="0073129C">
      <w:pPr>
        <w:rPr>
          <w:rFonts w:asciiTheme="minorHAnsi" w:hAnsiTheme="minorHAnsi" w:cstheme="minorHAnsi"/>
          <w:sz w:val="24"/>
          <w:szCs w:val="24"/>
        </w:rPr>
      </w:pPr>
    </w:p>
    <w:p w14:paraId="0E5DA1CF" w14:textId="77777777" w:rsidR="00B30368" w:rsidRPr="001731BD" w:rsidRDefault="00B30368" w:rsidP="0073129C">
      <w:pPr>
        <w:rPr>
          <w:rFonts w:asciiTheme="minorHAnsi" w:hAnsiTheme="minorHAnsi" w:cstheme="minorHAnsi"/>
          <w:sz w:val="24"/>
          <w:szCs w:val="24"/>
        </w:rPr>
      </w:pPr>
    </w:p>
    <w:p w14:paraId="7E2EDA37" w14:textId="77777777" w:rsidR="00B30368" w:rsidRPr="001731BD" w:rsidRDefault="00B30368" w:rsidP="0073129C">
      <w:pPr>
        <w:rPr>
          <w:rFonts w:asciiTheme="minorHAnsi" w:hAnsiTheme="minorHAnsi" w:cstheme="minorHAnsi"/>
          <w:sz w:val="24"/>
          <w:szCs w:val="24"/>
        </w:rPr>
      </w:pPr>
    </w:p>
    <w:p w14:paraId="66564871" w14:textId="2E6A8046" w:rsidR="00B30368" w:rsidRPr="001731BD" w:rsidRDefault="00E05545" w:rsidP="00E05545">
      <w:pPr>
        <w:jc w:val="center"/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noProof/>
        </w:rPr>
        <w:drawing>
          <wp:inline distT="0" distB="0" distL="0" distR="0" wp14:anchorId="5589C43D" wp14:editId="4E8B17B6">
            <wp:extent cx="5733415" cy="2037080"/>
            <wp:effectExtent l="0" t="0" r="635" b="1270"/>
            <wp:docPr id="20090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3D1D" w14:textId="77777777" w:rsidR="00B30368" w:rsidRPr="001731BD" w:rsidRDefault="00B30368" w:rsidP="0073129C">
      <w:pPr>
        <w:rPr>
          <w:rFonts w:asciiTheme="minorHAnsi" w:hAnsiTheme="minorHAnsi" w:cstheme="minorHAnsi"/>
          <w:sz w:val="24"/>
          <w:szCs w:val="24"/>
        </w:rPr>
      </w:pPr>
    </w:p>
    <w:p w14:paraId="23076FF5" w14:textId="77777777" w:rsidR="00B96E9D" w:rsidRPr="001731BD" w:rsidRDefault="00B96E9D" w:rsidP="0073129C">
      <w:pPr>
        <w:rPr>
          <w:rFonts w:asciiTheme="minorHAnsi" w:hAnsiTheme="minorHAnsi" w:cstheme="minorHAnsi"/>
          <w:sz w:val="24"/>
          <w:szCs w:val="24"/>
        </w:rPr>
      </w:pPr>
    </w:p>
    <w:p w14:paraId="2210786A" w14:textId="77777777" w:rsidR="00B96E9D" w:rsidRPr="001731BD" w:rsidRDefault="00B96E9D" w:rsidP="0073129C">
      <w:pPr>
        <w:rPr>
          <w:rFonts w:asciiTheme="minorHAnsi" w:hAnsiTheme="minorHAnsi" w:cstheme="minorHAnsi"/>
          <w:sz w:val="24"/>
          <w:szCs w:val="24"/>
        </w:rPr>
      </w:pPr>
    </w:p>
    <w:p w14:paraId="247F8B52" w14:textId="77777777" w:rsidR="00E05545" w:rsidRPr="001731BD" w:rsidRDefault="00E05545" w:rsidP="0073129C">
      <w:pPr>
        <w:rPr>
          <w:rFonts w:asciiTheme="minorHAnsi" w:hAnsiTheme="minorHAnsi" w:cstheme="minorHAnsi"/>
          <w:sz w:val="24"/>
          <w:szCs w:val="24"/>
        </w:rPr>
      </w:pPr>
    </w:p>
    <w:p w14:paraId="6E102331" w14:textId="77777777" w:rsidR="003E4A1F" w:rsidRPr="001731BD" w:rsidRDefault="003E4A1F" w:rsidP="003E4A1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</w:rPr>
        <w:t>Exception Management Console</w:t>
      </w:r>
    </w:p>
    <w:p w14:paraId="7C22FF57" w14:textId="77777777" w:rsidR="003E4A1F" w:rsidRPr="001731BD" w:rsidRDefault="003E4A1F" w:rsidP="003E4A1F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Description: Specialized interface for handling delayed, damaged, oversized, or suspicious packages.</w:t>
      </w:r>
    </w:p>
    <w:p w14:paraId="65AAA636" w14:textId="77777777" w:rsidR="003E4A1F" w:rsidRPr="001731BD" w:rsidRDefault="003E4A1F" w:rsidP="003E4A1F">
      <w:pPr>
        <w:rPr>
          <w:rFonts w:asciiTheme="minorHAnsi" w:hAnsiTheme="minorHAnsi" w:cstheme="minorHAnsi"/>
          <w:sz w:val="24"/>
          <w:szCs w:val="24"/>
        </w:rPr>
      </w:pPr>
    </w:p>
    <w:p w14:paraId="5EB75E53" w14:textId="77777777" w:rsidR="003E4A1F" w:rsidRPr="001731BD" w:rsidRDefault="003E4A1F" w:rsidP="003E4A1F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Features:</w:t>
      </w:r>
    </w:p>
    <w:p w14:paraId="3BAA87E5" w14:textId="77777777" w:rsidR="003E4A1F" w:rsidRPr="001731BD" w:rsidRDefault="003E4A1F" w:rsidP="003E4A1F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Delayed package queue with severity indicators</w:t>
      </w:r>
    </w:p>
    <w:p w14:paraId="182C2BB1" w14:textId="77777777" w:rsidR="003E4A1F" w:rsidRPr="001731BD" w:rsidRDefault="003E4A1F" w:rsidP="003E4A1F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Damage reporting form with classification system</w:t>
      </w:r>
    </w:p>
    <w:p w14:paraId="7194F46C" w14:textId="77777777" w:rsidR="003E4A1F" w:rsidRPr="001731BD" w:rsidRDefault="003E4A1F" w:rsidP="003E4A1F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Special handling workflow for oversized items</w:t>
      </w:r>
    </w:p>
    <w:p w14:paraId="7A71CC3E" w14:textId="77777777" w:rsidR="003E4A1F" w:rsidRPr="001731BD" w:rsidRDefault="003E4A1F" w:rsidP="003E4A1F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Suspicious package flagging and inspection tracking</w:t>
      </w:r>
    </w:p>
    <w:p w14:paraId="1D5D8440" w14:textId="77777777" w:rsidR="00AC7ACE" w:rsidRPr="001731BD" w:rsidRDefault="00AC7ACE" w:rsidP="003E4A1F">
      <w:pPr>
        <w:rPr>
          <w:rFonts w:asciiTheme="minorHAnsi" w:hAnsiTheme="minorHAnsi" w:cstheme="minorHAnsi"/>
          <w:sz w:val="24"/>
          <w:szCs w:val="24"/>
        </w:rPr>
      </w:pPr>
    </w:p>
    <w:p w14:paraId="162834D2" w14:textId="77777777" w:rsidR="00B4768E" w:rsidRPr="001731BD" w:rsidRDefault="00B4768E" w:rsidP="0073129C">
      <w:pPr>
        <w:rPr>
          <w:rFonts w:asciiTheme="minorHAnsi" w:hAnsiTheme="minorHAnsi" w:cstheme="minorHAnsi"/>
          <w:sz w:val="24"/>
          <w:szCs w:val="24"/>
        </w:rPr>
      </w:pPr>
    </w:p>
    <w:p w14:paraId="2FB2ABEB" w14:textId="7C3A59E4" w:rsidR="00E05545" w:rsidRPr="001731BD" w:rsidRDefault="00AC7ACE" w:rsidP="00AC7ACE">
      <w:pPr>
        <w:jc w:val="center"/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noProof/>
        </w:rPr>
        <w:drawing>
          <wp:inline distT="0" distB="0" distL="0" distR="0" wp14:anchorId="5BD1CDEF" wp14:editId="27A73DD4">
            <wp:extent cx="5733415" cy="1621155"/>
            <wp:effectExtent l="0" t="0" r="635" b="0"/>
            <wp:docPr id="2104807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B7AA" w14:textId="77777777" w:rsidR="00AC7ACE" w:rsidRPr="001731BD" w:rsidRDefault="00AC7ACE" w:rsidP="0073129C">
      <w:pPr>
        <w:rPr>
          <w:rFonts w:asciiTheme="minorHAnsi" w:hAnsiTheme="minorHAnsi" w:cstheme="minorHAnsi"/>
          <w:sz w:val="24"/>
          <w:szCs w:val="24"/>
        </w:rPr>
      </w:pPr>
    </w:p>
    <w:p w14:paraId="181F5F4A" w14:textId="77777777" w:rsidR="00AC7ACE" w:rsidRPr="001731BD" w:rsidRDefault="00AC7ACE" w:rsidP="0073129C">
      <w:pPr>
        <w:rPr>
          <w:rFonts w:asciiTheme="minorHAnsi" w:hAnsiTheme="minorHAnsi" w:cstheme="minorHAnsi"/>
          <w:sz w:val="24"/>
          <w:szCs w:val="24"/>
        </w:rPr>
      </w:pPr>
    </w:p>
    <w:p w14:paraId="14FBF0A8" w14:textId="77777777" w:rsidR="008777C0" w:rsidRPr="001731BD" w:rsidRDefault="008777C0" w:rsidP="008777C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</w:rPr>
        <w:t>Customer Service Representative Portal</w:t>
      </w:r>
    </w:p>
    <w:p w14:paraId="204C2617" w14:textId="77777777" w:rsidR="008777C0" w:rsidRPr="001731BD" w:rsidRDefault="008777C0" w:rsidP="008777C0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Description: Comprehensive information access tool for CSRs to quickly resolve customer inquiries.</w:t>
      </w:r>
    </w:p>
    <w:p w14:paraId="245DF7A8" w14:textId="77777777" w:rsidR="008777C0" w:rsidRDefault="008777C0" w:rsidP="008777C0">
      <w:pPr>
        <w:rPr>
          <w:rFonts w:asciiTheme="minorHAnsi" w:hAnsiTheme="minorHAnsi" w:cstheme="minorHAnsi"/>
          <w:sz w:val="24"/>
          <w:szCs w:val="24"/>
        </w:rPr>
      </w:pPr>
    </w:p>
    <w:p w14:paraId="65F7B4D0" w14:textId="77777777" w:rsidR="00EF555B" w:rsidRPr="001731BD" w:rsidRDefault="00EF555B" w:rsidP="008777C0">
      <w:pPr>
        <w:rPr>
          <w:rFonts w:asciiTheme="minorHAnsi" w:hAnsiTheme="minorHAnsi" w:cstheme="minorHAnsi"/>
          <w:sz w:val="24"/>
          <w:szCs w:val="24"/>
        </w:rPr>
      </w:pPr>
    </w:p>
    <w:p w14:paraId="43F29D75" w14:textId="77777777" w:rsidR="008777C0" w:rsidRPr="001731BD" w:rsidRDefault="008777C0" w:rsidP="008777C0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lastRenderedPageBreak/>
        <w:t>Features:</w:t>
      </w:r>
    </w:p>
    <w:p w14:paraId="4D8F5889" w14:textId="77777777" w:rsidR="008777C0" w:rsidRPr="001731BD" w:rsidRDefault="008777C0" w:rsidP="008777C0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Multi-parameter search (tracking number, customer name, address)</w:t>
      </w:r>
    </w:p>
    <w:p w14:paraId="0F44611B" w14:textId="77777777" w:rsidR="008777C0" w:rsidRPr="001731BD" w:rsidRDefault="008777C0" w:rsidP="008777C0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Complete package information display</w:t>
      </w:r>
    </w:p>
    <w:p w14:paraId="4D4DFA69" w14:textId="77777777" w:rsidR="008777C0" w:rsidRPr="001731BD" w:rsidRDefault="008777C0" w:rsidP="008777C0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Timeline visualization of all tracking events</w:t>
      </w:r>
    </w:p>
    <w:p w14:paraId="438C716D" w14:textId="77777777" w:rsidR="008777C0" w:rsidRPr="001731BD" w:rsidRDefault="008777C0" w:rsidP="008777C0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Customer communication history related to package</w:t>
      </w:r>
    </w:p>
    <w:p w14:paraId="7DE82FEC" w14:textId="77777777" w:rsidR="008777C0" w:rsidRPr="001731BD" w:rsidRDefault="008777C0" w:rsidP="008777C0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Case management for investigations and resolutions</w:t>
      </w:r>
    </w:p>
    <w:p w14:paraId="74ECFAB0" w14:textId="4F835BF5" w:rsidR="00AC7ACE" w:rsidRPr="001731BD" w:rsidRDefault="008777C0" w:rsidP="008777C0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Quick action buttons (initiate refund, reroute package, escalate)</w:t>
      </w:r>
    </w:p>
    <w:p w14:paraId="1631A435" w14:textId="77777777" w:rsidR="00AC7ACE" w:rsidRPr="001731BD" w:rsidRDefault="00AC7ACE" w:rsidP="0073129C">
      <w:pPr>
        <w:rPr>
          <w:rFonts w:asciiTheme="minorHAnsi" w:hAnsiTheme="minorHAnsi" w:cstheme="minorHAnsi"/>
          <w:sz w:val="24"/>
          <w:szCs w:val="24"/>
        </w:rPr>
      </w:pPr>
    </w:p>
    <w:p w14:paraId="74F3A2BA" w14:textId="36D21D0C" w:rsidR="00AC7ACE" w:rsidRPr="001731BD" w:rsidRDefault="00997B94" w:rsidP="008777C0">
      <w:pPr>
        <w:jc w:val="center"/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noProof/>
        </w:rPr>
        <w:drawing>
          <wp:inline distT="0" distB="0" distL="0" distR="0" wp14:anchorId="2A9AFDAE" wp14:editId="39982D40">
            <wp:extent cx="5733415" cy="2941955"/>
            <wp:effectExtent l="0" t="0" r="635" b="0"/>
            <wp:docPr id="175511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674C" w14:textId="77777777" w:rsidR="008777C0" w:rsidRPr="001731BD" w:rsidRDefault="008777C0" w:rsidP="0073129C">
      <w:pPr>
        <w:rPr>
          <w:rFonts w:asciiTheme="minorHAnsi" w:hAnsiTheme="minorHAnsi" w:cstheme="minorHAnsi"/>
          <w:sz w:val="24"/>
          <w:szCs w:val="24"/>
        </w:rPr>
      </w:pPr>
    </w:p>
    <w:p w14:paraId="2D74D40B" w14:textId="77777777" w:rsidR="008777C0" w:rsidRPr="001731BD" w:rsidRDefault="008777C0" w:rsidP="0073129C">
      <w:pPr>
        <w:rPr>
          <w:rFonts w:asciiTheme="minorHAnsi" w:hAnsiTheme="minorHAnsi" w:cstheme="minorHAnsi"/>
          <w:sz w:val="24"/>
          <w:szCs w:val="24"/>
        </w:rPr>
      </w:pPr>
    </w:p>
    <w:p w14:paraId="336CBBB5" w14:textId="77777777" w:rsidR="008777C0" w:rsidRPr="001731BD" w:rsidRDefault="008777C0" w:rsidP="0073129C">
      <w:pPr>
        <w:rPr>
          <w:rFonts w:asciiTheme="minorHAnsi" w:hAnsiTheme="minorHAnsi" w:cstheme="minorHAnsi"/>
          <w:sz w:val="24"/>
          <w:szCs w:val="24"/>
        </w:rPr>
      </w:pPr>
    </w:p>
    <w:p w14:paraId="52B92C7F" w14:textId="77777777" w:rsidR="00D1710A" w:rsidRPr="001731BD" w:rsidRDefault="00D1710A" w:rsidP="00D1710A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</w:rPr>
        <w:t>Returns Processing Station</w:t>
      </w:r>
    </w:p>
    <w:p w14:paraId="24ECF7E7" w14:textId="77777777" w:rsidR="00D1710A" w:rsidRPr="001731BD" w:rsidRDefault="00D1710A" w:rsidP="00D1710A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Description: Specialized interface for handling and tracking returned packages.</w:t>
      </w:r>
    </w:p>
    <w:p w14:paraId="31EF24BF" w14:textId="77777777" w:rsidR="00D1710A" w:rsidRPr="001731BD" w:rsidRDefault="00D1710A" w:rsidP="00D1710A">
      <w:pPr>
        <w:rPr>
          <w:rFonts w:asciiTheme="minorHAnsi" w:hAnsiTheme="minorHAnsi" w:cstheme="minorHAnsi"/>
          <w:sz w:val="24"/>
          <w:szCs w:val="24"/>
        </w:rPr>
      </w:pPr>
    </w:p>
    <w:p w14:paraId="3E618655" w14:textId="77777777" w:rsidR="00D1710A" w:rsidRPr="001731BD" w:rsidRDefault="00D1710A" w:rsidP="00D1710A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Features:</w:t>
      </w:r>
    </w:p>
    <w:p w14:paraId="3E6B47A4" w14:textId="77777777" w:rsidR="00D1710A" w:rsidRPr="001731BD" w:rsidRDefault="00D1710A" w:rsidP="00D1710A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Return authorization entry and validation</w:t>
      </w:r>
    </w:p>
    <w:p w14:paraId="34A83379" w14:textId="77777777" w:rsidR="00D1710A" w:rsidRPr="001731BD" w:rsidRDefault="00D1710A" w:rsidP="00D1710A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Original order lookup and linkage</w:t>
      </w:r>
    </w:p>
    <w:p w14:paraId="33CB7B14" w14:textId="77777777" w:rsidR="00D1710A" w:rsidRPr="001731BD" w:rsidRDefault="00D1710A" w:rsidP="00D1710A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Return reason categorization</w:t>
      </w:r>
    </w:p>
    <w:p w14:paraId="203D8B1B" w14:textId="77777777" w:rsidR="00D1710A" w:rsidRPr="001731BD" w:rsidRDefault="00D1710A" w:rsidP="00D1710A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Disposition decision support</w:t>
      </w:r>
    </w:p>
    <w:p w14:paraId="740E404E" w14:textId="77777777" w:rsidR="00D1710A" w:rsidRPr="001731BD" w:rsidRDefault="00D1710A" w:rsidP="00D1710A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Returns metrics dashboard</w:t>
      </w:r>
    </w:p>
    <w:p w14:paraId="61C5E4B3" w14:textId="77777777" w:rsidR="00D1710A" w:rsidRPr="001731BD" w:rsidRDefault="00D1710A" w:rsidP="00D1710A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ab/>
        <w:t>- Automated routing instructions for returned items</w:t>
      </w:r>
    </w:p>
    <w:p w14:paraId="46F94032" w14:textId="77777777" w:rsidR="00D414A6" w:rsidRPr="001731BD" w:rsidRDefault="00D414A6" w:rsidP="00D1710A">
      <w:pPr>
        <w:rPr>
          <w:rFonts w:asciiTheme="minorHAnsi" w:hAnsiTheme="minorHAnsi" w:cstheme="minorHAnsi"/>
          <w:sz w:val="24"/>
          <w:szCs w:val="24"/>
        </w:rPr>
      </w:pPr>
    </w:p>
    <w:p w14:paraId="64F22C3E" w14:textId="6B26924B" w:rsidR="00997B94" w:rsidRPr="001731BD" w:rsidRDefault="00D414A6" w:rsidP="00D1710A">
      <w:pPr>
        <w:jc w:val="center"/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C1EC2DE" wp14:editId="2C290209">
            <wp:extent cx="4584700" cy="2559186"/>
            <wp:effectExtent l="0" t="0" r="6350" b="0"/>
            <wp:docPr id="319370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246" cy="25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DCC1" w14:textId="77777777" w:rsidR="008777C0" w:rsidRPr="001731BD" w:rsidRDefault="008777C0" w:rsidP="0073129C">
      <w:pPr>
        <w:rPr>
          <w:rFonts w:asciiTheme="minorHAnsi" w:hAnsiTheme="minorHAnsi" w:cstheme="minorHAnsi"/>
          <w:sz w:val="24"/>
          <w:szCs w:val="24"/>
        </w:rPr>
      </w:pPr>
    </w:p>
    <w:p w14:paraId="3FD0BCC1" w14:textId="77777777" w:rsidR="00FC18F3" w:rsidRPr="001731BD" w:rsidRDefault="00FC18F3" w:rsidP="00FC18F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</w:rPr>
        <w:t>Financial Management Interface</w:t>
      </w:r>
    </w:p>
    <w:p w14:paraId="45E61540" w14:textId="77777777" w:rsidR="00FC18F3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Description: Cost calculation and billing management system for shipping operations.</w:t>
      </w:r>
    </w:p>
    <w:p w14:paraId="26CA09A0" w14:textId="77777777" w:rsidR="00FC18F3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</w:p>
    <w:p w14:paraId="2FDFFCA4" w14:textId="77777777" w:rsidR="00FC18F3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Features:</w:t>
      </w:r>
    </w:p>
    <w:p w14:paraId="3EEBFE4A" w14:textId="77777777" w:rsidR="00FC18F3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- Shipping cost calculator based on package characteristics</w:t>
      </w:r>
    </w:p>
    <w:p w14:paraId="7E872722" w14:textId="77777777" w:rsidR="00FC18F3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- Surcharge and special handling fee management</w:t>
      </w:r>
    </w:p>
    <w:p w14:paraId="21F543C8" w14:textId="77777777" w:rsidR="00FC18F3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- Detailed cost breakdown visualizations</w:t>
      </w:r>
    </w:p>
    <w:p w14:paraId="59361005" w14:textId="77777777" w:rsidR="00FC18F3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- Bulk pricing configuration for high-volume customers</w:t>
      </w:r>
    </w:p>
    <w:p w14:paraId="0A116AC8" w14:textId="77777777" w:rsidR="00FC18F3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- Billing history and report generation</w:t>
      </w:r>
    </w:p>
    <w:p w14:paraId="75CD4CCC" w14:textId="593A41C3" w:rsidR="008777C0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- Invoice creation and management</w:t>
      </w:r>
    </w:p>
    <w:p w14:paraId="38A58113" w14:textId="77777777" w:rsidR="00FC18F3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</w:p>
    <w:p w14:paraId="2D7DFD70" w14:textId="0909B378" w:rsidR="00FC18F3" w:rsidRPr="001731BD" w:rsidRDefault="00E0532C" w:rsidP="00FC18F3">
      <w:pPr>
        <w:jc w:val="center"/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noProof/>
        </w:rPr>
        <w:drawing>
          <wp:inline distT="0" distB="0" distL="0" distR="0" wp14:anchorId="7AEC0CD7" wp14:editId="03B2E717">
            <wp:extent cx="5295900" cy="3193729"/>
            <wp:effectExtent l="0" t="0" r="0" b="6985"/>
            <wp:docPr id="2104834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65" cy="319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1AB7" w14:textId="77777777" w:rsidR="00FC18F3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</w:p>
    <w:p w14:paraId="5BC0F6F0" w14:textId="77777777" w:rsidR="002D5B26" w:rsidRDefault="002D5B26" w:rsidP="00FC18F3">
      <w:pPr>
        <w:rPr>
          <w:rFonts w:asciiTheme="minorHAnsi" w:hAnsiTheme="minorHAnsi" w:cstheme="minorHAnsi"/>
          <w:sz w:val="24"/>
          <w:szCs w:val="24"/>
        </w:rPr>
      </w:pPr>
    </w:p>
    <w:p w14:paraId="281C254A" w14:textId="77777777" w:rsidR="00904BAA" w:rsidRDefault="00904BAA" w:rsidP="00FC18F3">
      <w:pPr>
        <w:rPr>
          <w:rFonts w:asciiTheme="minorHAnsi" w:hAnsiTheme="minorHAnsi" w:cstheme="minorHAnsi"/>
          <w:sz w:val="24"/>
          <w:szCs w:val="24"/>
        </w:rPr>
      </w:pPr>
    </w:p>
    <w:p w14:paraId="5FD0D44B" w14:textId="77777777" w:rsidR="00904BAA" w:rsidRPr="001731BD" w:rsidRDefault="00904BAA" w:rsidP="00FC18F3">
      <w:pPr>
        <w:rPr>
          <w:rFonts w:asciiTheme="minorHAnsi" w:hAnsiTheme="minorHAnsi" w:cstheme="minorHAnsi"/>
          <w:sz w:val="24"/>
          <w:szCs w:val="24"/>
        </w:rPr>
      </w:pPr>
    </w:p>
    <w:p w14:paraId="441215B7" w14:textId="77777777" w:rsidR="00FC18F3" w:rsidRPr="001731BD" w:rsidRDefault="00FC18F3" w:rsidP="00FC18F3">
      <w:pPr>
        <w:rPr>
          <w:rFonts w:asciiTheme="minorHAnsi" w:hAnsiTheme="minorHAnsi" w:cstheme="minorHAnsi"/>
          <w:sz w:val="24"/>
          <w:szCs w:val="24"/>
        </w:rPr>
      </w:pPr>
    </w:p>
    <w:p w14:paraId="3EEF4730" w14:textId="77777777" w:rsidR="00A0004C" w:rsidRPr="001731BD" w:rsidRDefault="00A0004C" w:rsidP="00A0004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</w:rPr>
        <w:lastRenderedPageBreak/>
        <w:t>Reporting &amp; Analytics Hub</w:t>
      </w:r>
    </w:p>
    <w:p w14:paraId="7C8AE389" w14:textId="77777777" w:rsidR="00A0004C" w:rsidRPr="001731BD" w:rsidRDefault="00A0004C" w:rsidP="00A0004C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Description: Comprehensive reporting tool for operations managers to track KPIs and performance metrics.</w:t>
      </w:r>
    </w:p>
    <w:p w14:paraId="7747FC92" w14:textId="77777777" w:rsidR="00A0004C" w:rsidRPr="001731BD" w:rsidRDefault="00A0004C" w:rsidP="00A0004C">
      <w:pPr>
        <w:rPr>
          <w:rFonts w:asciiTheme="minorHAnsi" w:hAnsiTheme="minorHAnsi" w:cstheme="minorHAnsi"/>
          <w:sz w:val="24"/>
          <w:szCs w:val="24"/>
        </w:rPr>
      </w:pPr>
    </w:p>
    <w:p w14:paraId="1FB16C58" w14:textId="77777777" w:rsidR="00A0004C" w:rsidRPr="001731BD" w:rsidRDefault="00A0004C" w:rsidP="00A0004C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Features:</w:t>
      </w:r>
    </w:p>
    <w:p w14:paraId="749636D2" w14:textId="77777777" w:rsidR="00A0004C" w:rsidRPr="001731BD" w:rsidRDefault="00A0004C" w:rsidP="00A0004C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- Scheduled report generation and distribution</w:t>
      </w:r>
    </w:p>
    <w:p w14:paraId="41C201BD" w14:textId="77777777" w:rsidR="00A0004C" w:rsidRPr="001731BD" w:rsidRDefault="00A0004C" w:rsidP="00A0004C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- Trend analysis and forecasting tools</w:t>
      </w:r>
    </w:p>
    <w:p w14:paraId="66A4DE8B" w14:textId="4AC9756B" w:rsidR="004152D4" w:rsidRPr="001731BD" w:rsidRDefault="00A0004C" w:rsidP="00A0004C">
      <w:pPr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sz w:val="24"/>
          <w:szCs w:val="24"/>
        </w:rPr>
        <w:t>- Performance comparisons against targets</w:t>
      </w:r>
    </w:p>
    <w:p w14:paraId="6BE90637" w14:textId="77777777" w:rsidR="004152D4" w:rsidRPr="001731BD" w:rsidRDefault="004152D4" w:rsidP="0073129C">
      <w:pPr>
        <w:rPr>
          <w:rFonts w:asciiTheme="minorHAnsi" w:hAnsiTheme="minorHAnsi" w:cstheme="minorHAnsi"/>
          <w:sz w:val="24"/>
          <w:szCs w:val="24"/>
        </w:rPr>
      </w:pPr>
    </w:p>
    <w:p w14:paraId="55B0E0D7" w14:textId="76BA9FD8" w:rsidR="004152D4" w:rsidRPr="001731BD" w:rsidRDefault="002D5B26" w:rsidP="00A0004C">
      <w:pPr>
        <w:jc w:val="center"/>
        <w:rPr>
          <w:rFonts w:asciiTheme="minorHAnsi" w:hAnsiTheme="minorHAnsi" w:cstheme="minorHAnsi"/>
          <w:sz w:val="24"/>
          <w:szCs w:val="24"/>
        </w:rPr>
      </w:pPr>
      <w:r w:rsidRPr="001731BD">
        <w:rPr>
          <w:rFonts w:asciiTheme="minorHAnsi" w:hAnsiTheme="minorHAnsi" w:cstheme="minorHAnsi"/>
          <w:noProof/>
        </w:rPr>
        <w:drawing>
          <wp:inline distT="0" distB="0" distL="0" distR="0" wp14:anchorId="7B2B080A" wp14:editId="14CE419D">
            <wp:extent cx="5733415" cy="1960245"/>
            <wp:effectExtent l="0" t="0" r="635" b="1905"/>
            <wp:docPr id="10137949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E736" w14:textId="77777777" w:rsidR="008777C0" w:rsidRPr="001731BD" w:rsidRDefault="008777C0" w:rsidP="0073129C">
      <w:pPr>
        <w:rPr>
          <w:rFonts w:asciiTheme="minorHAnsi" w:hAnsiTheme="minorHAnsi" w:cstheme="minorHAnsi"/>
          <w:sz w:val="24"/>
          <w:szCs w:val="24"/>
        </w:rPr>
      </w:pPr>
    </w:p>
    <w:p w14:paraId="4DD01439" w14:textId="77777777" w:rsidR="0028618F" w:rsidRPr="001731BD" w:rsidRDefault="0028618F" w:rsidP="0073129C">
      <w:pPr>
        <w:rPr>
          <w:rFonts w:asciiTheme="minorHAnsi" w:hAnsiTheme="minorHAnsi" w:cstheme="minorHAnsi"/>
          <w:sz w:val="24"/>
          <w:szCs w:val="24"/>
        </w:rPr>
      </w:pPr>
    </w:p>
    <w:p w14:paraId="33FD3208" w14:textId="77777777" w:rsidR="003C19A7" w:rsidRPr="001731BD" w:rsidRDefault="003C19A7" w:rsidP="0073129C">
      <w:pPr>
        <w:rPr>
          <w:rFonts w:asciiTheme="minorHAnsi" w:hAnsiTheme="minorHAnsi" w:cstheme="minorHAnsi"/>
        </w:rPr>
      </w:pPr>
    </w:p>
    <w:p w14:paraId="38ABA69C" w14:textId="4DF2C490" w:rsidR="00D63D87" w:rsidRPr="001731BD" w:rsidRDefault="00D802FB" w:rsidP="00B91D1D">
      <w:pPr>
        <w:pStyle w:val="Heading1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1731BD">
        <w:rPr>
          <w:rFonts w:asciiTheme="minorHAnsi" w:hAnsiTheme="minorHAnsi" w:cstheme="minorHAnsi"/>
        </w:rPr>
        <w:t>ENVIRONMENT</w:t>
      </w:r>
      <w:r w:rsidR="003407FB" w:rsidRPr="001731BD">
        <w:rPr>
          <w:rFonts w:asciiTheme="minorHAnsi" w:hAnsiTheme="minorHAnsi" w:cstheme="minorHAnsi"/>
        </w:rPr>
        <w:t xml:space="preserve"> REQUIREMENTS</w:t>
      </w:r>
      <w:bookmarkEnd w:id="9"/>
    </w:p>
    <w:bookmarkEnd w:id="10"/>
    <w:p w14:paraId="3F066033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Technology Stack:</w:t>
      </w:r>
    </w:p>
    <w:p w14:paraId="72A5591E" w14:textId="77777777" w:rsidR="006E0DB1" w:rsidRPr="001731BD" w:rsidRDefault="006E0DB1" w:rsidP="006E0DB1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Backend:</w:t>
      </w:r>
      <w:r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 Spring Boot, Spring Data, Spring REST, Spring Cloud Consul</w:t>
      </w:r>
    </w:p>
    <w:p w14:paraId="4C58D6DF" w14:textId="77777777" w:rsidR="006E0DB1" w:rsidRPr="001731BD" w:rsidRDefault="006E0DB1" w:rsidP="006E0DB1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Frontend</w:t>
      </w:r>
      <w:r w:rsidRPr="001731BD">
        <w:rPr>
          <w:rFonts w:asciiTheme="minorHAnsi" w:hAnsiTheme="minorHAnsi" w:cstheme="minorHAnsi"/>
          <w:sz w:val="24"/>
          <w:szCs w:val="24"/>
          <w:lang w:val="en-US"/>
        </w:rPr>
        <w:t>: Angular/React, Typescript/JavaScript HTML5, CSS3, Bootstrap</w:t>
      </w:r>
    </w:p>
    <w:p w14:paraId="07381656" w14:textId="77777777" w:rsidR="006E0DB1" w:rsidRPr="001731BD" w:rsidRDefault="006E0DB1" w:rsidP="006E0DB1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Database</w:t>
      </w:r>
      <w:r w:rsidRPr="001731BD">
        <w:rPr>
          <w:rFonts w:asciiTheme="minorHAnsi" w:hAnsiTheme="minorHAnsi" w:cstheme="minorHAnsi"/>
          <w:sz w:val="24"/>
          <w:szCs w:val="24"/>
          <w:lang w:val="en-US"/>
        </w:rPr>
        <w:t>: MySQL/NOSQL</w:t>
      </w:r>
    </w:p>
    <w:p w14:paraId="3D13479C" w14:textId="4A715799" w:rsidR="006E0DB1" w:rsidRPr="001731BD" w:rsidRDefault="006E0DB1" w:rsidP="00F46BB2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Security</w:t>
      </w:r>
      <w:r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 - OAuth/Spring Security</w:t>
      </w:r>
    </w:p>
    <w:p w14:paraId="27AF0E94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Non-Functional Requirements:</w:t>
      </w:r>
    </w:p>
    <w:p w14:paraId="01CF149E" w14:textId="77777777" w:rsidR="006E0DB1" w:rsidRPr="001731BD" w:rsidRDefault="006E0DB1" w:rsidP="006E0DB1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Performance: The application should be fast and responsive, with quick load times and minimal lag or delay.</w:t>
      </w:r>
    </w:p>
    <w:p w14:paraId="0056A481" w14:textId="77777777" w:rsidR="006E0DB1" w:rsidRPr="001731BD" w:rsidRDefault="006E0DB1" w:rsidP="006E0DB1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Scalability: The application should be able to handle large amounts of traffic and scale as needed to accommodate growth.</w:t>
      </w:r>
    </w:p>
    <w:p w14:paraId="16F197B3" w14:textId="44313C8B" w:rsidR="006E0DB1" w:rsidRPr="001731BD" w:rsidRDefault="006E0DB1" w:rsidP="006E0DB1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Security: The application should be secure and protect user data from unauthorized access, with measures such as encryption and secure authentication.</w:t>
      </w:r>
      <w:r w:rsidR="00A64765"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731BD">
        <w:rPr>
          <w:rFonts w:asciiTheme="minorHAnsi" w:hAnsiTheme="minorHAnsi" w:cstheme="minorHAnsi"/>
          <w:sz w:val="24"/>
          <w:szCs w:val="24"/>
          <w:lang w:val="en-US"/>
        </w:rPr>
        <w:t>Secure password storage using hashing.</w:t>
      </w:r>
      <w:r w:rsidR="00A64765"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731BD">
        <w:rPr>
          <w:rFonts w:asciiTheme="minorHAnsi" w:hAnsiTheme="minorHAnsi" w:cstheme="minorHAnsi"/>
          <w:sz w:val="24"/>
          <w:szCs w:val="24"/>
          <w:lang w:val="en-US"/>
        </w:rPr>
        <w:t>Protect against common web vulnerabilities (e.g., SQL injection, XSS).</w:t>
      </w:r>
    </w:p>
    <w:p w14:paraId="4D55664B" w14:textId="77777777" w:rsidR="006E0DB1" w:rsidRPr="001731BD" w:rsidRDefault="006E0DB1" w:rsidP="006E0DB1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Reliability: The application should be reliable and available, with minimal downtime or outages.</w:t>
      </w:r>
    </w:p>
    <w:p w14:paraId="604224A2" w14:textId="77777777" w:rsidR="006E0DB1" w:rsidRPr="001731BD" w:rsidRDefault="006E0DB1" w:rsidP="006E0DB1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Usability: The application should be easy to use and intuitive, with a clear and consistent user interface.</w:t>
      </w:r>
    </w:p>
    <w:p w14:paraId="64844F70" w14:textId="77777777" w:rsidR="006E0DB1" w:rsidRPr="001731BD" w:rsidRDefault="006E0DB1" w:rsidP="006E0DB1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Maintainability: The application should be easy to maintain and update, with clear and well-organized code that is easy to understand and modify.</w:t>
      </w:r>
    </w:p>
    <w:p w14:paraId="42E86DCE" w14:textId="77777777" w:rsidR="006E0DB1" w:rsidRPr="001731BD" w:rsidRDefault="006E0DB1" w:rsidP="006E0DB1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lastRenderedPageBreak/>
        <w:t>Compatibility: The application should be compatible with a wide range of devices and browsers, with support for different screen sizes and resolutions.</w:t>
      </w:r>
    </w:p>
    <w:p w14:paraId="69C943D0" w14:textId="77777777" w:rsidR="006E0DB1" w:rsidRPr="001731BD" w:rsidRDefault="006E0DB1" w:rsidP="006E0DB1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Implement caching mechanisms to improve performance.</w:t>
      </w:r>
    </w:p>
    <w:p w14:paraId="693B6371" w14:textId="77777777" w:rsidR="006E0DB1" w:rsidRPr="001731BD" w:rsidRDefault="006E0DB1" w:rsidP="006E0DB1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Session Management: Implement secure session management techniques to prevent unauthorized access. Consider using short-lived sessions with automatic timeouts.</w:t>
      </w:r>
    </w:p>
    <w:p w14:paraId="2662E0EF" w14:textId="77777777" w:rsidR="006E0DB1" w:rsidRPr="001731BD" w:rsidRDefault="006E0DB1" w:rsidP="006E0DB1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Lazy Loading: Implement lazy loading techniques for images and other content, ensuring faster initial page loads and smoother user experience.</w:t>
      </w:r>
    </w:p>
    <w:p w14:paraId="3A5C0678" w14:textId="77777777" w:rsidR="006E0DB1" w:rsidRPr="001731BD" w:rsidRDefault="006E0DB1" w:rsidP="006E0DB1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User Interface (UI) and User Experience (UX) Design: Design an intuitive user interface that is easy to navigate and provides a seamless user experience. Prioritize responsiveness and clarity across all devices (desktop, mobile, tablets).</w:t>
      </w:r>
    </w:p>
    <w:p w14:paraId="7770F4AB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3674479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Final Deliverables:</w:t>
      </w:r>
    </w:p>
    <w:p w14:paraId="6BBAB5A3" w14:textId="77777777" w:rsidR="006E0DB1" w:rsidRPr="001731BD" w:rsidRDefault="006E0DB1" w:rsidP="006E0DB1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Application archive (.</w:t>
      </w:r>
      <w:proofErr w:type="gramStart"/>
      <w:r w:rsidRPr="001731BD">
        <w:rPr>
          <w:rFonts w:asciiTheme="minorHAnsi" w:hAnsiTheme="minorHAnsi" w:cstheme="minorHAnsi"/>
          <w:sz w:val="24"/>
          <w:szCs w:val="24"/>
          <w:lang w:val="en-US"/>
        </w:rPr>
        <w:t>jar )</w:t>
      </w:r>
      <w:proofErr w:type="gramEnd"/>
      <w:r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 with source code</w:t>
      </w:r>
    </w:p>
    <w:p w14:paraId="74D72CB1" w14:textId="77777777" w:rsidR="006E0DB1" w:rsidRPr="001731BD" w:rsidRDefault="006E0DB1" w:rsidP="006E0DB1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Database DDL Script</w:t>
      </w:r>
    </w:p>
    <w:p w14:paraId="7DDA7384" w14:textId="77777777" w:rsidR="006E0DB1" w:rsidRPr="001731BD" w:rsidRDefault="006E0DB1" w:rsidP="006E0DB1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Complete Source code</w:t>
      </w:r>
    </w:p>
    <w:p w14:paraId="408E7A7A" w14:textId="77777777" w:rsidR="006E0DB1" w:rsidRPr="001731BD" w:rsidRDefault="006E0DB1" w:rsidP="006E0DB1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Sample screenshots of important screens</w:t>
      </w:r>
    </w:p>
    <w:p w14:paraId="34FD66F9" w14:textId="77777777" w:rsidR="006E0DB1" w:rsidRPr="006E0DB1" w:rsidRDefault="006E0DB1" w:rsidP="006E0DB1">
      <w:pPr>
        <w:spacing w:before="100" w:beforeAutospacing="1" w:after="100" w:afterAutospacing="1"/>
        <w:ind w:left="1200"/>
        <w:rPr>
          <w:sz w:val="24"/>
          <w:szCs w:val="24"/>
          <w:lang w:val="en-US"/>
        </w:rPr>
      </w:pPr>
      <w:r w:rsidRPr="006E0DB1">
        <w:rPr>
          <w:sz w:val="24"/>
          <w:szCs w:val="24"/>
          <w:lang w:val="en-US"/>
        </w:rPr>
        <w:t> </w:t>
      </w:r>
    </w:p>
    <w:p w14:paraId="78643153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Implementation Guidelines:</w:t>
      </w:r>
    </w:p>
    <w:p w14:paraId="36C5394F" w14:textId="77777777" w:rsidR="006E0DB1" w:rsidRPr="001731BD" w:rsidRDefault="006E0DB1" w:rsidP="006E0DB1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Utilize Lombok for model class creation and logging.</w:t>
      </w:r>
    </w:p>
    <w:p w14:paraId="473464CA" w14:textId="77777777" w:rsidR="006E0DB1" w:rsidRPr="001731BD" w:rsidRDefault="006E0DB1" w:rsidP="006E0DB1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Implement logic using Lambdas and Streams.</w:t>
      </w:r>
    </w:p>
    <w:p w14:paraId="400B7219" w14:textId="77777777" w:rsidR="006E0DB1" w:rsidRPr="001731BD" w:rsidRDefault="006E0DB1" w:rsidP="006E0DB1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Organize code into logical layers (controller, service, DTO, entity, </w:t>
      </w:r>
      <w:proofErr w:type="spellStart"/>
      <w:r w:rsidRPr="001731BD">
        <w:rPr>
          <w:rFonts w:asciiTheme="minorHAnsi" w:hAnsiTheme="minorHAnsi" w:cstheme="minorHAnsi"/>
          <w:sz w:val="24"/>
          <w:szCs w:val="24"/>
          <w:lang w:val="en-US"/>
        </w:rPr>
        <w:t>etc</w:t>
      </w:r>
      <w:proofErr w:type="spellEnd"/>
      <w:r w:rsidRPr="001731BD">
        <w:rPr>
          <w:rFonts w:asciiTheme="minorHAnsi" w:hAnsiTheme="minorHAnsi" w:cstheme="minorHAnsi"/>
          <w:sz w:val="24"/>
          <w:szCs w:val="24"/>
          <w:lang w:val="en-US"/>
        </w:rPr>
        <w:t>).</w:t>
      </w:r>
    </w:p>
    <w:p w14:paraId="12250552" w14:textId="77777777" w:rsidR="006E0DB1" w:rsidRPr="001731BD" w:rsidRDefault="006E0DB1" w:rsidP="006E0DB1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Use meaningful package names reflecting the domain.</w:t>
      </w:r>
    </w:p>
    <w:p w14:paraId="3149E545" w14:textId="77777777" w:rsidR="006E0DB1" w:rsidRPr="001731BD" w:rsidRDefault="006E0DB1" w:rsidP="006E0DB1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Employ Spring dependency injection for effective component management.</w:t>
      </w:r>
    </w:p>
    <w:p w14:paraId="7AED50AB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br/>
      </w: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General Guidelines:</w:t>
      </w:r>
      <w:r w:rsidRPr="001731BD">
        <w:rPr>
          <w:rFonts w:asciiTheme="minorHAnsi" w:hAnsiTheme="minorHAnsi" w:cstheme="minorHAnsi"/>
          <w:sz w:val="24"/>
          <w:szCs w:val="24"/>
          <w:lang w:val="en-US"/>
        </w:rPr>
        <w:br/>
      </w: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Error Handling:</w:t>
      </w:r>
    </w:p>
    <w:p w14:paraId="7D3CB0B2" w14:textId="77777777" w:rsidR="006E0DB1" w:rsidRPr="001731BD" w:rsidRDefault="006E0DB1" w:rsidP="006E0DB1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Handle cases where the user attempts to access without authorization.</w:t>
      </w:r>
    </w:p>
    <w:p w14:paraId="1C53912E" w14:textId="77777777" w:rsidR="006E0DB1" w:rsidRPr="001731BD" w:rsidRDefault="006E0DB1" w:rsidP="006E0DB1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Implement a custom exception to throw user-defined messages.</w:t>
      </w:r>
    </w:p>
    <w:p w14:paraId="4CF55692" w14:textId="77777777" w:rsidR="006E0DB1" w:rsidRPr="001731BD" w:rsidRDefault="006E0DB1" w:rsidP="006E0DB1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Centralized exception handling mechanism should be used to capture exceptions and translate them into HTTP response.</w:t>
      </w:r>
    </w:p>
    <w:p w14:paraId="7B06F61A" w14:textId="77777777" w:rsidR="006E0DB1" w:rsidRPr="001731BD" w:rsidRDefault="006E0DB1" w:rsidP="006E0DB1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Implement proper error handling mechanisms to catch any issues and log all the service exceptions using </w:t>
      </w:r>
      <w:proofErr w:type="spellStart"/>
      <w:r w:rsidRPr="001731BD">
        <w:rPr>
          <w:rFonts w:asciiTheme="minorHAnsi" w:hAnsiTheme="minorHAnsi" w:cstheme="minorHAnsi"/>
          <w:sz w:val="24"/>
          <w:szCs w:val="24"/>
          <w:lang w:val="en-US"/>
        </w:rPr>
        <w:t>LoggingAspect</w:t>
      </w:r>
      <w:proofErr w:type="spellEnd"/>
    </w:p>
    <w:p w14:paraId="551C4632" w14:textId="77777777" w:rsidR="006E0DB1" w:rsidRPr="001731BD" w:rsidRDefault="006E0DB1" w:rsidP="006E0DB1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Handle success and error responses appropriately with proper messages.</w:t>
      </w:r>
    </w:p>
    <w:p w14:paraId="38BDC4A8" w14:textId="77777777" w:rsidR="006E0DB1" w:rsidRPr="001731BD" w:rsidRDefault="006E0DB1" w:rsidP="006E0DB1">
      <w:pPr>
        <w:spacing w:before="100" w:beforeAutospacing="1" w:after="100" w:afterAutospacing="1"/>
        <w:ind w:left="600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32E285C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DTOs and Mapping:</w:t>
      </w:r>
    </w:p>
    <w:p w14:paraId="7CCF4EA0" w14:textId="77777777" w:rsidR="006E0DB1" w:rsidRPr="001731BD" w:rsidRDefault="006E0DB1" w:rsidP="006E0DB1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Data Transfer Objects (DTOs) should be used for API request and response.</w:t>
      </w:r>
    </w:p>
    <w:p w14:paraId="38083DF8" w14:textId="77777777" w:rsidR="006E0DB1" w:rsidRPr="001731BD" w:rsidRDefault="006E0DB1" w:rsidP="006E0DB1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Entities should not be exposed directly to APIs.</w:t>
      </w:r>
    </w:p>
    <w:p w14:paraId="2F3E3806" w14:textId="77777777" w:rsidR="006E0DB1" w:rsidRPr="001731BD" w:rsidRDefault="006E0DB1" w:rsidP="006E0DB1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Use </w:t>
      </w:r>
      <w:proofErr w:type="spellStart"/>
      <w:r w:rsidRPr="001731BD">
        <w:rPr>
          <w:rFonts w:asciiTheme="minorHAnsi" w:hAnsiTheme="minorHAnsi" w:cstheme="minorHAnsi"/>
          <w:sz w:val="24"/>
          <w:szCs w:val="24"/>
          <w:lang w:val="en-US"/>
        </w:rPr>
        <w:t>ModelMapper</w:t>
      </w:r>
      <w:proofErr w:type="spellEnd"/>
      <w:r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 to convert from entities to </w:t>
      </w:r>
      <w:proofErr w:type="spellStart"/>
      <w:r w:rsidRPr="001731BD">
        <w:rPr>
          <w:rFonts w:asciiTheme="minorHAnsi" w:hAnsiTheme="minorHAnsi" w:cstheme="minorHAnsi"/>
          <w:sz w:val="24"/>
          <w:szCs w:val="24"/>
          <w:lang w:val="en-US"/>
        </w:rPr>
        <w:t>dto</w:t>
      </w:r>
      <w:proofErr w:type="spellEnd"/>
      <w:r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 and vice versa.</w:t>
      </w:r>
    </w:p>
    <w:p w14:paraId="00F80B5C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Database Interaction:</w:t>
      </w:r>
    </w:p>
    <w:p w14:paraId="46D87F58" w14:textId="77777777" w:rsidR="006E0DB1" w:rsidRPr="001731BD" w:rsidRDefault="006E0DB1" w:rsidP="006E0DB1">
      <w:pPr>
        <w:numPr>
          <w:ilvl w:val="0"/>
          <w:numId w:val="34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Spring Data Repository should be used for database operation.</w:t>
      </w:r>
    </w:p>
    <w:p w14:paraId="7A9A3247" w14:textId="77777777" w:rsidR="006E0DB1" w:rsidRPr="001731BD" w:rsidRDefault="006E0DB1" w:rsidP="006E0DB1">
      <w:pPr>
        <w:numPr>
          <w:ilvl w:val="0"/>
          <w:numId w:val="34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Add appropriate properties specific to the application like database properties and table generation strategies.</w:t>
      </w:r>
    </w:p>
    <w:p w14:paraId="0887B4E6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API Design:</w:t>
      </w:r>
    </w:p>
    <w:p w14:paraId="59338CA2" w14:textId="77777777" w:rsidR="006E0DB1" w:rsidRPr="001731BD" w:rsidRDefault="006E0DB1" w:rsidP="006E0DB1">
      <w:pPr>
        <w:numPr>
          <w:ilvl w:val="0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All the </w:t>
      </w:r>
      <w:proofErr w:type="spellStart"/>
      <w:r w:rsidRPr="001731BD">
        <w:rPr>
          <w:rFonts w:asciiTheme="minorHAnsi" w:hAnsiTheme="minorHAnsi" w:cstheme="minorHAnsi"/>
          <w:sz w:val="24"/>
          <w:szCs w:val="24"/>
          <w:lang w:val="en-US"/>
        </w:rPr>
        <w:t>api</w:t>
      </w:r>
      <w:proofErr w:type="spellEnd"/>
      <w:r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 should be mapped with the base URI</w:t>
      </w:r>
    </w:p>
    <w:p w14:paraId="29A6FBB8" w14:textId="77777777" w:rsidR="006E0DB1" w:rsidRPr="001731BD" w:rsidRDefault="006E0DB1" w:rsidP="006E0DB1">
      <w:pPr>
        <w:numPr>
          <w:ilvl w:val="0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Set server port number of your choice.</w:t>
      </w:r>
    </w:p>
    <w:p w14:paraId="061385A8" w14:textId="77777777" w:rsidR="006E0DB1" w:rsidRPr="001731BD" w:rsidRDefault="006E0DB1" w:rsidP="006E0DB1">
      <w:pPr>
        <w:numPr>
          <w:ilvl w:val="0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Use appropriate HTTP methods and status code for all rest end points.</w:t>
      </w:r>
    </w:p>
    <w:p w14:paraId="35FB4045" w14:textId="77777777" w:rsidR="006E0DB1" w:rsidRPr="001731BD" w:rsidRDefault="006E0DB1" w:rsidP="006E0DB1">
      <w:pPr>
        <w:numPr>
          <w:ilvl w:val="0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Use Swagger for generating the API documentation.</w:t>
      </w:r>
    </w:p>
    <w:p w14:paraId="02DD606D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Microservice Communication:</w:t>
      </w:r>
    </w:p>
    <w:p w14:paraId="01C8E269" w14:textId="77777777" w:rsidR="006E0DB1" w:rsidRPr="001731BD" w:rsidRDefault="006E0DB1" w:rsidP="006E0DB1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Circuit Breaker pattern should be implemented for all the critical services with a timeout of 3 seconds and error threshold of 50%. The circuit breaker should open after 10 consecutive failures and remain open for 60 seconds. Upon circuit breaker opening, a fallback mechanism should return a generic message to the client.</w:t>
      </w:r>
    </w:p>
    <w:p w14:paraId="12A27B17" w14:textId="77777777" w:rsidR="006E0DB1" w:rsidRPr="001731BD" w:rsidRDefault="006E0DB1" w:rsidP="006E0DB1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Fallback behaviors should be defined for all critical operations.</w:t>
      </w:r>
    </w:p>
    <w:p w14:paraId="7E58DA85" w14:textId="77777777" w:rsidR="006E0DB1" w:rsidRPr="001731BD" w:rsidRDefault="006E0DB1" w:rsidP="006E0DB1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Create two instances for any Microservice and implement load balancing.</w:t>
      </w:r>
    </w:p>
    <w:p w14:paraId="12DD8E5E" w14:textId="77777777" w:rsidR="00A96851" w:rsidRPr="001731BD" w:rsidRDefault="00A96851" w:rsidP="00A96851">
      <w:pPr>
        <w:spacing w:before="100" w:beforeAutospacing="1" w:after="100" w:afterAutospacing="1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14:paraId="31C4093C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Validation:</w:t>
      </w:r>
    </w:p>
    <w:p w14:paraId="48A3203B" w14:textId="77777777" w:rsidR="006E0DB1" w:rsidRPr="001731BD" w:rsidRDefault="006E0DB1" w:rsidP="006E0DB1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Bean validation should be used for all inputs throughout the process.</w:t>
      </w:r>
    </w:p>
    <w:p w14:paraId="351864AE" w14:textId="77777777" w:rsidR="006E0DB1" w:rsidRPr="001731BD" w:rsidRDefault="006E0DB1" w:rsidP="006E0DB1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Custom Validators should be used for complex validation.</w:t>
      </w:r>
    </w:p>
    <w:p w14:paraId="03DB3A9C" w14:textId="77777777" w:rsidR="006E0DB1" w:rsidRPr="001731BD" w:rsidRDefault="006E0DB1" w:rsidP="006E0DB1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All request parameters must be validated for null or empty values. For any such invalid values, ‘Please provide a valid &lt;attribute name&gt;’ should be the error message.</w:t>
      </w:r>
    </w:p>
    <w:p w14:paraId="0C642C85" w14:textId="77777777" w:rsidR="006E0DB1" w:rsidRPr="001731BD" w:rsidRDefault="006E0DB1" w:rsidP="006E0DB1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Any date and time value should not start with zero.</w:t>
      </w:r>
    </w:p>
    <w:p w14:paraId="7A0CA67B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Testing:</w:t>
      </w:r>
    </w:p>
    <w:p w14:paraId="525BB76A" w14:textId="77777777" w:rsidR="006E0DB1" w:rsidRPr="001731BD" w:rsidRDefault="006E0DB1" w:rsidP="006E0DB1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Write JUnit test cases for all service methods using Mockito.</w:t>
      </w:r>
    </w:p>
    <w:p w14:paraId="23984BBB" w14:textId="77777777" w:rsidR="006E0DB1" w:rsidRDefault="006E0DB1" w:rsidP="006E0DB1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80% code coverage should be achieved.</w:t>
      </w:r>
    </w:p>
    <w:p w14:paraId="0AA44555" w14:textId="77777777" w:rsidR="00666A9B" w:rsidRDefault="00666A9B" w:rsidP="00666A9B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</w:p>
    <w:p w14:paraId="7984EC69" w14:textId="77777777" w:rsidR="00B85F1D" w:rsidRDefault="00B85F1D" w:rsidP="00666A9B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</w:p>
    <w:p w14:paraId="57A72487" w14:textId="77777777" w:rsidR="00B85F1D" w:rsidRDefault="00B85F1D" w:rsidP="00666A9B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</w:p>
    <w:p w14:paraId="774A061C" w14:textId="77777777" w:rsidR="00B85F1D" w:rsidRPr="001731BD" w:rsidRDefault="00B85F1D" w:rsidP="00666A9B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</w:p>
    <w:p w14:paraId="249DFFD4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Code Quality:</w:t>
      </w:r>
      <w:r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 To ensure adherence to coding standards, the project should be analyzed using SonarQube. The following minimum acceptable values must be met: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420"/>
      </w:tblGrid>
      <w:tr w:rsidR="006E0DB1" w:rsidRPr="001731BD" w14:paraId="686321B9" w14:textId="77777777" w:rsidTr="004803D5">
        <w:trPr>
          <w:tblCellSpacing w:w="15" w:type="dxa"/>
          <w:jc w:val="center"/>
        </w:trPr>
        <w:tc>
          <w:tcPr>
            <w:tcW w:w="2290" w:type="dxa"/>
            <w:vAlign w:val="center"/>
            <w:hideMark/>
          </w:tcPr>
          <w:p w14:paraId="5C6C3903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SonarQube Metrics</w:t>
            </w:r>
          </w:p>
        </w:tc>
        <w:tc>
          <w:tcPr>
            <w:tcW w:w="3375" w:type="dxa"/>
            <w:vAlign w:val="center"/>
            <w:hideMark/>
          </w:tcPr>
          <w:p w14:paraId="3ED40F7E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Minimum Acceptable Value</w:t>
            </w:r>
          </w:p>
        </w:tc>
      </w:tr>
      <w:tr w:rsidR="006E0DB1" w:rsidRPr="001731BD" w14:paraId="6CA8E9CA" w14:textId="77777777" w:rsidTr="004803D5">
        <w:trPr>
          <w:tblCellSpacing w:w="15" w:type="dxa"/>
          <w:jc w:val="center"/>
        </w:trPr>
        <w:tc>
          <w:tcPr>
            <w:tcW w:w="2290" w:type="dxa"/>
            <w:vAlign w:val="center"/>
            <w:hideMark/>
          </w:tcPr>
          <w:p w14:paraId="3E11A4F4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3375" w:type="dxa"/>
            <w:vAlign w:val="center"/>
            <w:hideMark/>
          </w:tcPr>
          <w:p w14:paraId="45F1E9F3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</w:p>
        </w:tc>
      </w:tr>
      <w:tr w:rsidR="006E0DB1" w:rsidRPr="001731BD" w14:paraId="1504EAE2" w14:textId="77777777" w:rsidTr="004803D5">
        <w:trPr>
          <w:tblCellSpacing w:w="15" w:type="dxa"/>
          <w:jc w:val="center"/>
        </w:trPr>
        <w:tc>
          <w:tcPr>
            <w:tcW w:w="2290" w:type="dxa"/>
            <w:vAlign w:val="center"/>
            <w:hideMark/>
          </w:tcPr>
          <w:p w14:paraId="271DD468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Reliability</w:t>
            </w:r>
          </w:p>
        </w:tc>
        <w:tc>
          <w:tcPr>
            <w:tcW w:w="3375" w:type="dxa"/>
            <w:vAlign w:val="center"/>
            <w:hideMark/>
          </w:tcPr>
          <w:p w14:paraId="3E6A7485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</w:p>
        </w:tc>
      </w:tr>
      <w:tr w:rsidR="006E0DB1" w:rsidRPr="001731BD" w14:paraId="64ABC4EF" w14:textId="77777777" w:rsidTr="004803D5">
        <w:trPr>
          <w:tblCellSpacing w:w="15" w:type="dxa"/>
          <w:jc w:val="center"/>
        </w:trPr>
        <w:tc>
          <w:tcPr>
            <w:tcW w:w="2290" w:type="dxa"/>
            <w:vAlign w:val="center"/>
            <w:hideMark/>
          </w:tcPr>
          <w:p w14:paraId="78B3AE66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Issues</w:t>
            </w:r>
          </w:p>
        </w:tc>
        <w:tc>
          <w:tcPr>
            <w:tcW w:w="3375" w:type="dxa"/>
            <w:vAlign w:val="center"/>
            <w:hideMark/>
          </w:tcPr>
          <w:p w14:paraId="20367824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&lt;= 5</w:t>
            </w:r>
          </w:p>
        </w:tc>
      </w:tr>
      <w:tr w:rsidR="006E0DB1" w:rsidRPr="001731BD" w14:paraId="1D95D587" w14:textId="77777777" w:rsidTr="004803D5">
        <w:trPr>
          <w:tblCellSpacing w:w="15" w:type="dxa"/>
          <w:jc w:val="center"/>
        </w:trPr>
        <w:tc>
          <w:tcPr>
            <w:tcW w:w="2290" w:type="dxa"/>
            <w:vAlign w:val="center"/>
            <w:hideMark/>
          </w:tcPr>
          <w:p w14:paraId="2CAEE615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Coverage</w:t>
            </w:r>
          </w:p>
        </w:tc>
        <w:tc>
          <w:tcPr>
            <w:tcW w:w="3375" w:type="dxa"/>
            <w:vAlign w:val="center"/>
            <w:hideMark/>
          </w:tcPr>
          <w:p w14:paraId="4CBD84A0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&gt;= 80%</w:t>
            </w:r>
          </w:p>
        </w:tc>
      </w:tr>
      <w:tr w:rsidR="006E0DB1" w:rsidRPr="001731BD" w14:paraId="27DCD020" w14:textId="77777777" w:rsidTr="004803D5">
        <w:trPr>
          <w:tblCellSpacing w:w="15" w:type="dxa"/>
          <w:jc w:val="center"/>
        </w:trPr>
        <w:tc>
          <w:tcPr>
            <w:tcW w:w="2290" w:type="dxa"/>
            <w:vAlign w:val="center"/>
            <w:hideMark/>
          </w:tcPr>
          <w:p w14:paraId="182D68FF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Duplications</w:t>
            </w:r>
          </w:p>
        </w:tc>
        <w:tc>
          <w:tcPr>
            <w:tcW w:w="3375" w:type="dxa"/>
            <w:vAlign w:val="center"/>
            <w:hideMark/>
          </w:tcPr>
          <w:p w14:paraId="2121C705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&lt;=3%</w:t>
            </w:r>
          </w:p>
        </w:tc>
      </w:tr>
      <w:tr w:rsidR="006E0DB1" w:rsidRPr="001731BD" w14:paraId="7EEB1B52" w14:textId="77777777" w:rsidTr="004803D5">
        <w:trPr>
          <w:tblCellSpacing w:w="15" w:type="dxa"/>
          <w:jc w:val="center"/>
        </w:trPr>
        <w:tc>
          <w:tcPr>
            <w:tcW w:w="2290" w:type="dxa"/>
            <w:vAlign w:val="center"/>
            <w:hideMark/>
          </w:tcPr>
          <w:p w14:paraId="5D293623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Security Hotspots</w:t>
            </w:r>
          </w:p>
        </w:tc>
        <w:tc>
          <w:tcPr>
            <w:tcW w:w="3375" w:type="dxa"/>
            <w:vAlign w:val="center"/>
            <w:hideMark/>
          </w:tcPr>
          <w:p w14:paraId="110EC6BE" w14:textId="77777777" w:rsidR="006E0DB1" w:rsidRPr="001731BD" w:rsidRDefault="006E0DB1" w:rsidP="006E0DB1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31B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</w:p>
        </w:tc>
      </w:tr>
    </w:tbl>
    <w:p w14:paraId="1C8410C0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1836840" w14:textId="77777777" w:rsidR="006E0DB1" w:rsidRPr="001731BD" w:rsidRDefault="006E0DB1" w:rsidP="006E0D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US"/>
        </w:rPr>
      </w:pPr>
      <w:r w:rsidRPr="001731BD">
        <w:rPr>
          <w:rFonts w:asciiTheme="minorHAnsi" w:hAnsiTheme="minorHAnsi" w:cstheme="minorHAnsi"/>
          <w:b/>
          <w:bCs/>
          <w:sz w:val="24"/>
          <w:szCs w:val="24"/>
          <w:lang w:val="en-US"/>
        </w:rPr>
        <w:t>Postman:</w:t>
      </w:r>
      <w:r w:rsidRPr="001731BD">
        <w:rPr>
          <w:rFonts w:asciiTheme="minorHAnsi" w:hAnsiTheme="minorHAnsi" w:cstheme="minorHAnsi"/>
          <w:sz w:val="24"/>
          <w:szCs w:val="24"/>
          <w:lang w:val="en-US"/>
        </w:rPr>
        <w:t xml:space="preserve"> Once done with implemen</w:t>
      </w:r>
      <w:r w:rsidRPr="001731BD">
        <w:rPr>
          <w:rFonts w:asciiTheme="minorHAnsi" w:hAnsiTheme="minorHAnsi" w:cstheme="minorHAnsi"/>
          <w:sz w:val="24"/>
          <w:szCs w:val="24"/>
          <w:lang w:val="en-US"/>
        </w:rPr>
        <w:softHyphen/>
      </w:r>
      <w:r w:rsidRPr="001731BD">
        <w:rPr>
          <w:rFonts w:asciiTheme="minorHAnsi" w:hAnsiTheme="minorHAnsi" w:cstheme="minorHAnsi"/>
          <w:sz w:val="24"/>
          <w:szCs w:val="24"/>
          <w:lang w:val="en-US"/>
        </w:rPr>
        <w:softHyphen/>
        <w:t>ting the requirements, use Postman or Swagger to test whether the REST endpoints are working fine</w:t>
      </w:r>
    </w:p>
    <w:p w14:paraId="76FF3C9B" w14:textId="77777777" w:rsidR="006E0DB1" w:rsidRPr="001731BD" w:rsidRDefault="006E0DB1" w:rsidP="006E0DB1">
      <w:pPr>
        <w:rPr>
          <w:rFonts w:asciiTheme="minorHAnsi" w:hAnsiTheme="minorHAnsi" w:cstheme="minorHAnsi"/>
        </w:rPr>
      </w:pPr>
    </w:p>
    <w:sectPr w:rsidR="006E0DB1" w:rsidRPr="001731BD" w:rsidSect="006742F3">
      <w:headerReference w:type="default" r:id="rId16"/>
      <w:footerReference w:type="default" r:id="rId17"/>
      <w:type w:val="oddPage"/>
      <w:pgSz w:w="11909" w:h="16834" w:code="9"/>
      <w:pgMar w:top="1174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B44FB" w14:textId="77777777" w:rsidR="00660F11" w:rsidRDefault="00660F11">
      <w:r>
        <w:separator/>
      </w:r>
    </w:p>
  </w:endnote>
  <w:endnote w:type="continuationSeparator" w:id="0">
    <w:p w14:paraId="05A08155" w14:textId="77777777" w:rsidR="00660F11" w:rsidRDefault="0066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F9F2A" w14:textId="77777777" w:rsidR="00D63D87" w:rsidRDefault="00D63D87">
    <w:pPr>
      <w:pStyle w:val="Footer"/>
      <w:pBdr>
        <w:top w:val="single" w:sz="4" w:space="1" w:color="auto"/>
      </w:pBdr>
      <w:tabs>
        <w:tab w:val="clear" w:pos="8640"/>
        <w:tab w:val="right" w:pos="9000"/>
      </w:tabs>
    </w:pPr>
    <w:r>
      <w:t xml:space="preserve">                                                              </w:t>
    </w:r>
    <w:r>
      <w:tab/>
    </w:r>
    <w:r>
      <w:rPr>
        <w:vanish/>
      </w:rPr>
      <w:t xml:space="preserve">Copy if printed </w:t>
    </w:r>
  </w:p>
  <w:p w14:paraId="3489D9C9" w14:textId="77777777" w:rsidR="00D63D87" w:rsidRDefault="00D63D87">
    <w:pPr>
      <w:pStyle w:val="Footer"/>
      <w:pBdr>
        <w:top w:val="single" w:sz="4" w:space="1" w:color="auto"/>
      </w:pBdr>
      <w:tabs>
        <w:tab w:val="clear" w:pos="8640"/>
        <w:tab w:val="right" w:pos="9090"/>
      </w:tabs>
      <w:rPr>
        <w:rStyle w:val="PageNumber"/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CA04" w14:textId="77777777" w:rsidR="00D63D87" w:rsidRDefault="00D63D8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E9846" w14:textId="77777777" w:rsidR="00660F11" w:rsidRDefault="00660F11">
      <w:r>
        <w:separator/>
      </w:r>
    </w:p>
  </w:footnote>
  <w:footnote w:type="continuationSeparator" w:id="0">
    <w:p w14:paraId="3D8ACCF0" w14:textId="77777777" w:rsidR="00660F11" w:rsidRDefault="00660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0A33" w14:textId="6205F919" w:rsidR="00B522A4" w:rsidRPr="00C34439" w:rsidRDefault="00D63D87">
    <w:pPr>
      <w:pStyle w:val="Header"/>
      <w:pBdr>
        <w:bottom w:val="single" w:sz="6" w:space="1" w:color="auto"/>
      </w:pBdr>
      <w:tabs>
        <w:tab w:val="clear" w:pos="8640"/>
        <w:tab w:val="right" w:pos="9000"/>
      </w:tabs>
      <w:rPr>
        <w:rFonts w:ascii="Calibri" w:hAnsi="Calibri" w:cs="Calibri"/>
        <w:lang w:val="fr-FR"/>
      </w:rPr>
    </w:pPr>
    <w:proofErr w:type="spellStart"/>
    <w:r w:rsidRPr="00C34439">
      <w:rPr>
        <w:rFonts w:ascii="Calibri" w:hAnsi="Calibri" w:cs="Calibri"/>
        <w:lang w:val="fr-FR"/>
      </w:rPr>
      <w:t>Infosys</w:t>
    </w:r>
    <w:proofErr w:type="spellEnd"/>
    <w:r w:rsidR="00B522A4" w:rsidRPr="00C34439">
      <w:rPr>
        <w:rFonts w:ascii="Calibri" w:hAnsi="Calibri" w:cs="Calibri"/>
        <w:lang w:val="fr-FR"/>
      </w:rPr>
      <w:t xml:space="preserve"> Limited</w:t>
    </w:r>
    <w:r w:rsidRPr="00C34439">
      <w:rPr>
        <w:rFonts w:ascii="Calibri" w:hAnsi="Calibri" w:cs="Calibri"/>
        <w:lang w:val="fr-FR"/>
      </w:rPr>
      <w:tab/>
    </w:r>
    <w:r w:rsidRPr="00C34439">
      <w:rPr>
        <w:rFonts w:ascii="Calibri" w:hAnsi="Calibri" w:cs="Calibri"/>
        <w:lang w:val="fr-FR"/>
      </w:rPr>
      <w:tab/>
    </w:r>
    <w:proofErr w:type="spellStart"/>
    <w:r w:rsidRPr="00C34439">
      <w:rPr>
        <w:rFonts w:ascii="Calibri" w:hAnsi="Calibri" w:cs="Calibri"/>
        <w:lang w:val="fr-FR"/>
      </w:rPr>
      <w:t>Requirement</w:t>
    </w:r>
    <w:proofErr w:type="spellEnd"/>
    <w:r w:rsidRPr="00C34439">
      <w:rPr>
        <w:rFonts w:ascii="Calibri" w:hAnsi="Calibri" w:cs="Calibri"/>
        <w:lang w:val="fr-FR"/>
      </w:rPr>
      <w:t xml:space="preserve"> </w:t>
    </w:r>
    <w:r w:rsidR="00942600" w:rsidRPr="00C34439">
      <w:rPr>
        <w:rFonts w:ascii="Calibri" w:hAnsi="Calibri" w:cs="Calibri"/>
        <w:lang w:val="fr-FR"/>
      </w:rPr>
      <w:t>Spécifi</w:t>
    </w:r>
    <w:r w:rsidR="00942600">
      <w:rPr>
        <w:rFonts w:ascii="Calibri" w:hAnsi="Calibri" w:cs="Calibri"/>
        <w:lang w:val="fr-FR"/>
      </w:rPr>
      <w:t>c</w:t>
    </w:r>
    <w:r w:rsidR="00942600" w:rsidRPr="00C34439">
      <w:rPr>
        <w:rFonts w:ascii="Calibri" w:hAnsi="Calibri" w:cs="Calibri"/>
        <w:lang w:val="fr-FR"/>
      </w:rPr>
      <w:t>ation</w:t>
    </w:r>
  </w:p>
  <w:p w14:paraId="7B920769" w14:textId="77777777" w:rsidR="00D63D87" w:rsidRDefault="00D63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C2AA0" w14:textId="77777777" w:rsidR="00D63D87" w:rsidRPr="00B34B56" w:rsidRDefault="00D63D87">
    <w:pPr>
      <w:pStyle w:val="Header"/>
      <w:pBdr>
        <w:bottom w:val="single" w:sz="6" w:space="1" w:color="auto"/>
      </w:pBdr>
      <w:tabs>
        <w:tab w:val="clear" w:pos="8640"/>
        <w:tab w:val="right" w:pos="9000"/>
      </w:tabs>
      <w:rPr>
        <w:lang w:val="fr-FR"/>
      </w:rPr>
    </w:pPr>
    <w:proofErr w:type="spellStart"/>
    <w:r w:rsidRPr="00B34B56">
      <w:rPr>
        <w:lang w:val="fr-FR"/>
      </w:rPr>
      <w:t>Infosys</w:t>
    </w:r>
    <w:proofErr w:type="spellEnd"/>
    <w:r w:rsidR="00B522A4">
      <w:rPr>
        <w:lang w:val="fr-FR"/>
      </w:rPr>
      <w:t xml:space="preserve"> Limited</w:t>
    </w:r>
    <w:r w:rsidRPr="00B34B56">
      <w:rPr>
        <w:lang w:val="fr-FR"/>
      </w:rPr>
      <w:tab/>
    </w:r>
    <w:r w:rsidRPr="00B34B56">
      <w:rPr>
        <w:lang w:val="fr-FR"/>
      </w:rPr>
      <w:tab/>
    </w:r>
    <w:proofErr w:type="spellStart"/>
    <w:r w:rsidRPr="00B34B56">
      <w:rPr>
        <w:lang w:val="fr-FR"/>
      </w:rPr>
      <w:t>Requirements</w:t>
    </w:r>
    <w:proofErr w:type="spellEnd"/>
    <w:r w:rsidRPr="00B34B56">
      <w:rPr>
        <w:lang w:val="fr-FR"/>
      </w:rPr>
      <w:t xml:space="preserve"> </w:t>
    </w:r>
    <w:proofErr w:type="spellStart"/>
    <w:r w:rsidR="00322B5C">
      <w:rPr>
        <w:lang w:val="fr-FR"/>
      </w:rPr>
      <w:t>Specification</w:t>
    </w:r>
    <w:proofErr w:type="spellEnd"/>
  </w:p>
  <w:p w14:paraId="5D2C4504" w14:textId="77777777" w:rsidR="00D63D87" w:rsidRPr="00B34B56" w:rsidRDefault="00D63D87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AF443B7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E75A03"/>
    <w:multiLevelType w:val="multilevel"/>
    <w:tmpl w:val="E178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83F0F"/>
    <w:multiLevelType w:val="hybridMultilevel"/>
    <w:tmpl w:val="CB46C534"/>
    <w:lvl w:ilvl="0" w:tplc="D7A0B05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8B21B9"/>
    <w:multiLevelType w:val="hybridMultilevel"/>
    <w:tmpl w:val="EC22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25412"/>
    <w:multiLevelType w:val="multilevel"/>
    <w:tmpl w:val="DBD2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25A79"/>
    <w:multiLevelType w:val="multilevel"/>
    <w:tmpl w:val="4D32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8135A"/>
    <w:multiLevelType w:val="multilevel"/>
    <w:tmpl w:val="105E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B507A"/>
    <w:multiLevelType w:val="hybridMultilevel"/>
    <w:tmpl w:val="AE4C23DA"/>
    <w:lvl w:ilvl="0" w:tplc="B426B6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1441A"/>
    <w:multiLevelType w:val="multilevel"/>
    <w:tmpl w:val="CCB8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D58B2"/>
    <w:multiLevelType w:val="multilevel"/>
    <w:tmpl w:val="C6E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92444"/>
    <w:multiLevelType w:val="hybridMultilevel"/>
    <w:tmpl w:val="3B6640F8"/>
    <w:lvl w:ilvl="0" w:tplc="077ED43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545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6564D8"/>
    <w:multiLevelType w:val="hybridMultilevel"/>
    <w:tmpl w:val="136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34325"/>
    <w:multiLevelType w:val="multilevel"/>
    <w:tmpl w:val="6978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50F7B"/>
    <w:multiLevelType w:val="hybridMultilevel"/>
    <w:tmpl w:val="06E4B1CE"/>
    <w:lvl w:ilvl="0" w:tplc="CE28871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596308"/>
    <w:multiLevelType w:val="hybridMultilevel"/>
    <w:tmpl w:val="4DD4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37BF3"/>
    <w:multiLevelType w:val="hybridMultilevel"/>
    <w:tmpl w:val="B9685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B1224"/>
    <w:multiLevelType w:val="multilevel"/>
    <w:tmpl w:val="31A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2102D"/>
    <w:multiLevelType w:val="multilevel"/>
    <w:tmpl w:val="664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941D1"/>
    <w:multiLevelType w:val="multilevel"/>
    <w:tmpl w:val="C50C0F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EC547F9"/>
    <w:multiLevelType w:val="hybridMultilevel"/>
    <w:tmpl w:val="B5CE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53C13"/>
    <w:multiLevelType w:val="hybridMultilevel"/>
    <w:tmpl w:val="BA1E9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D34C4C"/>
    <w:multiLevelType w:val="hybridMultilevel"/>
    <w:tmpl w:val="5EE04180"/>
    <w:lvl w:ilvl="0" w:tplc="D1D8E18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B4E1B"/>
    <w:multiLevelType w:val="multilevel"/>
    <w:tmpl w:val="337E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FD7604"/>
    <w:multiLevelType w:val="multilevel"/>
    <w:tmpl w:val="A208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C01DA"/>
    <w:multiLevelType w:val="multilevel"/>
    <w:tmpl w:val="4DE228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1800"/>
      </w:pPr>
      <w:rPr>
        <w:rFonts w:hint="default"/>
      </w:rPr>
    </w:lvl>
  </w:abstractNum>
  <w:num w:numId="1" w16cid:durableId="926040346">
    <w:abstractNumId w:val="0"/>
  </w:num>
  <w:num w:numId="2" w16cid:durableId="182864122">
    <w:abstractNumId w:val="11"/>
  </w:num>
  <w:num w:numId="3" w16cid:durableId="1490366999">
    <w:abstractNumId w:val="14"/>
  </w:num>
  <w:num w:numId="4" w16cid:durableId="1328092290">
    <w:abstractNumId w:val="16"/>
  </w:num>
  <w:num w:numId="5" w16cid:durableId="499084253">
    <w:abstractNumId w:val="0"/>
  </w:num>
  <w:num w:numId="6" w16cid:durableId="377362113">
    <w:abstractNumId w:val="0"/>
  </w:num>
  <w:num w:numId="7" w16cid:durableId="1278562094">
    <w:abstractNumId w:val="0"/>
  </w:num>
  <w:num w:numId="8" w16cid:durableId="1384985052">
    <w:abstractNumId w:val="0"/>
  </w:num>
  <w:num w:numId="9" w16cid:durableId="1698198399">
    <w:abstractNumId w:val="0"/>
  </w:num>
  <w:num w:numId="10" w16cid:durableId="1143890447">
    <w:abstractNumId w:val="0"/>
  </w:num>
  <w:num w:numId="11" w16cid:durableId="1205481267">
    <w:abstractNumId w:val="0"/>
  </w:num>
  <w:num w:numId="12" w16cid:durableId="1673676789">
    <w:abstractNumId w:val="0"/>
  </w:num>
  <w:num w:numId="13" w16cid:durableId="1814372012">
    <w:abstractNumId w:val="0"/>
  </w:num>
  <w:num w:numId="14" w16cid:durableId="1080909438">
    <w:abstractNumId w:val="20"/>
  </w:num>
  <w:num w:numId="15" w16cid:durableId="681979794">
    <w:abstractNumId w:val="21"/>
  </w:num>
  <w:num w:numId="16" w16cid:durableId="759451486">
    <w:abstractNumId w:val="3"/>
  </w:num>
  <w:num w:numId="17" w16cid:durableId="633364743">
    <w:abstractNumId w:val="19"/>
  </w:num>
  <w:num w:numId="18" w16cid:durableId="578369984">
    <w:abstractNumId w:val="2"/>
  </w:num>
  <w:num w:numId="19" w16cid:durableId="18144408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6212056">
    <w:abstractNumId w:val="25"/>
  </w:num>
  <w:num w:numId="21" w16cid:durableId="679695636">
    <w:abstractNumId w:val="7"/>
  </w:num>
  <w:num w:numId="22" w16cid:durableId="1103962274">
    <w:abstractNumId w:val="0"/>
  </w:num>
  <w:num w:numId="23" w16cid:durableId="1398475863">
    <w:abstractNumId w:val="15"/>
  </w:num>
  <w:num w:numId="24" w16cid:durableId="1870072019">
    <w:abstractNumId w:val="12"/>
  </w:num>
  <w:num w:numId="25" w16cid:durableId="1272585928">
    <w:abstractNumId w:val="0"/>
  </w:num>
  <w:num w:numId="26" w16cid:durableId="1942689466">
    <w:abstractNumId w:val="0"/>
  </w:num>
  <w:num w:numId="27" w16cid:durableId="1649817656">
    <w:abstractNumId w:val="22"/>
  </w:num>
  <w:num w:numId="28" w16cid:durableId="1000699897">
    <w:abstractNumId w:val="13"/>
  </w:num>
  <w:num w:numId="29" w16cid:durableId="625475774">
    <w:abstractNumId w:val="18"/>
  </w:num>
  <w:num w:numId="30" w16cid:durableId="571621574">
    <w:abstractNumId w:val="5"/>
  </w:num>
  <w:num w:numId="31" w16cid:durableId="403842637">
    <w:abstractNumId w:val="9"/>
  </w:num>
  <w:num w:numId="32" w16cid:durableId="406346161">
    <w:abstractNumId w:val="4"/>
  </w:num>
  <w:num w:numId="33" w16cid:durableId="1650552993">
    <w:abstractNumId w:val="6"/>
  </w:num>
  <w:num w:numId="34" w16cid:durableId="1110012351">
    <w:abstractNumId w:val="8"/>
  </w:num>
  <w:num w:numId="35" w16cid:durableId="2070179263">
    <w:abstractNumId w:val="23"/>
  </w:num>
  <w:num w:numId="36" w16cid:durableId="624504003">
    <w:abstractNumId w:val="1"/>
  </w:num>
  <w:num w:numId="37" w16cid:durableId="1796410814">
    <w:abstractNumId w:val="24"/>
  </w:num>
  <w:num w:numId="38" w16cid:durableId="974829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D87"/>
    <w:rsid w:val="00000E93"/>
    <w:rsid w:val="00007D76"/>
    <w:rsid w:val="000171CA"/>
    <w:rsid w:val="00024FF0"/>
    <w:rsid w:val="00041254"/>
    <w:rsid w:val="00042606"/>
    <w:rsid w:val="00086C00"/>
    <w:rsid w:val="00095003"/>
    <w:rsid w:val="000A5508"/>
    <w:rsid w:val="000B50BA"/>
    <w:rsid w:val="000C72E2"/>
    <w:rsid w:val="000D5E29"/>
    <w:rsid w:val="000D70FB"/>
    <w:rsid w:val="000E5F54"/>
    <w:rsid w:val="000F082F"/>
    <w:rsid w:val="000F247E"/>
    <w:rsid w:val="0010069B"/>
    <w:rsid w:val="00100A4B"/>
    <w:rsid w:val="001134B8"/>
    <w:rsid w:val="00127713"/>
    <w:rsid w:val="00144F3F"/>
    <w:rsid w:val="00145ADC"/>
    <w:rsid w:val="00151C48"/>
    <w:rsid w:val="00171DAE"/>
    <w:rsid w:val="001731BD"/>
    <w:rsid w:val="00176256"/>
    <w:rsid w:val="0019136E"/>
    <w:rsid w:val="001930BE"/>
    <w:rsid w:val="001A5322"/>
    <w:rsid w:val="001B0F25"/>
    <w:rsid w:val="001B48E3"/>
    <w:rsid w:val="001C15FF"/>
    <w:rsid w:val="001C6E01"/>
    <w:rsid w:val="001D202A"/>
    <w:rsid w:val="001E7D42"/>
    <w:rsid w:val="001F4143"/>
    <w:rsid w:val="0022172E"/>
    <w:rsid w:val="00245B80"/>
    <w:rsid w:val="0025359A"/>
    <w:rsid w:val="00255030"/>
    <w:rsid w:val="00273C39"/>
    <w:rsid w:val="002768F3"/>
    <w:rsid w:val="0028291F"/>
    <w:rsid w:val="0028618F"/>
    <w:rsid w:val="002A0F72"/>
    <w:rsid w:val="002A5926"/>
    <w:rsid w:val="002A5B42"/>
    <w:rsid w:val="002A67D9"/>
    <w:rsid w:val="002B2A3B"/>
    <w:rsid w:val="002D58B5"/>
    <w:rsid w:val="002D5B26"/>
    <w:rsid w:val="002E2E23"/>
    <w:rsid w:val="002F2309"/>
    <w:rsid w:val="002F626C"/>
    <w:rsid w:val="00312D8D"/>
    <w:rsid w:val="003174AA"/>
    <w:rsid w:val="00320460"/>
    <w:rsid w:val="00321568"/>
    <w:rsid w:val="00322B5C"/>
    <w:rsid w:val="003360B8"/>
    <w:rsid w:val="003407FB"/>
    <w:rsid w:val="003410AE"/>
    <w:rsid w:val="003412B1"/>
    <w:rsid w:val="00350A3E"/>
    <w:rsid w:val="00354949"/>
    <w:rsid w:val="0037148F"/>
    <w:rsid w:val="00371D89"/>
    <w:rsid w:val="00377175"/>
    <w:rsid w:val="00386E05"/>
    <w:rsid w:val="003914EA"/>
    <w:rsid w:val="00392454"/>
    <w:rsid w:val="003B55AB"/>
    <w:rsid w:val="003C19A7"/>
    <w:rsid w:val="003C3301"/>
    <w:rsid w:val="003D1F1C"/>
    <w:rsid w:val="003E1B3F"/>
    <w:rsid w:val="003E4A1F"/>
    <w:rsid w:val="004043EF"/>
    <w:rsid w:val="004047C1"/>
    <w:rsid w:val="00404F26"/>
    <w:rsid w:val="004152D4"/>
    <w:rsid w:val="00417E00"/>
    <w:rsid w:val="004367D5"/>
    <w:rsid w:val="0043701E"/>
    <w:rsid w:val="00441AB3"/>
    <w:rsid w:val="0044329C"/>
    <w:rsid w:val="00445856"/>
    <w:rsid w:val="0045074B"/>
    <w:rsid w:val="00455A2A"/>
    <w:rsid w:val="00456D04"/>
    <w:rsid w:val="0047274E"/>
    <w:rsid w:val="00472F58"/>
    <w:rsid w:val="004803D5"/>
    <w:rsid w:val="00494523"/>
    <w:rsid w:val="004967D7"/>
    <w:rsid w:val="004A1BE0"/>
    <w:rsid w:val="004C5590"/>
    <w:rsid w:val="004C740A"/>
    <w:rsid w:val="004C7981"/>
    <w:rsid w:val="004D1E69"/>
    <w:rsid w:val="004E5FED"/>
    <w:rsid w:val="004F28CA"/>
    <w:rsid w:val="004F5D64"/>
    <w:rsid w:val="0052379C"/>
    <w:rsid w:val="00540578"/>
    <w:rsid w:val="005740B3"/>
    <w:rsid w:val="005806EA"/>
    <w:rsid w:val="00582794"/>
    <w:rsid w:val="00592200"/>
    <w:rsid w:val="00595B5D"/>
    <w:rsid w:val="00597598"/>
    <w:rsid w:val="005A78AC"/>
    <w:rsid w:val="005B0A0A"/>
    <w:rsid w:val="005C307C"/>
    <w:rsid w:val="005E4730"/>
    <w:rsid w:val="005E54BE"/>
    <w:rsid w:val="00602082"/>
    <w:rsid w:val="00604A29"/>
    <w:rsid w:val="006169D4"/>
    <w:rsid w:val="00630ADD"/>
    <w:rsid w:val="006329FB"/>
    <w:rsid w:val="00660F11"/>
    <w:rsid w:val="00666A9B"/>
    <w:rsid w:val="006732B7"/>
    <w:rsid w:val="006742F3"/>
    <w:rsid w:val="00677A6D"/>
    <w:rsid w:val="006814C7"/>
    <w:rsid w:val="00686CAB"/>
    <w:rsid w:val="00687B55"/>
    <w:rsid w:val="00695576"/>
    <w:rsid w:val="006A0964"/>
    <w:rsid w:val="006A512F"/>
    <w:rsid w:val="006B4EAF"/>
    <w:rsid w:val="006E0DB1"/>
    <w:rsid w:val="006E2F1E"/>
    <w:rsid w:val="006F31C0"/>
    <w:rsid w:val="006F46AB"/>
    <w:rsid w:val="00716D89"/>
    <w:rsid w:val="00723379"/>
    <w:rsid w:val="0073129C"/>
    <w:rsid w:val="00735EAA"/>
    <w:rsid w:val="00753D16"/>
    <w:rsid w:val="00764DBB"/>
    <w:rsid w:val="007658F9"/>
    <w:rsid w:val="00772BE4"/>
    <w:rsid w:val="00775641"/>
    <w:rsid w:val="007756F4"/>
    <w:rsid w:val="0077631A"/>
    <w:rsid w:val="00777472"/>
    <w:rsid w:val="00785478"/>
    <w:rsid w:val="007856B8"/>
    <w:rsid w:val="00792938"/>
    <w:rsid w:val="00793315"/>
    <w:rsid w:val="00796D6A"/>
    <w:rsid w:val="007A4E32"/>
    <w:rsid w:val="007B3C61"/>
    <w:rsid w:val="007D409E"/>
    <w:rsid w:val="007E5043"/>
    <w:rsid w:val="008147B5"/>
    <w:rsid w:val="008152F3"/>
    <w:rsid w:val="00817738"/>
    <w:rsid w:val="0083143C"/>
    <w:rsid w:val="008320E1"/>
    <w:rsid w:val="00846B01"/>
    <w:rsid w:val="00854328"/>
    <w:rsid w:val="00855E8A"/>
    <w:rsid w:val="008575FF"/>
    <w:rsid w:val="00857A9C"/>
    <w:rsid w:val="008777C0"/>
    <w:rsid w:val="00883858"/>
    <w:rsid w:val="00886C7F"/>
    <w:rsid w:val="008944FE"/>
    <w:rsid w:val="008B46B4"/>
    <w:rsid w:val="008B7982"/>
    <w:rsid w:val="008C5F37"/>
    <w:rsid w:val="008C7837"/>
    <w:rsid w:val="008F2709"/>
    <w:rsid w:val="0090292D"/>
    <w:rsid w:val="00904BAA"/>
    <w:rsid w:val="00910B4D"/>
    <w:rsid w:val="00915934"/>
    <w:rsid w:val="0092719A"/>
    <w:rsid w:val="00933079"/>
    <w:rsid w:val="00936319"/>
    <w:rsid w:val="00937C41"/>
    <w:rsid w:val="00942600"/>
    <w:rsid w:val="00943D0C"/>
    <w:rsid w:val="00954E7B"/>
    <w:rsid w:val="009711EF"/>
    <w:rsid w:val="00972440"/>
    <w:rsid w:val="00976ED1"/>
    <w:rsid w:val="00977F99"/>
    <w:rsid w:val="00984936"/>
    <w:rsid w:val="00986D9E"/>
    <w:rsid w:val="00986DE2"/>
    <w:rsid w:val="00997B94"/>
    <w:rsid w:val="009B1A74"/>
    <w:rsid w:val="009C6BE7"/>
    <w:rsid w:val="00A0004C"/>
    <w:rsid w:val="00A00A76"/>
    <w:rsid w:val="00A03F85"/>
    <w:rsid w:val="00A17978"/>
    <w:rsid w:val="00A21FFC"/>
    <w:rsid w:val="00A30A97"/>
    <w:rsid w:val="00A41C3F"/>
    <w:rsid w:val="00A60CF2"/>
    <w:rsid w:val="00A64765"/>
    <w:rsid w:val="00A66040"/>
    <w:rsid w:val="00A670E1"/>
    <w:rsid w:val="00A7133F"/>
    <w:rsid w:val="00A7238F"/>
    <w:rsid w:val="00A83300"/>
    <w:rsid w:val="00A90986"/>
    <w:rsid w:val="00A96851"/>
    <w:rsid w:val="00AB1068"/>
    <w:rsid w:val="00AB2CB3"/>
    <w:rsid w:val="00AC1615"/>
    <w:rsid w:val="00AC4D46"/>
    <w:rsid w:val="00AC7ACE"/>
    <w:rsid w:val="00AD1C36"/>
    <w:rsid w:val="00AD51A8"/>
    <w:rsid w:val="00AE0354"/>
    <w:rsid w:val="00AE3D6A"/>
    <w:rsid w:val="00B0185F"/>
    <w:rsid w:val="00B042A1"/>
    <w:rsid w:val="00B30368"/>
    <w:rsid w:val="00B307A1"/>
    <w:rsid w:val="00B326C7"/>
    <w:rsid w:val="00B34889"/>
    <w:rsid w:val="00B45E2A"/>
    <w:rsid w:val="00B4768E"/>
    <w:rsid w:val="00B4770B"/>
    <w:rsid w:val="00B522A4"/>
    <w:rsid w:val="00B53FB5"/>
    <w:rsid w:val="00B56560"/>
    <w:rsid w:val="00B62363"/>
    <w:rsid w:val="00B652B4"/>
    <w:rsid w:val="00B706C4"/>
    <w:rsid w:val="00B756B7"/>
    <w:rsid w:val="00B84BC9"/>
    <w:rsid w:val="00B85F1D"/>
    <w:rsid w:val="00B9005E"/>
    <w:rsid w:val="00B907F3"/>
    <w:rsid w:val="00B91D1D"/>
    <w:rsid w:val="00B96E9D"/>
    <w:rsid w:val="00BA1501"/>
    <w:rsid w:val="00BA4FDB"/>
    <w:rsid w:val="00BD1C3B"/>
    <w:rsid w:val="00BD4F98"/>
    <w:rsid w:val="00BF1614"/>
    <w:rsid w:val="00BF4A1D"/>
    <w:rsid w:val="00C000BD"/>
    <w:rsid w:val="00C13D74"/>
    <w:rsid w:val="00C142AC"/>
    <w:rsid w:val="00C15048"/>
    <w:rsid w:val="00C15B74"/>
    <w:rsid w:val="00C21773"/>
    <w:rsid w:val="00C21FF9"/>
    <w:rsid w:val="00C34439"/>
    <w:rsid w:val="00C37FA6"/>
    <w:rsid w:val="00C44732"/>
    <w:rsid w:val="00C51D47"/>
    <w:rsid w:val="00C65F7B"/>
    <w:rsid w:val="00C767FC"/>
    <w:rsid w:val="00C86B31"/>
    <w:rsid w:val="00CA0DD8"/>
    <w:rsid w:val="00CA487E"/>
    <w:rsid w:val="00CA5502"/>
    <w:rsid w:val="00D02F2A"/>
    <w:rsid w:val="00D129EA"/>
    <w:rsid w:val="00D1710A"/>
    <w:rsid w:val="00D2258A"/>
    <w:rsid w:val="00D301CF"/>
    <w:rsid w:val="00D357F1"/>
    <w:rsid w:val="00D414A6"/>
    <w:rsid w:val="00D474C4"/>
    <w:rsid w:val="00D573CD"/>
    <w:rsid w:val="00D63D87"/>
    <w:rsid w:val="00D802FB"/>
    <w:rsid w:val="00D83943"/>
    <w:rsid w:val="00DA7D32"/>
    <w:rsid w:val="00DC074B"/>
    <w:rsid w:val="00DC0AB0"/>
    <w:rsid w:val="00DC6C09"/>
    <w:rsid w:val="00DD6B83"/>
    <w:rsid w:val="00DD73AF"/>
    <w:rsid w:val="00DE2824"/>
    <w:rsid w:val="00DE6835"/>
    <w:rsid w:val="00E0263C"/>
    <w:rsid w:val="00E0532C"/>
    <w:rsid w:val="00E05545"/>
    <w:rsid w:val="00E17230"/>
    <w:rsid w:val="00E4523B"/>
    <w:rsid w:val="00E57399"/>
    <w:rsid w:val="00E62CBA"/>
    <w:rsid w:val="00E65466"/>
    <w:rsid w:val="00E7632B"/>
    <w:rsid w:val="00E970A8"/>
    <w:rsid w:val="00EA0ED2"/>
    <w:rsid w:val="00EA2AE2"/>
    <w:rsid w:val="00EA39A1"/>
    <w:rsid w:val="00EB259F"/>
    <w:rsid w:val="00EB7F34"/>
    <w:rsid w:val="00ED4768"/>
    <w:rsid w:val="00ED70EB"/>
    <w:rsid w:val="00EE4404"/>
    <w:rsid w:val="00EE67EF"/>
    <w:rsid w:val="00EF2984"/>
    <w:rsid w:val="00EF555B"/>
    <w:rsid w:val="00EF5599"/>
    <w:rsid w:val="00EF6A25"/>
    <w:rsid w:val="00F0441C"/>
    <w:rsid w:val="00F0689A"/>
    <w:rsid w:val="00F247D3"/>
    <w:rsid w:val="00F332A7"/>
    <w:rsid w:val="00F46BB2"/>
    <w:rsid w:val="00F46FE0"/>
    <w:rsid w:val="00F66F89"/>
    <w:rsid w:val="00F67A31"/>
    <w:rsid w:val="00F71640"/>
    <w:rsid w:val="00F80779"/>
    <w:rsid w:val="00F86DA6"/>
    <w:rsid w:val="00F870DE"/>
    <w:rsid w:val="00FA0A3C"/>
    <w:rsid w:val="00FA3531"/>
    <w:rsid w:val="00FB57A9"/>
    <w:rsid w:val="00FC18F3"/>
    <w:rsid w:val="00FF348C"/>
    <w:rsid w:val="00FF3C8E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9A8147"/>
  <w15:chartTrackingRefBased/>
  <w15:docId w15:val="{0C91ABA0-27DF-4712-A674-A7A3DA43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256"/>
    <w:rPr>
      <w:rFonts w:eastAsia="Times New Roman"/>
      <w:lang w:val="en-AU"/>
    </w:rPr>
  </w:style>
  <w:style w:type="paragraph" w:styleId="Heading1">
    <w:name w:val="heading 1"/>
    <w:aliases w:val="H1"/>
    <w:basedOn w:val="Normal"/>
    <w:next w:val="Normal"/>
    <w:link w:val="Heading1Char"/>
    <w:qFormat/>
    <w:rsid w:val="00D63D87"/>
    <w:pPr>
      <w:keepNext/>
      <w:numPr>
        <w:numId w:val="1"/>
      </w:numPr>
      <w:spacing w:before="240" w:after="240"/>
      <w:outlineLvl w:val="0"/>
    </w:pPr>
    <w:rPr>
      <w:b/>
      <w:caps/>
      <w:kern w:val="28"/>
      <w:sz w:val="24"/>
    </w:rPr>
  </w:style>
  <w:style w:type="paragraph" w:styleId="Heading2">
    <w:name w:val="heading 2"/>
    <w:aliases w:val="H2,h2,h21,h22"/>
    <w:basedOn w:val="Normal"/>
    <w:next w:val="Normal"/>
    <w:qFormat/>
    <w:rsid w:val="00D63D87"/>
    <w:pPr>
      <w:keepNext/>
      <w:numPr>
        <w:ilvl w:val="1"/>
        <w:numId w:val="1"/>
      </w:numPr>
      <w:tabs>
        <w:tab w:val="left" w:pos="576"/>
      </w:tabs>
      <w:spacing w:before="240" w:after="200"/>
      <w:jc w:val="both"/>
      <w:outlineLvl w:val="1"/>
    </w:pPr>
    <w:rPr>
      <w:b/>
    </w:rPr>
  </w:style>
  <w:style w:type="paragraph" w:styleId="Heading3">
    <w:name w:val="heading 3"/>
    <w:aliases w:val="H3"/>
    <w:basedOn w:val="Normal"/>
    <w:next w:val="Normal"/>
    <w:qFormat/>
    <w:rsid w:val="00D63D87"/>
    <w:pPr>
      <w:keepNext/>
      <w:numPr>
        <w:ilvl w:val="2"/>
        <w:numId w:val="1"/>
      </w:numPr>
      <w:spacing w:before="24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D63D87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D63D87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63D87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D63D87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63D87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63D87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63D87"/>
    <w:rPr>
      <w:lang w:val="en-US"/>
    </w:rPr>
  </w:style>
  <w:style w:type="paragraph" w:styleId="BodyText2">
    <w:name w:val="Body Text 2"/>
    <w:basedOn w:val="Normal"/>
    <w:rsid w:val="00D63D87"/>
    <w:rPr>
      <w:sz w:val="24"/>
    </w:rPr>
  </w:style>
  <w:style w:type="paragraph" w:styleId="TOC1">
    <w:name w:val="toc 1"/>
    <w:basedOn w:val="Normal"/>
    <w:next w:val="Normal"/>
    <w:autoRedefine/>
    <w:uiPriority w:val="39"/>
    <w:rsid w:val="00D63D87"/>
    <w:pPr>
      <w:tabs>
        <w:tab w:val="right" w:leader="dot" w:pos="1440"/>
        <w:tab w:val="right" w:leader="dot" w:pos="9029"/>
      </w:tabs>
      <w:spacing w:before="120" w:after="12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D63D87"/>
    <w:pPr>
      <w:tabs>
        <w:tab w:val="left" w:pos="720"/>
        <w:tab w:val="right" w:leader="dot" w:pos="9029"/>
      </w:tabs>
      <w:ind w:left="200"/>
    </w:pPr>
    <w:rPr>
      <w:noProof/>
    </w:rPr>
  </w:style>
  <w:style w:type="paragraph" w:styleId="Header">
    <w:name w:val="header"/>
    <w:basedOn w:val="Normal"/>
    <w:link w:val="HeaderChar"/>
    <w:rsid w:val="00D63D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63D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63D87"/>
  </w:style>
  <w:style w:type="paragraph" w:styleId="NormalIndent">
    <w:name w:val="Normal Indent"/>
    <w:basedOn w:val="Normal"/>
    <w:rsid w:val="00D63D87"/>
    <w:pPr>
      <w:ind w:left="432"/>
      <w:jc w:val="both"/>
    </w:pPr>
  </w:style>
  <w:style w:type="paragraph" w:customStyle="1" w:styleId="Guideline">
    <w:name w:val="Guideline"/>
    <w:basedOn w:val="NormalIndent"/>
    <w:rsid w:val="00D63D87"/>
    <w:rPr>
      <w:i/>
      <w:color w:val="000000"/>
    </w:rPr>
  </w:style>
  <w:style w:type="table" w:styleId="TableGrid">
    <w:name w:val="Table Grid"/>
    <w:basedOn w:val="TableNormal"/>
    <w:rsid w:val="00D63D8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63D87"/>
    <w:rPr>
      <w:color w:val="0000FF"/>
      <w:u w:val="single"/>
    </w:rPr>
  </w:style>
  <w:style w:type="character" w:customStyle="1" w:styleId="a1">
    <w:name w:val="a1"/>
    <w:rsid w:val="00D63D87"/>
    <w:rPr>
      <w:color w:val="008000"/>
    </w:rPr>
  </w:style>
  <w:style w:type="character" w:customStyle="1" w:styleId="FooterChar">
    <w:name w:val="Footer Char"/>
    <w:link w:val="Footer"/>
    <w:uiPriority w:val="99"/>
    <w:rsid w:val="00DA7D32"/>
    <w:rPr>
      <w:rFonts w:eastAsia="Times New Roman"/>
      <w:lang w:val="en-AU"/>
    </w:rPr>
  </w:style>
  <w:style w:type="paragraph" w:styleId="ListParagraph">
    <w:name w:val="List Paragraph"/>
    <w:basedOn w:val="Normal"/>
    <w:uiPriority w:val="34"/>
    <w:qFormat/>
    <w:rsid w:val="00943D0C"/>
    <w:pPr>
      <w:ind w:left="720"/>
    </w:pPr>
    <w:rPr>
      <w:rFonts w:ascii="Calibri" w:eastAsia="Calibri" w:hAnsi="Calibri" w:cs="Calibr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2363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rsid w:val="002F626C"/>
    <w:rPr>
      <w:rFonts w:eastAsia="Times New Roman"/>
      <w:b/>
      <w:caps/>
      <w:kern w:val="28"/>
      <w:sz w:val="24"/>
      <w:lang w:val="en-AU"/>
    </w:rPr>
  </w:style>
  <w:style w:type="character" w:customStyle="1" w:styleId="HeaderChar">
    <w:name w:val="Header Char"/>
    <w:basedOn w:val="DefaultParagraphFont"/>
    <w:link w:val="Header"/>
    <w:rsid w:val="00D802FB"/>
    <w:rPr>
      <w:rFonts w:eastAsia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86AD9-D6E0-45EE-9C3F-58BF78C31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2135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Infosys Technologies Ltd.</Company>
  <LinksUpToDate>false</LinksUpToDate>
  <CharactersWithSpaces>14283</CharactersWithSpaces>
  <SharedDoc>false</SharedDoc>
  <HLinks>
    <vt:vector size="12" baseType="variant">
      <vt:variant>
        <vt:i4>4128854</vt:i4>
      </vt:variant>
      <vt:variant>
        <vt:i4>21</vt:i4>
      </vt:variant>
      <vt:variant>
        <vt:i4>0</vt:i4>
      </vt:variant>
      <vt:variant>
        <vt:i4>5</vt:i4>
      </vt:variant>
      <vt:variant>
        <vt:lpwstr>https://apc01.safelinks.protection.outlook.com/?url=http%3A%2F%2Frgalen.com%2Fagile-training-news%2F2013%2F11%2F10%2Ftechnical-user-stories-what-when-and-how&amp;data=02%7C01%7Ckomal_papdeja%40infosys.com%7C62533c0c7f954f19a02208d7592536a1%7C63ce7d592f3e42cda8ccbe764cff5eb6%7C1%7C0%7C637075888684136902&amp;sdata=%2BK7pe46UJomLPfE1EAh%2B%2FXPfIR4qLB1AHKTLnmGTEnQ%3D&amp;reserved=0</vt:lpwstr>
      </vt:variant>
      <vt:variant>
        <vt:lpwstr/>
      </vt:variant>
      <vt:variant>
        <vt:i4>5308523</vt:i4>
      </vt:variant>
      <vt:variant>
        <vt:i4>18</vt:i4>
      </vt:variant>
      <vt:variant>
        <vt:i4>0</vt:i4>
      </vt:variant>
      <vt:variant>
        <vt:i4>5</vt:i4>
      </vt:variant>
      <vt:variant>
        <vt:lpwstr>https://lex.infosysapps.com/toc/lex_29125677084960174000/about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Infosys</dc:creator>
  <cp:keywords/>
  <dc:description/>
  <cp:lastModifiedBy>Rajamanickam Natarajan</cp:lastModifiedBy>
  <cp:revision>35</cp:revision>
  <dcterms:created xsi:type="dcterms:W3CDTF">2025-03-05T00:32:00Z</dcterms:created>
  <dcterms:modified xsi:type="dcterms:W3CDTF">2025-03-05T04:29:00Z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Vidya_Rao03@ad.infosys.com</vt:lpwstr>
  </property>
  <property fmtid="{D5CDD505-2E9C-101B-9397-08002B2CF9AE}" pid="5" name="MSIP_Label_be4b3411-284d-4d31-bd4f-bc13ef7f1fd6_SetDate">
    <vt:lpwstr>2019-10-23T13:04:43.2655501Z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58b131ff-9329-4a99-88e6-2527d2f6c758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2022-02-03T19:00:01Z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58b131ff-9329-4a99-88e6-2527d2f6c758</vt:lpwstr>
  </property>
  <property fmtid="{D5CDD505-2E9C-101B-9397-08002B2CF9AE}" pid="16" name="MSIP_Label_a0819fa7-4367-4500-ba88-dd630d977609_ContentBits">
    <vt:lpwstr>0</vt:lpwstr>
  </property>
</Properties>
</file>