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that determines if a year is a leap year?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is_leap_year(year):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# Leap year conditions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(year % 4 == 0 and year % 100 != 0) or (year % 400 == 0):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Get user input for the year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year = int(input("Enter a year to check if it's a leap year: "))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Call the function and print the result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is_leap_year(year):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print(year, "is a leap year.")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print(year, "is not a leap year.")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48300" cy="1876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95775" cy="1933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