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SOFTWARE TOOL REPORT</w:t>
      </w:r>
    </w:p>
    <w:p w:rsidR="00000000" w:rsidDel="00000000" w:rsidP="00000000" w:rsidRDefault="00000000" w:rsidRPr="00000000" w14:paraId="00000002">
      <w:pPr>
        <w:jc w:val="center"/>
        <w:rPr>
          <w:b w:val="1"/>
          <w:sz w:val="30"/>
          <w:szCs w:val="30"/>
        </w:rPr>
      </w:pPr>
      <w:r w:rsidDel="00000000" w:rsidR="00000000" w:rsidRPr="00000000">
        <w:rPr>
          <w:sz w:val="30"/>
          <w:szCs w:val="30"/>
          <w:rtl w:val="0"/>
        </w:rPr>
        <w:t xml:space="preserve">ON</w:t>
        <w:br w:type="textWrapping"/>
      </w:r>
      <w:r w:rsidDel="00000000" w:rsidR="00000000" w:rsidRPr="00000000">
        <w:rPr>
          <w:b w:val="1"/>
          <w:sz w:val="44"/>
          <w:szCs w:val="44"/>
          <w:rtl w:val="0"/>
        </w:rPr>
        <w:t xml:space="preserve">“</w:t>
      </w:r>
      <w:r w:rsidDel="00000000" w:rsidR="00000000" w:rsidRPr="00000000">
        <w:rPr>
          <w:b w:val="1"/>
          <w:color w:val="ff9900"/>
          <w:sz w:val="44"/>
          <w:szCs w:val="44"/>
          <w:rtl w:val="0"/>
        </w:rPr>
        <w:t xml:space="preserve">AWS : Amazon Web Service</w:t>
      </w:r>
      <w:r w:rsidDel="00000000" w:rsidR="00000000" w:rsidRPr="00000000">
        <w:rPr>
          <w:b w:val="1"/>
          <w:sz w:val="44"/>
          <w:szCs w:val="44"/>
          <w:rtl w:val="0"/>
        </w:rPr>
        <w:t xml:space="preserve">”</w:t>
      </w: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Submitted to</w:t>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Sant Gadge Baba Amravati University, Amravati.</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In partial fulfillment of the requirements of </w:t>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M.Sc. (Computer Software) Final Year Examination</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Submitted by</w:t>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Prajwal P. Kadu</w:t>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b w:val="1"/>
          <w:sz w:val="30"/>
          <w:szCs w:val="30"/>
          <w:rtl w:val="0"/>
        </w:rPr>
        <w:t xml:space="preserve">(Department of Computer Science)</w:t>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sz w:val="30"/>
          <w:szCs w:val="30"/>
        </w:rPr>
        <w:drawing>
          <wp:inline distB="114300" distT="114300" distL="114300" distR="114300">
            <wp:extent cx="1890713" cy="18025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0713" cy="180258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Shri Shivaji Education Society Amravati’s</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SHRI SHIVAJI SCIENCE COLLEGE, Amravati.</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2023-2024</w:t>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rtl w:val="0"/>
        </w:rPr>
        <w:t xml:space="preserve">Internal Examiner </w:t>
        <w:tab/>
        <w:tab/>
        <w:tab/>
        <w:tab/>
        <w:t xml:space="preserve"> </w:t>
        <w:tab/>
        <w:tab/>
        <w:tab/>
        <w:tab/>
        <w:t xml:space="preserve">   External Examiner</w:t>
      </w:r>
    </w:p>
    <w:p w:rsidR="00000000" w:rsidDel="00000000" w:rsidP="00000000" w:rsidRDefault="00000000" w:rsidRPr="00000000" w14:paraId="00000019">
      <w:pPr>
        <w:jc w:val="center"/>
        <w:rPr>
          <w:rFonts w:ascii="Times New Roman" w:cs="Times New Roman" w:eastAsia="Times New Roman" w:hAnsi="Times New Roman"/>
          <w:b w:val="1"/>
          <w:sz w:val="30"/>
          <w:szCs w:val="30"/>
        </w:rPr>
        <w:sectPr>
          <w:type w:val="continuous"/>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15"/>
        <w:gridCol w:w="2115"/>
        <w:tblGridChange w:id="0">
          <w:tblGrid>
            <w:gridCol w:w="1530"/>
            <w:gridCol w:w="5715"/>
            <w:gridCol w:w="2115"/>
          </w:tblGrid>
        </w:tblGridChange>
      </w:tblGrid>
      <w:tr>
        <w:trPr>
          <w:cantSplit w:val="0"/>
          <w:trHeight w:val="500" w:hRule="atLeast"/>
          <w:tblHeader w:val="0"/>
        </w:trPr>
        <w:tc>
          <w:tcPr>
            <w:gridSpan w:val="3"/>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INDEX</w:t>
            </w:r>
          </w:p>
        </w:tc>
      </w:tr>
      <w:tr>
        <w:trPr>
          <w:cantSplit w:val="0"/>
          <w:tblHeader w:val="0"/>
        </w:trPr>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 No.</w:t>
            </w:r>
          </w:p>
        </w:tc>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w:t>
            </w:r>
          </w:p>
        </w:tc>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No.</w:t>
            </w:r>
          </w:p>
        </w:tc>
      </w:tr>
      <w:tr>
        <w:trPr>
          <w:cantSplit w:val="0"/>
          <w:tblHeader w:val="0"/>
        </w:trPr>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 </w:t>
            </w:r>
          </w:p>
        </w:tc>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Architecture</w:t>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 </w:t>
            </w:r>
          </w:p>
        </w:tc>
        <w:tc>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Features</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Working example</w:t>
            </w:r>
          </w:p>
        </w:tc>
        <w:tc>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3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landscape of cloud computing, Amazon Web Services (AWS) stands as a towering figure, reshaping industries, empowering businesses, and redefining the possibilities of digital infrastructure. Since its inception, AWS has been at the forefront of cloud innovation, offering a comprehensive suite of services tailored to meet the diverse needs of organizations, from startups to Fortune 500 enterprises.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a subsidiary of Amazon.com, Inc., emerged from the internal infrastructure Amazon built to handle its vast e-commerce operations. Leveraging its expertise in scalable, reliable, and secure computing, AWS was officially launched in 2006, forever changing the way businesses think about IT infrastructure.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AWS has cemented its position as the leading cloud services provider globally, with a presence in over 245 countries and territories. Its extensive portfolio spans a wide range of services, including computing, storage, databases, networking, machine learning, analytics, and more. With over 200 fully-featured services, AWS offers unparalleled flexibility, scalability, and agility, empowering organizations to innovate faster, reduce costs, and drive business outcomes.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delve into the world of AWS, exploring its history, core services, advanced offerings, benefits, challenges, and future trends. Through an in-depth analysis, we aim to provide a comprehensive understanding of AWS's impact on the technology landscape and its significance in shaping the future of cloud computing.</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(AWS) is a comprehensive and widely-used cloud computing platform provided by Amazon.com, Inc. It offers a vast array of cloud services that enable businesses, governments, and individuals to build and manage sophisticated applications with ease. AWS provides a highly scalable, reliable, and secure infrastructure, allowing users to access computing resources on-demand and pay only for what they use.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AWS provides essential building blocks for cloud computing, including:</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Services: AWS offers a range of compute services to meet diverse workload requirements. Amazon Elastic Compute Cloud (EC2) allows users to rent virtual servers, providing scalable compute capacity in the cloud. AWS Lambda offers serverless computing, enabling users to run code without provisioning or managing servers.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Services: AWS provides scalable and durable storage options for various use cases. Amazon Simple Storage Service (S3) offers object storage for storing and retrieving data. Amazon Elastic Block Store (EBS) provides block storage volumes for use with EC2 instances. AWS Glacier offers low-cost archival storage for long-term data retention.</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Services: AWS offers fully managed database services for different types of applications. Amazon Relational Database Service (RDS) supports popular relational databases such as MySQL, PostgreSQL, and SQL Server. Amazon DynamoDB is a fully managed NoSQL database service designed for high performance and scalability.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Networking Services: AWS provides a range of networking services to build scalable and secure architectures. Amazon Virtual Private Cloud (VPC) enables users to provision a logically isolated section of the AWS cloud, complete with its own IP address range, subnets, and security settings. AWS Direct Connect provides dedicated network connections between on-premises data centers and AWS.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Services: AWS offers a suite of machine learning services to enable developers to build, train, and deploy machine learning models at scale. Amazon SageMaker provides a fully managed platform for building, training, and deploying machine learning models. AWS Deep Learning AMIs provide pre-configured environments for deep learning.</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and Identity Services: AWS offers a range of security and identity services to help users protect their data and resources. AWS Identity and Access Management (IAM) enables users to manage access to AWS services securely. AWS Key Management Service (KMS) provides encryption key management services.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Tools: AWS provides a set of management tools to help users monitor, optimize, and automate their AWS resources. Amazon CloudWatch enables users to monitor their AWS resources in real-time and collect log data. AWS CloudFormation enables users to create and manage AWS resources using templates.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core services, AWS also offers a wide range of advanced services for analytics, artificial intelligence, internet of things (IoT), blockchain, and more. These services enable organizations to innovate rapidly and drive business value in today's fast-paced digital economy.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Architecture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(AWS) operates on a highly scalable and distributed architecture designed to provide reliable and secure cloud computing services to millions of customers worldwide. The architecture of AWS is built on a global network of data centers, interconnected through high-speed links, and supported by advanced technologies to ensure performance, resilience, and security.</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Global Infrastructure : AWS operates a global infrastructure comprised of multiple Regions and Availability Zones (AZs) around the world. A Region is a geographical area consisting of multiple Availability Zones, each with its own data centers and network connectivity. Currently, AWS operates in over 25 Regions worldwide, with each Region designed to be isolated from other Regions to provide fault tolerance and stability.</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Availability Zones : Availability Zones (AZs) are distinct locations within a Region, each comprising one or more data centers equipped with independent power, cooling, and networking infrastructure. AZs are physically separated from each other to minimize the risk of failures and provide redundancy. Applications deployed across multiple AZs can achieve high availability and fault tolerance.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Edge Locations : AWS operates a global network of Edge Locations that serve as endpoints for its content delivery network (CDN) service, Amazon CloudFront. These Edge Locations are strategically located in major cities worldwide and are used to cache content closer to end-users, reducing latency and improving performance for distributed applications.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Networking : AWS provides a range of networking services to connect resources securely and reliably. Amazon Virtual Private Cloud (VPC) enables users to create isolated virtual networks within the AWS cloud, complete with their own IP address ranges, subnets, route tables, and security settings. AWS Direct Connect provides dedicated network connections between on-premises data centers and AWS, offering private and consistent network performance.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Compute : AWS offers a variety of compute services to meet different workload requirements. Amazon Elastic Compute Cloud (EC2) provides resizable compute capacity in the cloud, allowing users to launch virtual servers on-demand. AWS Lambda enables serverless computing, allowing users to run code in response to events without provisioning or managing servers.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Storage : AWS offers scalable and durable storage solutions for various use cases. Amazon Simple Storage Service (S3) provides object storage for storing and retrieving any amount of data. Amazon Elastic Block Store (EBS) offers block storage volumes for use with EC2 instances. AWS Glacier provides low-cost archival storage for long-term data retention.</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Database : AWS provides fully managed database services for different types of applications. Amazon Relational Database Service (RDS) supports popular relational databases such as MySQL, PostgreSQL, and SQL Server, providing automated backups, patches, and scaling. Amazon DynamoDB is a fully managed NoSQL database service designed for high performance and scalability.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Security : AWS prioritizes security and compliance, providing a range of security services and features to protect customer data and resources. AWS Identity and Access Management (IAM) enables users to manage access to AWS services securely. AWS Key Management Service (KMS) provides encryption key management services, allowing users to create and control encryption keys.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Management Tools : AWS offers a set of management tools to help users monitor, optimize, and automate their AWS resources. Amazon CloudWatch enables users to monitor their AWS resources in real-time and collect log data for analysis. AWS CloudFormation enables users to create and manage AWS resources using templates, allowing for automated provisioning and deployment.</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Scalability and Elasticity : One of the key features of AWS is its ability to scale resources dynamically to handle varying workloads. AWS Auto Scaling allows users to automatically adjust the number of EC2 instances based on demand, ensuring optimal performance and cost efficiency. AWS Elastic Load Balancing distributes incoming traffic across multiple targets, ensuring high availability and fault tolerance.</w:t>
      </w: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Application of AWS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(AWS) offers a wide range of services and features that can be applied across various industries and use cases, empowering organizations to innovate, scale, and optimize their operations. Below are some common applications of AWS in real-world scenarios: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Web Hosting and Content Delivery: AWS provides a scalable and reliable infrastructure for hosting websites and delivering content globally. Organizations can use services like Amazon S3 for static website hosting, Amazon CloudFront for content delivery, and Amazon Route 53 for domain registration and DNS management.</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E-commerce: Many e-commerce companies rely on AWS to power their online storefronts, manage inventory, process payments, and handle peak traffic loads during sales events. AWS offers services like Amazon EC2, Amazon RDS, and AWS Lambda to support e-commerce applications with high availability, scalability, and security.</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Media and Entertainment: AWS is widely used in the media and entertainment industry for content creation, storage, processing, and distribution. Companies can leverage services like Amazon Elastic Transcoder for video transcoding, Amazon Simple Storage Service (S3) for storing media files, and Amazon CloudFront for content delivery to end-users.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Analytics: AWS provides a comprehensive suite of services for collecting, storing, processing, and analyzing large volumes of data. Organizations can use services like Amazon Redshift for data warehousing, Amazon EMR for big data processing, and Amazon Athena for ad-hoc querying of data stored in S3.</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Internet of Things (IoT): AWS offers a robust platform for building and managing IoT applications at scale. Companies can use services like AWS IoT Core for device connectivity and management, Amazon Kinesis for real-time data streaming, and AWS IoT Analytics for IoT data analysis.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Machine Learning and Artificial Intelligence: AWS provides a wide range of machine learning and AI services that enable organizations to build and deploy intelligent applications with ease. Services like Amazon SageMaker simplify the process of building, training, and deploying machine learning models, while Amazon Rekognition offers image and video analysis capabilities.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DevOps and Continuous Integration/Continuous Deployment (CI/CD): AWS offers a suite of tools and services for automating software development, testing, and deployment processes. Organizations can use services like AWS CodePipeline for orchestrating CI/CD pipelines, AWS CodeBuild for building and testing code, and AWS CodeDeploy for automating application deployments.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Gaming: AWS provides a scalable and reliable infrastructure for hosting online games, managing player sessions, and delivering game content globally. Game developers can use services like Amazon GameLift for deploying, operating, and scaling multiplayer games, and Amazon DynamoDB for storing player data.</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Healthcare: AWS is increasingly being used in the healthcare industry for storing and analyzing patient data, building telemedicine applications, and conducting medical research. Organizations can use services like Amazon Comprehend Medical for extracting medical information from unstructured text, and Amazon HealthLake for storing and analyzing health data in a HIPAA-compliant manner.</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Financial Services: AWS offers a secure and compliant infrastructure for hosting financial applications, processing transactions, and analyzing market data. Financial institutions can use services like AWS Key Management Service (KMS) for encryption and key management, and AWS CloudHSM for hardware-based cryptographic key storage.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how AWS is applied across different industries and use cases. With its broad range of services and global infrastructure, AWS provides organizations with the tools and capabilities they need to innovate and succeed in today's digital economy.</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Key Features of AWS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AWS provides an elastic and scalable infrastructure that allows users to easily scale up or down based on demand. Services like Amazon EC2 Auto Scaling automatically adjust compute capacity to maintain performance and optimize costs.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AWS offers high availability and fault tolerance through its global network of Regions and Availability Zones. Services like Amazon S3 and Amazon RDS are designed to provide durable and reliable storage, with built-in redundancy and data replication.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AWS prioritizes security and compliance, offering a wide range of security features and controls to protect customer data and resources. Services like AWS Identity and Access Management (IAM), Amazon Inspector, and AWS Key Management Service (KMS) help users secure their applications and data.</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AWS provides a broad and diverse set of services to meet the needs of different workloads and use cases. From compute and storage to machine learning and IoT, AWS offers over 200 fully-featured services that can be combined and customized to build virtually any application.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Cost-effectiveness: AWS offers a pay-as-you-go pricing model that allows users to pay only for the resources they consume, with no upfront costs or long-term commitments. Services like AWS Cost Explorer and AWS Budgets help users monitor and optimize their cloud spending.</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Reach: AWS operates a global network of data centers in over 25 Regions worldwide, allowing users to deploy applications closer to their end-users for lower latency and improved performance. Edge Locations for Amazon CloudFront further extend AWS's reach, enabling content delivery to users worldwide.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AWS provides a suite of automation tools and services to streamline deployment, management, and operations. Services like AWS CloudFormation, AWS Elastic Beanstalk, and AWS OpsWorks automate infrastructure provisioning and application deployment, reducing manual effort and increasing efficiency.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 and Insights: AWS offers a range of analytics services for collecting, storing, processing, and analyzing large volumes of data. Services like Amazon Redshift, Amazon EMR, and Amazon Athena enable users to derive valuable insights from their data to drive business decisions and innovation.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and AI: AWS provides a comprehensive suite of machine learning and artificial intelligence services that enable organizations to build and deploy intelligent applications with ease. Services like Amazon SageMaker, Amazon Rekognition, and Amazon Polly offer pre-built models and APIs for a wide range of use cases.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Tools: AWS offers a set of developer tools and services to help developers build, test, and deploy applications quickly and efficiently. Services like AWS CodeCommit, AWS CodeBuild, and AWS CodeDeploy support continuous integration and continuous deployment (CI/CD) workflows, enabling faster time-to-market and higher-quality software delivery.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Working Example</w:t>
      </w:r>
    </w:p>
    <w:p w:rsidR="00000000" w:rsidDel="00000000" w:rsidP="00000000" w:rsidRDefault="00000000" w:rsidRPr="00000000" w14:paraId="0000009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CloudTech Solutions Web Application</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Requirement Analysis: CloudTech Solutions, a startup specializing in project management software, decides to develop a web application called "ProjectPlus" to help teams collaborate on projects more efficiently. They need a scalable and reliable cloud infrastructure to host and manage the application.</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Architecture Design: CloudTech Solutions designs the architecture of the ProjectPlus web application on AWS:</w:t>
      </w:r>
    </w:p>
    <w:p w:rsidR="00000000" w:rsidDel="00000000" w:rsidP="00000000" w:rsidRDefault="00000000" w:rsidRPr="00000000" w14:paraId="000000A5">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They use Amazon EC2 instances to host the web application and application servers. They configure auto-scaling groups to automatically adjust the number of EC2 instances based on traffic demand.</w:t>
      </w:r>
    </w:p>
    <w:p w:rsidR="00000000" w:rsidDel="00000000" w:rsidP="00000000" w:rsidRDefault="00000000" w:rsidRPr="00000000" w14:paraId="000000A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CloudTech Solutions chooses Amazon RDS for its relational database needs. They deploy a MySQL database instance using Amazon RDS to store project data securely.</w:t>
      </w:r>
    </w:p>
    <w:p w:rsidR="00000000" w:rsidDel="00000000" w:rsidP="00000000" w:rsidRDefault="00000000" w:rsidRPr="00000000" w14:paraId="000000A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For file storage, they use Amazon S3 to store user-uploaded documents, images, and other project files. This ensures durability, scalability, and low-latency access to files.</w:t>
      </w:r>
    </w:p>
    <w:p w:rsidR="00000000" w:rsidDel="00000000" w:rsidP="00000000" w:rsidRDefault="00000000" w:rsidRPr="00000000" w14:paraId="000000A8">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Networking: CloudTech Solutions sets up a Virtual Private Cloud (VPC) to isolate its resources and control network access. They configure security groups and network ACLs to restrict access to their EC2 instances and database.</w:t>
      </w:r>
    </w:p>
    <w:p w:rsidR="00000000" w:rsidDel="00000000" w:rsidP="00000000" w:rsidRDefault="00000000" w:rsidRPr="00000000" w14:paraId="000000A9">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and Logging: To monitor the health and performance of their application, they use Amazon CloudWatch to collect and analyze metrics, set up alarms for threshold breaches, and troubleshoot issues proactively. They also configure logging to Amazon CloudWatch Logs to capture application logs for auditing and debugging purposes.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Development and Deployment:</w:t>
      </w:r>
    </w:p>
    <w:p w:rsidR="00000000" w:rsidDel="00000000" w:rsidP="00000000" w:rsidRDefault="00000000" w:rsidRPr="00000000" w14:paraId="000000AC">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CloudTech Solutions' development team uses AWS SDKs and APIs to integrate AWS services into their application code. They leverage AWS CloudFormation to define their infrastructure as code, making it easy to provision and manage resources.</w:t>
      </w:r>
    </w:p>
    <w:p w:rsidR="00000000" w:rsidDel="00000000" w:rsidP="00000000" w:rsidRDefault="00000000" w:rsidRPr="00000000" w14:paraId="000000AD">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Integration/Continuous Deployment (CI/CD): They set up a CI/CD pipeline using AWS CodePipeline, AWS CodeBuild, and AWS CodeDeploy to automate the build, test, and deployment process. Whenever changes are pushed to their version control repository (e.g., GitHub), the CI/CD pipeline triggers automated tests and deploys the changes to their production environment on AWS.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Deployment Testing:</w:t>
      </w:r>
    </w:p>
    <w:p w:rsidR="00000000" w:rsidDel="00000000" w:rsidP="00000000" w:rsidRDefault="00000000" w:rsidRPr="00000000" w14:paraId="000000B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Staging Environment: CloudTech Solutions sets up a staging environment on AWS to conduct testing and validation before deploying changes to the production environment. They use Amazon Route 53 for DNS management to route traffic between their staging and production environments.</w:t>
      </w:r>
    </w:p>
    <w:p w:rsidR="00000000" w:rsidDel="00000000" w:rsidP="00000000" w:rsidRDefault="00000000" w:rsidRPr="00000000" w14:paraId="000000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Launch and Operations:</w:t>
      </w:r>
    </w:p>
    <w:p w:rsidR="00000000" w:rsidDel="00000000" w:rsidP="00000000" w:rsidRDefault="00000000" w:rsidRPr="00000000" w14:paraId="000000B3">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After thorough testing and validation, CloudTech Solutions launches the ProjectPlus web application on AWS. They configure Amazon Route 53 to point their domain name to their production environment, ensuring users can access the application securely.</w:t>
      </w:r>
    </w:p>
    <w:p w:rsidR="00000000" w:rsidDel="00000000" w:rsidP="00000000" w:rsidRDefault="00000000" w:rsidRPr="00000000" w14:paraId="000000B4">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Operations: CloudTech Solutions monitors the performance and availability of their application using Amazon CloudWatch. They use AWS Trusted Advisor to optimize costs, improve performance, and enhance security posture continuously. They also leverage AWS Support for technical assistance and troubleshooting.</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Scaling and Optimization:</w:t>
      </w:r>
    </w:p>
    <w:p w:rsidR="00000000" w:rsidDel="00000000" w:rsidP="00000000" w:rsidRDefault="00000000" w:rsidRPr="00000000" w14:paraId="000000B7">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Auto-scaling: As the user base grows, CloudTech Solutions leverages auto-scaling capabilities to automatically add or remove EC2 instances based on traffic patterns, ensuring optimal performance and cost-efficiency.</w:t>
      </w:r>
    </w:p>
    <w:p w:rsidR="00000000" w:rsidDel="00000000" w:rsidP="00000000" w:rsidRDefault="00000000" w:rsidRPr="00000000" w14:paraId="000000B8">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Optimization: CloudTech Solutions regularly reviews their AWS usage and analyzes cost data using AWS Cost Explorer and AWS Budgets. They optimize resource utilization, leverage Reserved Instances, and implement cost-saving strategies to reduce their overall AWS expenditure.</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Future Enhancements:</w:t>
      </w:r>
    </w:p>
    <w:p w:rsidR="00000000" w:rsidDel="00000000" w:rsidP="00000000" w:rsidRDefault="00000000" w:rsidRPr="00000000" w14:paraId="000000B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Integration: CloudTech Solutions plans to integrate machine learning capabilities into ProjectPlus using Amazon SageMaker to provide predictive analytics and intelligent recommendations for project management.</w:t>
      </w:r>
    </w:p>
    <w:p w:rsidR="00000000" w:rsidDel="00000000" w:rsidP="00000000" w:rsidRDefault="00000000" w:rsidRPr="00000000" w14:paraId="000000B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Serverless Architecture: They explore the possibility of migrating certain components of their application to a serverless architecture using AWS Lambda to further improve scalability and reduce operational overhead.</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illustrates how CloudTech Solutions leverages AWS to build, deploy, and operate their web application efficiently, ensuring scalability, reliability, and cost-effectiveness throughout the development lifecycle.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