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1034B" w14:textId="08F5E399" w:rsidR="005C09D9" w:rsidRPr="009B72F8" w:rsidRDefault="00C54AA2" w:rsidP="00733FFC">
      <w:pPr>
        <w:spacing w:after="120" w:line="240" w:lineRule="auto"/>
        <w:jc w:val="center"/>
        <w:rPr>
          <w:b/>
          <w:sz w:val="56"/>
          <w:szCs w:val="56"/>
        </w:rPr>
      </w:pPr>
      <w:r>
        <w:rPr>
          <w:noProof/>
        </w:rPr>
        <w:drawing>
          <wp:anchor distT="0" distB="0" distL="114300" distR="114300" simplePos="0" relativeHeight="251658242" behindDoc="0" locked="0" layoutInCell="1" allowOverlap="1" wp14:anchorId="2C1EFD42" wp14:editId="06F4064D">
            <wp:simplePos x="0" y="0"/>
            <wp:positionH relativeFrom="column">
              <wp:posOffset>-911897</wp:posOffset>
            </wp:positionH>
            <wp:positionV relativeFrom="paragraph">
              <wp:posOffset>163830</wp:posOffset>
            </wp:positionV>
            <wp:extent cx="6172200" cy="1252728"/>
            <wp:effectExtent l="0" t="0" r="0" b="5080"/>
            <wp:wrapSquare wrapText="bothSides"/>
            <wp:docPr id="35" name="Picture 35" descr="IFAC Exposure Draft blue cover banner"/>
            <wp:cNvGraphicFramePr/>
            <a:graphic xmlns:a="http://schemas.openxmlformats.org/drawingml/2006/main">
              <a:graphicData uri="http://schemas.openxmlformats.org/drawingml/2006/picture">
                <pic:pic xmlns:pic="http://schemas.openxmlformats.org/drawingml/2006/picture">
                  <pic:nvPicPr>
                    <pic:cNvPr id="35" name="Picture 35" descr="IFAC Exposure Draft blue cover banner"/>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1252728"/>
                    </a:xfrm>
                    <a:prstGeom prst="rect">
                      <a:avLst/>
                    </a:prstGeom>
                    <a:noFill/>
                  </pic:spPr>
                </pic:pic>
              </a:graphicData>
            </a:graphic>
            <wp14:sizeRelH relativeFrom="margin">
              <wp14:pctWidth>0</wp14:pctWidth>
            </wp14:sizeRelH>
            <wp14:sizeRelV relativeFrom="margin">
              <wp14:pctHeight>0</wp14:pctHeight>
            </wp14:sizeRelV>
          </wp:anchor>
        </w:drawing>
      </w:r>
      <w:r>
        <w:rPr>
          <w:rFonts w:cs="Arial"/>
          <w:noProof/>
          <w:sz w:val="24"/>
        </w:rPr>
        <mc:AlternateContent>
          <mc:Choice Requires="wps">
            <w:drawing>
              <wp:anchor distT="0" distB="0" distL="114300" distR="114300" simplePos="0" relativeHeight="251658243" behindDoc="0" locked="1" layoutInCell="1" allowOverlap="1" wp14:anchorId="7FCD0611" wp14:editId="4EFBB5C2">
                <wp:simplePos x="0" y="0"/>
                <wp:positionH relativeFrom="page">
                  <wp:posOffset>981075</wp:posOffset>
                </wp:positionH>
                <wp:positionV relativeFrom="page">
                  <wp:posOffset>1466850</wp:posOffset>
                </wp:positionV>
                <wp:extent cx="4564380" cy="804545"/>
                <wp:effectExtent l="0" t="0" r="0" b="0"/>
                <wp:wrapNone/>
                <wp:docPr id="29" name="Text Box 37" descr="Cover page document informat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4380" cy="8045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w="9525">
                              <a:solidFill>
                                <a:srgbClr val="000000"/>
                              </a:solidFill>
                              <a:miter lim="800000"/>
                              <a:headEnd/>
                              <a:tailEnd/>
                            </a14:hiddenLine>
                          </a:ext>
                        </a:extLst>
                      </wps:spPr>
                      <wps:txbx>
                        <w:txbxContent>
                          <w:p w14:paraId="0C267F30" w14:textId="12F5531B" w:rsidR="00A03916" w:rsidRDefault="00A03916" w:rsidP="00C54AA2">
                            <w:pPr>
                              <w:pStyle w:val="PublicationName"/>
                              <w:rPr>
                                <w:b/>
                              </w:rPr>
                            </w:pPr>
                            <w:r>
                              <w:rPr>
                                <w:b/>
                              </w:rPr>
                              <w:t>IAASB Stakeholder Survey</w:t>
                            </w:r>
                          </w:p>
                          <w:p w14:paraId="3BEA12C7" w14:textId="6C934A32" w:rsidR="00A03916" w:rsidRDefault="00C77252" w:rsidP="00C54AA2">
                            <w:pPr>
                              <w:pStyle w:val="PublicationDate"/>
                            </w:pPr>
                            <w:r>
                              <w:t xml:space="preserve">May </w:t>
                            </w:r>
                            <w:r w:rsidR="00A03916">
                              <w:t>2021</w:t>
                            </w:r>
                          </w:p>
                          <w:p w14:paraId="1DDF3AEE" w14:textId="5D7F643F" w:rsidR="00A03916" w:rsidRPr="00D33802" w:rsidRDefault="00A03916" w:rsidP="00C54AA2">
                            <w:pPr>
                              <w:pStyle w:val="PublicationCommentsDate"/>
                              <w:rPr>
                                <w:b w:val="0"/>
                              </w:rPr>
                            </w:pPr>
                            <w:r>
                              <w:rPr>
                                <w:b w:val="0"/>
                              </w:rPr>
                              <w:t xml:space="preserve">Responses due: </w:t>
                            </w:r>
                            <w:r w:rsidR="00791EC6">
                              <w:rPr>
                                <w:b w:val="0"/>
                              </w:rPr>
                              <w:t xml:space="preserve">August </w:t>
                            </w:r>
                            <w:r w:rsidR="00977BD8">
                              <w:rPr>
                                <w:b w:val="0"/>
                              </w:rPr>
                              <w:t>5</w:t>
                            </w:r>
                            <w:r w:rsidRPr="00D33802">
                              <w:rPr>
                                <w:b w:val="0"/>
                              </w:rPr>
                              <w:t>, 2021</w:t>
                            </w:r>
                          </w:p>
                          <w:p w14:paraId="17E47FC0" w14:textId="77777777" w:rsidR="00A03916" w:rsidRDefault="00A03916" w:rsidP="00C54AA2">
                            <w:pPr>
                              <w:pStyle w:val="PublicationDate"/>
                            </w:pPr>
                          </w:p>
                          <w:p w14:paraId="3405A093" w14:textId="77777777" w:rsidR="00A03916" w:rsidRDefault="00A03916" w:rsidP="00C54AA2">
                            <w:pPr>
                              <w:pStyle w:val="PublicationCommentsDate"/>
                              <w:rPr>
                                <w:b w:val="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D0611" id="_x0000_t202" coordsize="21600,21600" o:spt="202" path="m,l,21600r21600,l21600,xe">
                <v:stroke joinstyle="miter"/>
                <v:path gradientshapeok="t" o:connecttype="rect"/>
              </v:shapetype>
              <v:shape id="Text Box 37" o:spid="_x0000_s1026" type="#_x0000_t202" alt="Cover page document information" style="position:absolute;left:0;text-align:left;margin-left:77.25pt;margin-top:115.5pt;width:359.4pt;height:63.3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" filled="f" stroked="f">
                <v:textbox>
                  <w:txbxContent>
                    <w:p w14:paraId="0C267F30" w14:textId="12F5531B" w:rsidR="00A03916" w:rsidRDefault="00A03916" w:rsidP="00C54AA2">
                      <w:pPr>
                        <w:pStyle w:val="PublicationName"/>
                        <w:rPr>
                          <w:b/>
                        </w:rPr>
                      </w:pPr>
                      <w:r>
                        <w:rPr>
                          <w:b/>
                        </w:rPr>
                        <w:t>IAASB Stakeholder Survey</w:t>
                      </w:r>
                    </w:p>
                    <w:p w14:paraId="3BEA12C7" w14:textId="6C934A32" w:rsidR="00A03916" w:rsidRDefault="00C77252" w:rsidP="00C54AA2">
                      <w:pPr>
                        <w:pStyle w:val="PublicationDate"/>
                      </w:pPr>
                      <w:r>
                        <w:t xml:space="preserve">May </w:t>
                      </w:r>
                      <w:r w:rsidR="00A03916">
                        <w:t>2021</w:t>
                      </w:r>
                    </w:p>
                    <w:p w14:paraId="1DDF3AEE" w14:textId="5D7F643F" w:rsidR="00A03916" w:rsidRPr="00D33802" w:rsidRDefault="00A03916" w:rsidP="00C54AA2">
                      <w:pPr>
                        <w:pStyle w:val="PublicationCommentsDate"/>
                        <w:rPr>
                          <w:b w:val="0"/>
                        </w:rPr>
                      </w:pPr>
                      <w:r>
                        <w:rPr>
                          <w:b w:val="0"/>
                        </w:rPr>
                        <w:t xml:space="preserve">Responses due: </w:t>
                      </w:r>
                      <w:r w:rsidR="00791EC6">
                        <w:rPr>
                          <w:b w:val="0"/>
                        </w:rPr>
                        <w:t xml:space="preserve">August </w:t>
                      </w:r>
                      <w:r w:rsidR="00977BD8">
                        <w:rPr>
                          <w:b w:val="0"/>
                        </w:rPr>
                        <w:t>5</w:t>
                      </w:r>
                      <w:r w:rsidRPr="00D33802">
                        <w:rPr>
                          <w:b w:val="0"/>
                        </w:rPr>
                        <w:t>, 2021</w:t>
                      </w:r>
                    </w:p>
                    <w:p w14:paraId="17E47FC0" w14:textId="77777777" w:rsidR="00A03916" w:rsidRDefault="00A03916" w:rsidP="00C54AA2">
                      <w:pPr>
                        <w:pStyle w:val="PublicationDate"/>
                      </w:pPr>
                    </w:p>
                    <w:p w14:paraId="3405A093" w14:textId="77777777" w:rsidR="00A03916" w:rsidRDefault="00A03916" w:rsidP="00C54AA2">
                      <w:pPr>
                        <w:pStyle w:val="PublicationCommentsDate"/>
                        <w:rPr>
                          <w:b w:val="0"/>
                        </w:rPr>
                      </w:pPr>
                    </w:p>
                  </w:txbxContent>
                </v:textbox>
                <w10:wrap anchorx="page" anchory="page"/>
                <w10:anchorlock/>
              </v:shape>
            </w:pict>
          </mc:Fallback>
        </mc:AlternateContent>
      </w:r>
      <w:r w:rsidR="00733FFC">
        <w:rPr>
          <w:b/>
          <w:sz w:val="56"/>
          <w:szCs w:val="56"/>
        </w:rPr>
        <w:br/>
      </w:r>
    </w:p>
    <w:p w14:paraId="4B759400" w14:textId="4AE3C118" w:rsidR="00D90FB5" w:rsidRPr="00E61479" w:rsidRDefault="007C6011" w:rsidP="00E61479">
      <w:pPr>
        <w:spacing w:line="240" w:lineRule="auto"/>
        <w:rPr>
          <w:color w:val="FFFFFF" w:themeColor="background1"/>
          <w:sz w:val="36"/>
          <w:szCs w:val="44"/>
        </w:rPr>
      </w:pPr>
      <w:r>
        <w:rPr>
          <w:noProof/>
          <w:color w:val="FFFFFF" w:themeColor="background1"/>
          <w:sz w:val="36"/>
          <w:szCs w:val="44"/>
        </w:rPr>
        <w:drawing>
          <wp:anchor distT="0" distB="0" distL="114300" distR="114300" simplePos="0" relativeHeight="251658240" behindDoc="0" locked="0" layoutInCell="1" allowOverlap="1" wp14:anchorId="788FE450" wp14:editId="4E38CF20">
            <wp:simplePos x="0" y="0"/>
            <wp:positionH relativeFrom="column">
              <wp:posOffset>-914400</wp:posOffset>
            </wp:positionH>
            <wp:positionV relativeFrom="paragraph">
              <wp:posOffset>418465</wp:posOffset>
            </wp:positionV>
            <wp:extent cx="7805420" cy="5191125"/>
            <wp:effectExtent l="0" t="0" r="5080" b="0"/>
            <wp:wrapSquare wrapText="bothSides"/>
            <wp:docPr id="7" name="Picture 7" descr="Network with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etwork with pin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05420" cy="5191125"/>
                    </a:xfrm>
                    <a:prstGeom prst="rect">
                      <a:avLst/>
                    </a:prstGeom>
                  </pic:spPr>
                </pic:pic>
              </a:graphicData>
            </a:graphic>
            <wp14:sizeRelH relativeFrom="margin">
              <wp14:pctWidth>0</wp14:pctWidth>
            </wp14:sizeRelH>
            <wp14:sizeRelV relativeFrom="margin">
              <wp14:pctHeight>0</wp14:pctHeight>
            </wp14:sizeRelV>
          </wp:anchor>
        </w:drawing>
      </w:r>
      <w:r w:rsidR="00CE15A4">
        <w:rPr>
          <w:rFonts w:cs="Arial"/>
          <w:noProof/>
        </w:rPr>
        <w:drawing>
          <wp:anchor distT="0" distB="0" distL="114300" distR="114300" simplePos="0" relativeHeight="251658244" behindDoc="1" locked="0" layoutInCell="1" allowOverlap="1" wp14:anchorId="0A993396" wp14:editId="2908A5BF">
            <wp:simplePos x="0" y="0"/>
            <wp:positionH relativeFrom="page">
              <wp:posOffset>4384040</wp:posOffset>
            </wp:positionH>
            <wp:positionV relativeFrom="page">
              <wp:posOffset>8383270</wp:posOffset>
            </wp:positionV>
            <wp:extent cx="2759373" cy="484632"/>
            <wp:effectExtent l="0" t="0" r="3175" b="0"/>
            <wp:wrapTight wrapText="bothSides">
              <wp:wrapPolygon edited="0">
                <wp:start x="0" y="0"/>
                <wp:lineTo x="0" y="20383"/>
                <wp:lineTo x="21476" y="20383"/>
                <wp:lineTo x="2147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ith FullName_IAASB.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9373" cy="484632"/>
                    </a:xfrm>
                    <a:prstGeom prst="rect">
                      <a:avLst/>
                    </a:prstGeom>
                  </pic:spPr>
                </pic:pic>
              </a:graphicData>
            </a:graphic>
            <wp14:sizeRelH relativeFrom="margin">
              <wp14:pctWidth>0</wp14:pctWidth>
            </wp14:sizeRelH>
            <wp14:sizeRelV relativeFrom="margin">
              <wp14:pctHeight>0</wp14:pctHeight>
            </wp14:sizeRelV>
          </wp:anchor>
        </w:drawing>
      </w:r>
      <w:r w:rsidR="00B306A2">
        <w:rPr>
          <w:rFonts w:cs="Arial"/>
          <w:noProof/>
        </w:rPr>
        <mc:AlternateContent>
          <mc:Choice Requires="wps">
            <w:drawing>
              <wp:anchor distT="0" distB="0" distL="114300" distR="114300" simplePos="0" relativeHeight="251658241" behindDoc="1" locked="0" layoutInCell="1" allowOverlap="1" wp14:anchorId="4E2B9236" wp14:editId="4A51CA3A">
                <wp:simplePos x="0" y="0"/>
                <wp:positionH relativeFrom="page">
                  <wp:posOffset>3286125</wp:posOffset>
                </wp:positionH>
                <wp:positionV relativeFrom="page">
                  <wp:posOffset>2590800</wp:posOffset>
                </wp:positionV>
                <wp:extent cx="4467225" cy="1800225"/>
                <wp:effectExtent l="0" t="0" r="0" b="9525"/>
                <wp:wrapTight wrapText="bothSides">
                  <wp:wrapPolygon edited="0">
                    <wp:start x="184" y="0"/>
                    <wp:lineTo x="184" y="21486"/>
                    <wp:lineTo x="21278" y="21486"/>
                    <wp:lineTo x="21278" y="0"/>
                    <wp:lineTo x="184" y="0"/>
                  </wp:wrapPolygon>
                </wp:wrapTight>
                <wp:docPr id="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18002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w="9525">
                              <a:solidFill>
                                <a:srgbClr val="000000"/>
                              </a:solidFill>
                              <a:miter lim="800000"/>
                              <a:headEnd/>
                              <a:tailEnd/>
                            </a14:hiddenLine>
                          </a:ext>
                        </a:extLst>
                      </wps:spPr>
                      <wps:txbx>
                        <w:txbxContent>
                          <w:p w14:paraId="254D5A14" w14:textId="77777777" w:rsidR="00A03916" w:rsidRDefault="00A03916" w:rsidP="00B306A2">
                            <w:pPr>
                              <w:pStyle w:val="Sub-Headline"/>
                            </w:pPr>
                            <w:r>
                              <w:t>International Auditing and Assurance Standards Board</w:t>
                            </w:r>
                          </w:p>
                          <w:p w14:paraId="752CA511" w14:textId="76942ECA" w:rsidR="00A03916" w:rsidRDefault="00A03916" w:rsidP="00B306A2">
                            <w:pPr>
                              <w:pStyle w:val="Headline"/>
                              <w:rPr>
                                <w:i/>
                              </w:rPr>
                            </w:pPr>
                            <w:r>
                              <w:t xml:space="preserve">IAASB </w:t>
                            </w:r>
                            <w:r w:rsidRPr="0074760F">
                              <w:t xml:space="preserve">Survey Consultation—The IAASB’s Work Plan for 2022‒2023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B9236" id="Text Box 28" o:spid="_x0000_s1027" type="#_x0000_t202" style="position:absolute;left:0;text-align:left;margin-left:258.75pt;margin-top:204pt;width:351.75pt;height:141.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" filled="f" stroked="f">
                <v:textbox>
                  <w:txbxContent>
                    <w:p w14:paraId="254D5A14" w14:textId="77777777" w:rsidR="00A03916" w:rsidRDefault="00A03916" w:rsidP="00B306A2">
                      <w:pPr>
                        <w:pStyle w:val="Sub-Headline"/>
                      </w:pPr>
                      <w:r>
                        <w:t>International Auditing and Assurance Standards Board</w:t>
                      </w:r>
                    </w:p>
                    <w:p w14:paraId="752CA511" w14:textId="76942ECA" w:rsidR="00A03916" w:rsidRDefault="00A03916" w:rsidP="00B306A2">
                      <w:pPr>
                        <w:pStyle w:val="Headline"/>
                        <w:rPr>
                          <w:i/>
                        </w:rPr>
                      </w:pPr>
                      <w:r>
                        <w:t xml:space="preserve">IAASB </w:t>
                      </w:r>
                      <w:r w:rsidRPr="0074760F">
                        <w:t xml:space="preserve">Survey Consultation—The IAASB’s Work Plan for 2022‒2023 </w:t>
                      </w:r>
                    </w:p>
                  </w:txbxContent>
                </v:textbox>
                <w10:wrap type="tight" anchorx="page" anchory="page"/>
              </v:shape>
            </w:pict>
          </mc:Fallback>
        </mc:AlternateContent>
      </w:r>
      <w:r w:rsidR="00D90FB5" w:rsidRPr="00E61479">
        <w:rPr>
          <w:color w:val="FFFFFF" w:themeColor="background1"/>
          <w:sz w:val="36"/>
          <w:szCs w:val="44"/>
        </w:rPr>
        <w:br w:type="page"/>
      </w:r>
    </w:p>
    <w:p w14:paraId="1C5B00A7" w14:textId="3450AA44" w:rsidR="00C42DD2" w:rsidRDefault="00C42DD2" w:rsidP="00C42DD2">
      <w:pPr>
        <w:pStyle w:val="BodyText"/>
        <w:rPr>
          <w:rFonts w:cs="Arial"/>
          <w:b/>
        </w:rPr>
      </w:pPr>
      <w:bookmarkStart w:id="0" w:name="_Toc458769869"/>
      <w:r>
        <w:rPr>
          <w:rFonts w:cs="Arial"/>
          <w:b/>
        </w:rPr>
        <w:lastRenderedPageBreak/>
        <w:t>About the IAASB</w:t>
      </w:r>
    </w:p>
    <w:p w14:paraId="6A34C156" w14:textId="77777777" w:rsidR="00C42DD2" w:rsidRDefault="00C42DD2" w:rsidP="00A5581D">
      <w:pPr>
        <w:rPr>
          <w:rFonts w:cs="Arial"/>
        </w:rPr>
      </w:pPr>
      <w:r>
        <w:rPr>
          <w:rFonts w:cs="Arial"/>
        </w:rPr>
        <w:t>The objective of the IAASB is to serve the public interest by setting high-quality auditing, assurance, and other related standards and by facilitating the convergence of international and national auditing and assurance standards, thereby enhancing the quality and consistency of practice throughout the world and strengthening public confidence in the global auditing and assurance profession.</w:t>
      </w:r>
    </w:p>
    <w:p w14:paraId="04E9E2B4" w14:textId="77777777" w:rsidR="00C42DD2" w:rsidRDefault="00C42DD2" w:rsidP="00A5581D">
      <w:pPr>
        <w:pStyle w:val="BodyText"/>
        <w:rPr>
          <w:rFonts w:cs="Arial"/>
          <w:b/>
        </w:rPr>
      </w:pPr>
      <w:r>
        <w:rPr>
          <w:rFonts w:cs="Arial"/>
        </w:rPr>
        <w:t>The IAASB develops auditing and assurance standards and guidance for use by all professional accountants under a shared standard-setting process involving the Public Interest Oversight Board, which oversees the activities of the IAASB, and the IAASB Consultative Advisory Group, which provides public interest input into the development of the standards and guidance. The structures and processes that support the operations of the IAASB are facilitated by the International Federation of Accountants (IFAC).</w:t>
      </w:r>
    </w:p>
    <w:p w14:paraId="1BAABA6E" w14:textId="77777777" w:rsidR="00C42DD2" w:rsidRDefault="00C42DD2" w:rsidP="00C42DD2">
      <w:pPr>
        <w:pStyle w:val="BodyText"/>
        <w:rPr>
          <w:rFonts w:cs="Arial"/>
          <w:b/>
        </w:rPr>
      </w:pPr>
    </w:p>
    <w:bookmarkEnd w:id="0"/>
    <w:p w14:paraId="5B610A0F" w14:textId="597EDAF6" w:rsidR="004452B6" w:rsidRDefault="00C42DD2" w:rsidP="005E1F16">
      <w:pPr>
        <w:spacing w:before="7200"/>
        <w:jc w:val="left"/>
      </w:pPr>
      <w:r>
        <w:rPr>
          <w:rFonts w:cs="Arial"/>
        </w:rPr>
        <w:t xml:space="preserve">For copyright, trademark, and permissions information, please see </w:t>
      </w:r>
      <w:r w:rsidR="001C23FE">
        <w:rPr>
          <w:rFonts w:cs="Arial"/>
        </w:rPr>
        <w:t>below</w:t>
      </w:r>
      <w:r>
        <w:rPr>
          <w:rFonts w:cs="Arial"/>
        </w:rPr>
        <w:t>.</w:t>
      </w:r>
      <w:r w:rsidR="004452B6">
        <w:br w:type="page"/>
      </w:r>
    </w:p>
    <w:tbl>
      <w:tblPr>
        <w:tblStyle w:val="TableGrid"/>
        <w:tblW w:w="9462"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462"/>
      </w:tblGrid>
      <w:tr w:rsidR="006A195E" w14:paraId="0F966F6B" w14:textId="77777777" w:rsidTr="009C1015">
        <w:tc>
          <w:tcPr>
            <w:tcW w:w="9462" w:type="dxa"/>
          </w:tcPr>
          <w:p w14:paraId="7F5FD573" w14:textId="141A2BE2" w:rsidR="009936F1" w:rsidRPr="00B85AAC" w:rsidRDefault="006A195E" w:rsidP="009C1015">
            <w:pPr>
              <w:spacing w:before="120" w:after="120" w:line="280" w:lineRule="exact"/>
              <w:rPr>
                <w:b/>
                <w:szCs w:val="20"/>
              </w:rPr>
            </w:pPr>
            <w:r w:rsidRPr="00B85AAC">
              <w:rPr>
                <w:b/>
                <w:szCs w:val="20"/>
              </w:rPr>
              <w:lastRenderedPageBreak/>
              <w:t>N</w:t>
            </w:r>
            <w:r w:rsidR="009936F1" w:rsidRPr="00B85AAC">
              <w:rPr>
                <w:b/>
                <w:szCs w:val="20"/>
              </w:rPr>
              <w:t>OTE</w:t>
            </w:r>
            <w:r w:rsidRPr="00B85AAC">
              <w:rPr>
                <w:b/>
                <w:szCs w:val="20"/>
              </w:rPr>
              <w:t xml:space="preserve"> </w:t>
            </w:r>
          </w:p>
          <w:p w14:paraId="24CAE61A" w14:textId="2EE10F66" w:rsidR="009C1015" w:rsidRPr="00B85AAC" w:rsidRDefault="006A195E" w:rsidP="009C1015">
            <w:pPr>
              <w:spacing w:before="120" w:after="120" w:line="280" w:lineRule="exact"/>
              <w:rPr>
                <w:bCs/>
                <w:szCs w:val="20"/>
              </w:rPr>
            </w:pPr>
            <w:r w:rsidRPr="00B85AAC">
              <w:rPr>
                <w:bCs/>
                <w:szCs w:val="20"/>
              </w:rPr>
              <w:t>This version of the survey</w:t>
            </w:r>
            <w:r w:rsidR="009936F1" w:rsidRPr="00B85AAC">
              <w:rPr>
                <w:bCs/>
                <w:szCs w:val="20"/>
              </w:rPr>
              <w:t xml:space="preserve"> (in Word)</w:t>
            </w:r>
            <w:r w:rsidRPr="00B85AAC">
              <w:rPr>
                <w:bCs/>
                <w:szCs w:val="20"/>
              </w:rPr>
              <w:t xml:space="preserve"> is being provided to assist organizations that may need to consult internally </w:t>
            </w:r>
            <w:r w:rsidR="009C1015" w:rsidRPr="00B85AAC">
              <w:rPr>
                <w:bCs/>
                <w:szCs w:val="20"/>
              </w:rPr>
              <w:t xml:space="preserve">or </w:t>
            </w:r>
            <w:r w:rsidR="009C1015" w:rsidRPr="00B85AAC">
              <w:rPr>
                <w:rFonts w:cs="Arial"/>
                <w:bCs/>
                <w:szCs w:val="20"/>
              </w:rPr>
              <w:t>to help facilitate any outreach activities that respondents may wish to undertake</w:t>
            </w:r>
            <w:r w:rsidR="009C1015" w:rsidRPr="00B85AAC">
              <w:rPr>
                <w:bCs/>
                <w:szCs w:val="20"/>
              </w:rPr>
              <w:t xml:space="preserve"> </w:t>
            </w:r>
            <w:r w:rsidRPr="00B85AAC">
              <w:rPr>
                <w:bCs/>
                <w:szCs w:val="20"/>
              </w:rPr>
              <w:t>in preparing their response</w:t>
            </w:r>
            <w:r w:rsidR="009C1015" w:rsidRPr="00B85AAC">
              <w:rPr>
                <w:bCs/>
                <w:szCs w:val="20"/>
              </w:rPr>
              <w:t xml:space="preserve"> to the IAASB Survey</w:t>
            </w:r>
            <w:r w:rsidRPr="00B85AAC">
              <w:rPr>
                <w:bCs/>
                <w:szCs w:val="20"/>
              </w:rPr>
              <w:t>.</w:t>
            </w:r>
          </w:p>
          <w:p w14:paraId="7AB14884" w14:textId="15FDE2D4" w:rsidR="006A195E" w:rsidRPr="00B85AAC" w:rsidRDefault="006A195E" w:rsidP="009C1015">
            <w:pPr>
              <w:spacing w:before="120" w:after="120" w:line="280" w:lineRule="exact"/>
              <w:rPr>
                <w:b/>
                <w:szCs w:val="20"/>
              </w:rPr>
            </w:pPr>
            <w:r w:rsidRPr="00B85AAC">
              <w:rPr>
                <w:b/>
                <w:szCs w:val="20"/>
              </w:rPr>
              <w:t xml:space="preserve">Survey responses will only be accepted via the online tool at the following link: </w:t>
            </w:r>
            <w:hyperlink r:id="rId14" w:history="1">
              <w:r w:rsidR="00EA6CF5" w:rsidRPr="001F1C39">
                <w:rPr>
                  <w:rStyle w:val="Hyperlink"/>
                  <w:b/>
                  <w:szCs w:val="20"/>
                </w:rPr>
                <w:t>https://survey.alchemer.com/s3/6289516/IAASB-Work-Plan-Survey</w:t>
              </w:r>
            </w:hyperlink>
            <w:r w:rsidR="00D90FB5" w:rsidRPr="00B85AAC">
              <w:rPr>
                <w:b/>
                <w:szCs w:val="20"/>
              </w:rPr>
              <w:t xml:space="preserve">. </w:t>
            </w:r>
          </w:p>
          <w:p w14:paraId="3D2D5804" w14:textId="02CDE082" w:rsidR="009936F1" w:rsidRPr="00D05F91" w:rsidRDefault="009C1015" w:rsidP="009C1015">
            <w:pPr>
              <w:spacing w:before="120" w:after="120" w:line="280" w:lineRule="exact"/>
              <w:rPr>
                <w:bCs/>
              </w:rPr>
            </w:pPr>
            <w:r w:rsidRPr="00B85AAC">
              <w:rPr>
                <w:rFonts w:cs="Arial"/>
                <w:bCs/>
                <w:iCs/>
                <w:szCs w:val="20"/>
              </w:rPr>
              <w:t>We encourage stakeholders to further distribute the link to the online survey to their members or constituents within their jurisdictions</w:t>
            </w:r>
            <w:r w:rsidR="009A4A9D" w:rsidRPr="00B85AAC">
              <w:rPr>
                <w:rFonts w:cs="Arial"/>
                <w:bCs/>
                <w:iCs/>
                <w:szCs w:val="20"/>
              </w:rPr>
              <w:t>.</w:t>
            </w:r>
            <w:r w:rsidRPr="00D761DD">
              <w:rPr>
                <w:rFonts w:cs="Arial"/>
                <w:bCs/>
                <w:iCs/>
              </w:rPr>
              <w:t xml:space="preserve"> </w:t>
            </w:r>
          </w:p>
        </w:tc>
      </w:tr>
    </w:tbl>
    <w:p w14:paraId="3F11034D" w14:textId="4D1861A1" w:rsidR="005C09D9" w:rsidRPr="00FE0B87" w:rsidRDefault="00633FEF" w:rsidP="00A5581D">
      <w:pPr>
        <w:spacing w:before="240"/>
        <w:jc w:val="left"/>
        <w:rPr>
          <w:b/>
          <w:sz w:val="24"/>
          <w:szCs w:val="32"/>
        </w:rPr>
      </w:pPr>
      <w:r>
        <w:rPr>
          <w:b/>
          <w:sz w:val="24"/>
          <w:szCs w:val="32"/>
        </w:rPr>
        <w:t xml:space="preserve">Background </w:t>
      </w:r>
    </w:p>
    <w:p w14:paraId="4143E378" w14:textId="0300FF08" w:rsidR="00230FEE" w:rsidRPr="00A5581D" w:rsidRDefault="00230FEE" w:rsidP="00A5581D">
      <w:pPr>
        <w:rPr>
          <w:rFonts w:cs="Arial"/>
          <w:szCs w:val="20"/>
        </w:rPr>
      </w:pPr>
      <w:r w:rsidRPr="00A5581D">
        <w:rPr>
          <w:rFonts w:cs="Arial"/>
          <w:szCs w:val="20"/>
        </w:rPr>
        <w:t xml:space="preserve">Due process requires </w:t>
      </w:r>
      <w:r w:rsidR="003C1B7C" w:rsidRPr="00A5581D">
        <w:rPr>
          <w:rFonts w:cs="Arial"/>
          <w:szCs w:val="20"/>
        </w:rPr>
        <w:t xml:space="preserve">us </w:t>
      </w:r>
      <w:r w:rsidR="00E61479" w:rsidRPr="00A5581D">
        <w:rPr>
          <w:rFonts w:cs="Arial"/>
          <w:szCs w:val="20"/>
        </w:rPr>
        <w:t xml:space="preserve">to </w:t>
      </w:r>
      <w:r w:rsidRPr="00A5581D">
        <w:rPr>
          <w:rFonts w:cs="Arial"/>
          <w:szCs w:val="20"/>
        </w:rPr>
        <w:t xml:space="preserve">consult on the development of </w:t>
      </w:r>
      <w:r w:rsidR="007E0DFA" w:rsidRPr="00A5581D">
        <w:rPr>
          <w:rFonts w:cs="Arial"/>
          <w:szCs w:val="20"/>
        </w:rPr>
        <w:t>the IAASB</w:t>
      </w:r>
      <w:r w:rsidRPr="00A5581D">
        <w:rPr>
          <w:rFonts w:cs="Arial"/>
          <w:szCs w:val="20"/>
        </w:rPr>
        <w:t xml:space="preserve"> </w:t>
      </w:r>
      <w:r w:rsidR="007E0DFA" w:rsidRPr="00A5581D">
        <w:rPr>
          <w:rFonts w:cs="Arial"/>
          <w:szCs w:val="20"/>
        </w:rPr>
        <w:t>W</w:t>
      </w:r>
      <w:r w:rsidRPr="00A5581D">
        <w:rPr>
          <w:rFonts w:cs="Arial"/>
          <w:szCs w:val="20"/>
        </w:rPr>
        <w:t xml:space="preserve">ork </w:t>
      </w:r>
      <w:r w:rsidR="007E0DFA" w:rsidRPr="00A5581D">
        <w:rPr>
          <w:rFonts w:cs="Arial"/>
          <w:szCs w:val="20"/>
        </w:rPr>
        <w:t>P</w:t>
      </w:r>
      <w:r w:rsidRPr="00A5581D">
        <w:rPr>
          <w:rFonts w:cs="Arial"/>
          <w:szCs w:val="20"/>
        </w:rPr>
        <w:t xml:space="preserve">lan. The </w:t>
      </w:r>
      <w:hyperlink r:id="rId15" w:history="1">
        <w:r w:rsidRPr="00A5581D">
          <w:rPr>
            <w:rStyle w:val="Hyperlink"/>
            <w:rFonts w:cs="Arial"/>
            <w:color w:val="3A07B9"/>
            <w:szCs w:val="20"/>
          </w:rPr>
          <w:t>IAASB’s Due Process and Working Procedures</w:t>
        </w:r>
      </w:hyperlink>
      <w:r w:rsidRPr="00A5581D">
        <w:rPr>
          <w:rFonts w:cs="Arial"/>
          <w:szCs w:val="20"/>
        </w:rPr>
        <w:t xml:space="preserve"> outline the process to be followed to develop </w:t>
      </w:r>
      <w:r w:rsidR="00C40B38" w:rsidRPr="00A5581D">
        <w:rPr>
          <w:rFonts w:cs="Arial"/>
          <w:szCs w:val="20"/>
        </w:rPr>
        <w:t xml:space="preserve">the </w:t>
      </w:r>
      <w:r w:rsidR="00421777">
        <w:rPr>
          <w:rFonts w:cs="Arial"/>
          <w:szCs w:val="20"/>
        </w:rPr>
        <w:t>s</w:t>
      </w:r>
      <w:r w:rsidRPr="00A5581D">
        <w:rPr>
          <w:rFonts w:cs="Arial"/>
          <w:szCs w:val="20"/>
        </w:rPr>
        <w:t>trateg</w:t>
      </w:r>
      <w:r w:rsidR="00570363">
        <w:rPr>
          <w:rFonts w:cs="Arial"/>
          <w:szCs w:val="20"/>
        </w:rPr>
        <w:t>ies</w:t>
      </w:r>
      <w:r w:rsidRPr="00A5581D">
        <w:rPr>
          <w:rFonts w:cs="Arial"/>
          <w:szCs w:val="20"/>
        </w:rPr>
        <w:t xml:space="preserve"> and </w:t>
      </w:r>
      <w:r w:rsidR="00421777">
        <w:rPr>
          <w:rFonts w:cs="Arial"/>
          <w:szCs w:val="20"/>
        </w:rPr>
        <w:t>w</w:t>
      </w:r>
      <w:r w:rsidRPr="00A5581D">
        <w:rPr>
          <w:rFonts w:cs="Arial"/>
          <w:szCs w:val="20"/>
        </w:rPr>
        <w:t xml:space="preserve">ork </w:t>
      </w:r>
      <w:r w:rsidR="00421777">
        <w:rPr>
          <w:rFonts w:cs="Arial"/>
          <w:szCs w:val="20"/>
        </w:rPr>
        <w:t>p</w:t>
      </w:r>
      <w:r w:rsidRPr="00A5581D">
        <w:rPr>
          <w:rFonts w:cs="Arial"/>
          <w:szCs w:val="20"/>
        </w:rPr>
        <w:t>lans</w:t>
      </w:r>
      <w:r w:rsidR="00E62EAA" w:rsidRPr="00A5581D">
        <w:rPr>
          <w:rFonts w:cs="Arial"/>
          <w:szCs w:val="20"/>
        </w:rPr>
        <w:t>.</w:t>
      </w:r>
    </w:p>
    <w:p w14:paraId="2AED739A" w14:textId="70FE063B" w:rsidR="009762DA" w:rsidRPr="00A5581D" w:rsidRDefault="005B04DB" w:rsidP="00A5581D">
      <w:pPr>
        <w:rPr>
          <w:szCs w:val="20"/>
        </w:rPr>
      </w:pPr>
      <w:r w:rsidRPr="00A5581D">
        <w:rPr>
          <w:szCs w:val="20"/>
        </w:rPr>
        <w:t>In developing</w:t>
      </w:r>
      <w:r w:rsidR="007F5255" w:rsidRPr="00A5581D">
        <w:rPr>
          <w:szCs w:val="20"/>
        </w:rPr>
        <w:t xml:space="preserve"> </w:t>
      </w:r>
      <w:r w:rsidR="00C40B38" w:rsidRPr="00A5581D">
        <w:rPr>
          <w:szCs w:val="20"/>
        </w:rPr>
        <w:t xml:space="preserve">our </w:t>
      </w:r>
      <w:hyperlink r:id="rId16" w:history="1">
        <w:r w:rsidR="007F5255" w:rsidRPr="00A5581D">
          <w:rPr>
            <w:rStyle w:val="Hyperlink"/>
            <w:szCs w:val="20"/>
          </w:rPr>
          <w:t>Strategy for 20</w:t>
        </w:r>
        <w:r w:rsidR="00612B07" w:rsidRPr="00A5581D">
          <w:rPr>
            <w:rStyle w:val="Hyperlink"/>
            <w:szCs w:val="20"/>
          </w:rPr>
          <w:t>20</w:t>
        </w:r>
        <w:r w:rsidR="007F5255" w:rsidRPr="00A5581D">
          <w:rPr>
            <w:rStyle w:val="Hyperlink"/>
            <w:rFonts w:cs="Arial"/>
            <w:szCs w:val="20"/>
          </w:rPr>
          <w:t>‒</w:t>
        </w:r>
        <w:r w:rsidR="007F5255" w:rsidRPr="00A5581D">
          <w:rPr>
            <w:rStyle w:val="Hyperlink"/>
            <w:szCs w:val="20"/>
          </w:rPr>
          <w:t>20</w:t>
        </w:r>
        <w:r w:rsidR="00612B07" w:rsidRPr="00A5581D">
          <w:rPr>
            <w:rStyle w:val="Hyperlink"/>
            <w:szCs w:val="20"/>
          </w:rPr>
          <w:t>23</w:t>
        </w:r>
      </w:hyperlink>
      <w:r w:rsidR="007F5255" w:rsidRPr="00A5581D">
        <w:rPr>
          <w:szCs w:val="20"/>
        </w:rPr>
        <w:t xml:space="preserve"> (the Strategy) and </w:t>
      </w:r>
      <w:hyperlink r:id="rId17" w:history="1">
        <w:r w:rsidR="007F5255" w:rsidRPr="00A5581D">
          <w:rPr>
            <w:rStyle w:val="Hyperlink"/>
            <w:szCs w:val="20"/>
          </w:rPr>
          <w:t>Work Plan for 20</w:t>
        </w:r>
        <w:r w:rsidR="00C501E7" w:rsidRPr="00A5581D">
          <w:rPr>
            <w:rStyle w:val="Hyperlink"/>
            <w:szCs w:val="20"/>
          </w:rPr>
          <w:t>20</w:t>
        </w:r>
        <w:r w:rsidR="007F5255" w:rsidRPr="00A5581D">
          <w:rPr>
            <w:rStyle w:val="Hyperlink"/>
            <w:szCs w:val="20"/>
          </w:rPr>
          <w:t>‒20</w:t>
        </w:r>
        <w:r w:rsidR="00C501E7" w:rsidRPr="00A5581D">
          <w:rPr>
            <w:rStyle w:val="Hyperlink"/>
            <w:szCs w:val="20"/>
          </w:rPr>
          <w:t>21</w:t>
        </w:r>
      </w:hyperlink>
      <w:r w:rsidR="007F5255" w:rsidRPr="00A5581D">
        <w:rPr>
          <w:szCs w:val="20"/>
        </w:rPr>
        <w:t xml:space="preserve"> (current Work Plan), </w:t>
      </w:r>
      <w:r w:rsidR="00C40B38" w:rsidRPr="00A5581D">
        <w:rPr>
          <w:szCs w:val="20"/>
        </w:rPr>
        <w:t>we</w:t>
      </w:r>
      <w:r w:rsidR="005E5CE3" w:rsidRPr="00A5581D">
        <w:rPr>
          <w:szCs w:val="20"/>
        </w:rPr>
        <w:t xml:space="preserve"> undertook extensive public consult</w:t>
      </w:r>
      <w:r w:rsidRPr="00A5581D">
        <w:rPr>
          <w:szCs w:val="20"/>
        </w:rPr>
        <w:t>ation,</w:t>
      </w:r>
      <w:r w:rsidR="005E5CE3" w:rsidRPr="00A5581D">
        <w:rPr>
          <w:szCs w:val="20"/>
        </w:rPr>
        <w:t xml:space="preserve"> </w:t>
      </w:r>
      <w:r w:rsidR="007F5255" w:rsidRPr="00A5581D">
        <w:rPr>
          <w:szCs w:val="20"/>
        </w:rPr>
        <w:t xml:space="preserve">including an initial survey </w:t>
      </w:r>
      <w:r w:rsidR="00AB58BC">
        <w:rPr>
          <w:szCs w:val="20"/>
        </w:rPr>
        <w:t xml:space="preserve">in May 2018, </w:t>
      </w:r>
      <w:r w:rsidR="007F5255" w:rsidRPr="00A5581D">
        <w:rPr>
          <w:szCs w:val="20"/>
        </w:rPr>
        <w:t xml:space="preserve">to </w:t>
      </w:r>
      <w:r w:rsidR="00D13076">
        <w:rPr>
          <w:szCs w:val="20"/>
        </w:rPr>
        <w:t>improve our understanding of stakeholder</w:t>
      </w:r>
      <w:r w:rsidR="007F5255" w:rsidRPr="00A5581D">
        <w:rPr>
          <w:szCs w:val="20"/>
        </w:rPr>
        <w:t xml:space="preserve"> needs. Respondents to the public consultation agreed with </w:t>
      </w:r>
      <w:r w:rsidR="00C40B38" w:rsidRPr="00A5581D">
        <w:rPr>
          <w:szCs w:val="20"/>
        </w:rPr>
        <w:t>our</w:t>
      </w:r>
      <w:r w:rsidR="007F5255" w:rsidRPr="00A5581D">
        <w:rPr>
          <w:szCs w:val="20"/>
        </w:rPr>
        <w:t xml:space="preserve"> focus</w:t>
      </w:r>
      <w:r w:rsidR="00460B08" w:rsidRPr="00A5581D">
        <w:rPr>
          <w:szCs w:val="20"/>
        </w:rPr>
        <w:t xml:space="preserve"> for </w:t>
      </w:r>
      <w:r w:rsidR="00C40B38" w:rsidRPr="00A5581D">
        <w:rPr>
          <w:szCs w:val="20"/>
        </w:rPr>
        <w:t>the</w:t>
      </w:r>
      <w:r w:rsidR="00460B08" w:rsidRPr="00A5581D">
        <w:rPr>
          <w:szCs w:val="20"/>
        </w:rPr>
        <w:t xml:space="preserve"> </w:t>
      </w:r>
      <w:r w:rsidR="00467505" w:rsidRPr="00A5581D">
        <w:rPr>
          <w:szCs w:val="20"/>
        </w:rPr>
        <w:t xml:space="preserve">2020–2023 </w:t>
      </w:r>
      <w:r w:rsidR="00460B08" w:rsidRPr="00A5581D">
        <w:rPr>
          <w:szCs w:val="20"/>
        </w:rPr>
        <w:t>strategy period</w:t>
      </w:r>
      <w:r w:rsidR="007F5255" w:rsidRPr="00A5581D">
        <w:rPr>
          <w:szCs w:val="20"/>
        </w:rPr>
        <w:t>, including</w:t>
      </w:r>
      <w:r w:rsidR="009762DA" w:rsidRPr="00A5581D">
        <w:rPr>
          <w:szCs w:val="20"/>
        </w:rPr>
        <w:t xml:space="preserve"> the </w:t>
      </w:r>
      <w:r w:rsidR="00312565" w:rsidRPr="00A5581D">
        <w:rPr>
          <w:szCs w:val="20"/>
        </w:rPr>
        <w:t xml:space="preserve">three </w:t>
      </w:r>
      <w:r w:rsidR="009762DA" w:rsidRPr="00A5581D">
        <w:rPr>
          <w:szCs w:val="20"/>
        </w:rPr>
        <w:t>strategic objectives</w:t>
      </w:r>
      <w:r w:rsidR="00312565" w:rsidRPr="00A5581D">
        <w:rPr>
          <w:szCs w:val="20"/>
        </w:rPr>
        <w:t xml:space="preserve"> to guide our work</w:t>
      </w:r>
      <w:r w:rsidR="009329FA" w:rsidRPr="00A5581D">
        <w:rPr>
          <w:szCs w:val="20"/>
        </w:rPr>
        <w:t xml:space="preserve"> </w:t>
      </w:r>
      <w:r w:rsidR="00633FEF" w:rsidRPr="00A5581D">
        <w:rPr>
          <w:szCs w:val="20"/>
        </w:rPr>
        <w:t xml:space="preserve">as well as </w:t>
      </w:r>
      <w:r w:rsidR="00312565" w:rsidRPr="00A5581D">
        <w:rPr>
          <w:szCs w:val="20"/>
        </w:rPr>
        <w:t xml:space="preserve">the individual </w:t>
      </w:r>
      <w:r w:rsidR="007F5255" w:rsidRPr="00A5581D">
        <w:rPr>
          <w:szCs w:val="20"/>
        </w:rPr>
        <w:t xml:space="preserve">topics </w:t>
      </w:r>
      <w:r w:rsidR="006D7D78" w:rsidRPr="00A5581D">
        <w:rPr>
          <w:szCs w:val="20"/>
        </w:rPr>
        <w:t xml:space="preserve">identified </w:t>
      </w:r>
      <w:r w:rsidR="007F5255" w:rsidRPr="00A5581D">
        <w:rPr>
          <w:szCs w:val="20"/>
        </w:rPr>
        <w:t xml:space="preserve">for </w:t>
      </w:r>
      <w:r w:rsidR="00EB0BD9" w:rsidRPr="00A5581D">
        <w:rPr>
          <w:szCs w:val="20"/>
        </w:rPr>
        <w:t>our</w:t>
      </w:r>
      <w:r w:rsidR="007F5255" w:rsidRPr="00A5581D">
        <w:rPr>
          <w:szCs w:val="20"/>
        </w:rPr>
        <w:t xml:space="preserve"> </w:t>
      </w:r>
      <w:r w:rsidR="00FB2D01" w:rsidRPr="00A5581D">
        <w:rPr>
          <w:szCs w:val="20"/>
        </w:rPr>
        <w:t xml:space="preserve">current </w:t>
      </w:r>
      <w:r w:rsidR="007F5255" w:rsidRPr="00A5581D">
        <w:rPr>
          <w:szCs w:val="20"/>
        </w:rPr>
        <w:t>Work Plan</w:t>
      </w:r>
      <w:r w:rsidR="0057283A" w:rsidRPr="00A5581D">
        <w:rPr>
          <w:szCs w:val="20"/>
        </w:rPr>
        <w:t>.</w:t>
      </w:r>
    </w:p>
    <w:p w14:paraId="353B73CC" w14:textId="58A4E2C8" w:rsidR="00633FEF" w:rsidRPr="00A5581D" w:rsidRDefault="009329FA" w:rsidP="00A5581D">
      <w:pPr>
        <w:rPr>
          <w:szCs w:val="20"/>
        </w:rPr>
      </w:pPr>
      <w:r w:rsidRPr="00A5581D">
        <w:rPr>
          <w:szCs w:val="20"/>
        </w:rPr>
        <w:t>Our strategic objectives direct the activities we commit to in pursuit of our goa</w:t>
      </w:r>
      <w:r w:rsidR="005F1D13" w:rsidRPr="00A5581D">
        <w:rPr>
          <w:szCs w:val="20"/>
        </w:rPr>
        <w:t>ls</w:t>
      </w:r>
      <w:r w:rsidR="002D0C55" w:rsidRPr="00A5581D">
        <w:rPr>
          <w:szCs w:val="20"/>
        </w:rPr>
        <w:t>. O</w:t>
      </w:r>
      <w:r w:rsidRPr="00A5581D">
        <w:rPr>
          <w:szCs w:val="20"/>
        </w:rPr>
        <w:t xml:space="preserve">ur </w:t>
      </w:r>
      <w:r w:rsidR="00421777">
        <w:rPr>
          <w:szCs w:val="20"/>
        </w:rPr>
        <w:t>w</w:t>
      </w:r>
      <w:r w:rsidRPr="00A5581D">
        <w:rPr>
          <w:szCs w:val="20"/>
        </w:rPr>
        <w:t xml:space="preserve">ork </w:t>
      </w:r>
      <w:r w:rsidR="00421777">
        <w:rPr>
          <w:szCs w:val="20"/>
        </w:rPr>
        <w:t>p</w:t>
      </w:r>
      <w:r w:rsidRPr="00A5581D">
        <w:rPr>
          <w:szCs w:val="20"/>
        </w:rPr>
        <w:t xml:space="preserve">lans set out the specific actions we will undertake. </w:t>
      </w:r>
      <w:r w:rsidR="00FE7286" w:rsidRPr="00A5581D">
        <w:rPr>
          <w:szCs w:val="20"/>
        </w:rPr>
        <w:t>D</w:t>
      </w:r>
      <w:r w:rsidR="00FB16F9" w:rsidRPr="00A5581D">
        <w:rPr>
          <w:szCs w:val="20"/>
        </w:rPr>
        <w:t xml:space="preserve">uring </w:t>
      </w:r>
      <w:r w:rsidR="00C71290" w:rsidRPr="00A5581D">
        <w:rPr>
          <w:szCs w:val="20"/>
        </w:rPr>
        <w:t>th</w:t>
      </w:r>
      <w:r w:rsidR="00633FEF" w:rsidRPr="00A5581D">
        <w:rPr>
          <w:szCs w:val="20"/>
        </w:rPr>
        <w:t>is</w:t>
      </w:r>
      <w:r w:rsidR="00320E89" w:rsidRPr="00A5581D">
        <w:rPr>
          <w:szCs w:val="20"/>
        </w:rPr>
        <w:t xml:space="preserve"> </w:t>
      </w:r>
      <w:r w:rsidR="00FB16F9" w:rsidRPr="00A5581D">
        <w:rPr>
          <w:szCs w:val="20"/>
        </w:rPr>
        <w:t xml:space="preserve">strategy period, we </w:t>
      </w:r>
      <w:r w:rsidR="00633FEF" w:rsidRPr="00A5581D">
        <w:rPr>
          <w:szCs w:val="20"/>
        </w:rPr>
        <w:t xml:space="preserve">have </w:t>
      </w:r>
      <w:r w:rsidR="00FB16F9" w:rsidRPr="00A5581D">
        <w:rPr>
          <w:szCs w:val="20"/>
        </w:rPr>
        <w:t>continue</w:t>
      </w:r>
      <w:r w:rsidR="00D63B2A" w:rsidRPr="00A5581D">
        <w:rPr>
          <w:szCs w:val="20"/>
        </w:rPr>
        <w:t>d</w:t>
      </w:r>
      <w:r w:rsidR="00FB16F9" w:rsidRPr="00A5581D">
        <w:rPr>
          <w:szCs w:val="20"/>
        </w:rPr>
        <w:t xml:space="preserve"> to monitor internal and external developments</w:t>
      </w:r>
      <w:r w:rsidR="00633FEF" w:rsidRPr="00A5581D">
        <w:rPr>
          <w:szCs w:val="20"/>
        </w:rPr>
        <w:t>,</w:t>
      </w:r>
      <w:r w:rsidR="00FB16F9" w:rsidRPr="00A5581D">
        <w:rPr>
          <w:szCs w:val="20"/>
        </w:rPr>
        <w:t xml:space="preserve"> and evaluate</w:t>
      </w:r>
      <w:r w:rsidR="00D63B2A" w:rsidRPr="00A5581D">
        <w:rPr>
          <w:szCs w:val="20"/>
        </w:rPr>
        <w:t>d</w:t>
      </w:r>
      <w:r w:rsidR="00FB16F9" w:rsidRPr="00A5581D">
        <w:rPr>
          <w:szCs w:val="20"/>
        </w:rPr>
        <w:t xml:space="preserve"> how </w:t>
      </w:r>
      <w:r w:rsidR="009A2B43" w:rsidRPr="00A5581D">
        <w:rPr>
          <w:szCs w:val="20"/>
        </w:rPr>
        <w:t>these developments</w:t>
      </w:r>
      <w:r w:rsidR="00FB16F9" w:rsidRPr="00A5581D">
        <w:rPr>
          <w:szCs w:val="20"/>
        </w:rPr>
        <w:t xml:space="preserve"> impact our approach to delivery of our </w:t>
      </w:r>
      <w:r w:rsidR="004A3CCD" w:rsidRPr="00A5581D">
        <w:rPr>
          <w:szCs w:val="20"/>
        </w:rPr>
        <w:t xml:space="preserve">current </w:t>
      </w:r>
      <w:r w:rsidR="000834FF" w:rsidRPr="00A5581D">
        <w:rPr>
          <w:szCs w:val="20"/>
        </w:rPr>
        <w:t>W</w:t>
      </w:r>
      <w:r w:rsidR="00FB16F9" w:rsidRPr="00A5581D">
        <w:rPr>
          <w:szCs w:val="20"/>
        </w:rPr>
        <w:t xml:space="preserve">ork </w:t>
      </w:r>
      <w:r w:rsidR="000834FF" w:rsidRPr="00A5581D">
        <w:rPr>
          <w:szCs w:val="20"/>
        </w:rPr>
        <w:t>P</w:t>
      </w:r>
      <w:r w:rsidR="00FB16F9" w:rsidRPr="00A5581D">
        <w:rPr>
          <w:szCs w:val="20"/>
        </w:rPr>
        <w:t>lan</w:t>
      </w:r>
      <w:r w:rsidR="00283D2C" w:rsidRPr="00A5581D">
        <w:rPr>
          <w:szCs w:val="20"/>
        </w:rPr>
        <w:t>.</w:t>
      </w:r>
      <w:r w:rsidR="00021A7F" w:rsidRPr="00A5581D">
        <w:rPr>
          <w:szCs w:val="20"/>
        </w:rPr>
        <w:t xml:space="preserve"> </w:t>
      </w:r>
      <w:r w:rsidR="00633FEF" w:rsidRPr="00A5581D">
        <w:rPr>
          <w:szCs w:val="20"/>
        </w:rPr>
        <w:t>As we continue to interact with our stakeholders there has been ongoing support for our current work, albeit with a continued call for more urgency and for us to progress our standard-setting activities in a timely manner.</w:t>
      </w:r>
    </w:p>
    <w:p w14:paraId="116BAF40" w14:textId="3599D207" w:rsidR="00426913" w:rsidRPr="00A5581D" w:rsidRDefault="00633FEF" w:rsidP="00A5581D">
      <w:pPr>
        <w:rPr>
          <w:szCs w:val="20"/>
        </w:rPr>
      </w:pPr>
      <w:r w:rsidRPr="00A5581D">
        <w:rPr>
          <w:szCs w:val="20"/>
        </w:rPr>
        <w:t xml:space="preserve">Our strategic objectives continue to remain relevant, but we have </w:t>
      </w:r>
      <w:hyperlink r:id="rId18" w:history="1">
        <w:r w:rsidRPr="00C77252">
          <w:rPr>
            <w:rStyle w:val="Hyperlink"/>
            <w:szCs w:val="20"/>
          </w:rPr>
          <w:t>adapted our</w:t>
        </w:r>
        <w:r w:rsidR="008106CB" w:rsidRPr="00C77252">
          <w:rPr>
            <w:rStyle w:val="Hyperlink"/>
            <w:szCs w:val="20"/>
          </w:rPr>
          <w:t xml:space="preserve"> </w:t>
        </w:r>
        <w:r w:rsidR="00531491" w:rsidRPr="00C77252">
          <w:rPr>
            <w:rStyle w:val="Hyperlink"/>
            <w:szCs w:val="20"/>
          </w:rPr>
          <w:t xml:space="preserve">current </w:t>
        </w:r>
        <w:r w:rsidR="008106CB" w:rsidRPr="00C77252">
          <w:rPr>
            <w:rStyle w:val="Hyperlink"/>
            <w:szCs w:val="20"/>
          </w:rPr>
          <w:t>Work Plan</w:t>
        </w:r>
      </w:hyperlink>
      <w:r w:rsidR="008106CB" w:rsidRPr="00A5581D">
        <w:rPr>
          <w:szCs w:val="20"/>
        </w:rPr>
        <w:t xml:space="preserve"> </w:t>
      </w:r>
      <w:r w:rsidRPr="00A5581D">
        <w:rPr>
          <w:szCs w:val="20"/>
        </w:rPr>
        <w:t>as needed, with changes</w:t>
      </w:r>
      <w:r w:rsidR="008106CB" w:rsidRPr="00A5581D">
        <w:rPr>
          <w:szCs w:val="20"/>
        </w:rPr>
        <w:t xml:space="preserve"> made with the public interest in mind</w:t>
      </w:r>
      <w:r w:rsidR="00531491" w:rsidRPr="00A5581D">
        <w:rPr>
          <w:szCs w:val="20"/>
        </w:rPr>
        <w:t>.</w:t>
      </w:r>
      <w:r w:rsidRPr="00A5581D">
        <w:rPr>
          <w:szCs w:val="20"/>
        </w:rPr>
        <w:t xml:space="preserve"> </w:t>
      </w:r>
      <w:r w:rsidR="0049788A" w:rsidRPr="00A5581D">
        <w:rPr>
          <w:szCs w:val="20"/>
        </w:rPr>
        <w:t>Because of t</w:t>
      </w:r>
      <w:r w:rsidR="008A7A4B" w:rsidRPr="00A5581D">
        <w:rPr>
          <w:szCs w:val="20"/>
        </w:rPr>
        <w:t xml:space="preserve">he </w:t>
      </w:r>
      <w:r w:rsidR="00D65363" w:rsidRPr="00A5581D">
        <w:rPr>
          <w:szCs w:val="20"/>
        </w:rPr>
        <w:t xml:space="preserve">reduced </w:t>
      </w:r>
      <w:r w:rsidR="00B7471C">
        <w:rPr>
          <w:szCs w:val="20"/>
        </w:rPr>
        <w:t>B</w:t>
      </w:r>
      <w:r w:rsidR="00D65363" w:rsidRPr="00A5581D">
        <w:rPr>
          <w:szCs w:val="20"/>
        </w:rPr>
        <w:t xml:space="preserve">oard </w:t>
      </w:r>
      <w:r w:rsidR="00C77252">
        <w:rPr>
          <w:szCs w:val="20"/>
        </w:rPr>
        <w:t xml:space="preserve">plenary </w:t>
      </w:r>
      <w:r w:rsidR="00D65363" w:rsidRPr="00A5581D">
        <w:rPr>
          <w:szCs w:val="20"/>
        </w:rPr>
        <w:t>time and increased burdens on those impacted by our standards</w:t>
      </w:r>
      <w:r w:rsidR="00EE3C26" w:rsidRPr="00A5581D">
        <w:rPr>
          <w:szCs w:val="20"/>
        </w:rPr>
        <w:t xml:space="preserve"> resulting from the COVID-19 pandemic</w:t>
      </w:r>
      <w:r w:rsidR="008A7A4B" w:rsidRPr="00A5581D">
        <w:rPr>
          <w:szCs w:val="20"/>
        </w:rPr>
        <w:t xml:space="preserve">, </w:t>
      </w:r>
      <w:r w:rsidR="00FD7866" w:rsidRPr="00A5581D">
        <w:rPr>
          <w:szCs w:val="20"/>
        </w:rPr>
        <w:t xml:space="preserve">we have </w:t>
      </w:r>
      <w:r w:rsidR="00733CAD">
        <w:rPr>
          <w:szCs w:val="20"/>
        </w:rPr>
        <w:t>adjusted</w:t>
      </w:r>
      <w:r w:rsidR="00FD7866" w:rsidRPr="00A5581D">
        <w:rPr>
          <w:szCs w:val="20"/>
        </w:rPr>
        <w:t xml:space="preserve"> some of the project timelines</w:t>
      </w:r>
      <w:r w:rsidR="00FE6605" w:rsidRPr="00A5581D">
        <w:rPr>
          <w:szCs w:val="20"/>
        </w:rPr>
        <w:t>.</w:t>
      </w:r>
      <w:r w:rsidR="00426913" w:rsidRPr="00A5581D">
        <w:rPr>
          <w:szCs w:val="20"/>
        </w:rPr>
        <w:t xml:space="preserve"> </w:t>
      </w:r>
    </w:p>
    <w:p w14:paraId="3F110350" w14:textId="09C39BED" w:rsidR="005C09D9" w:rsidRPr="00A5581D" w:rsidRDefault="00DA56D1" w:rsidP="00A5581D">
      <w:pPr>
        <w:rPr>
          <w:szCs w:val="20"/>
        </w:rPr>
      </w:pPr>
      <w:r w:rsidRPr="00A5581D">
        <w:rPr>
          <w:szCs w:val="20"/>
        </w:rPr>
        <w:t xml:space="preserve">Our focus </w:t>
      </w:r>
      <w:r w:rsidR="005E1DE7" w:rsidRPr="00A5581D">
        <w:rPr>
          <w:szCs w:val="20"/>
        </w:rPr>
        <w:t xml:space="preserve">is on the completion of the current set of projects that </w:t>
      </w:r>
      <w:r w:rsidR="00D20E25" w:rsidRPr="00A5581D">
        <w:rPr>
          <w:szCs w:val="20"/>
        </w:rPr>
        <w:t>respond to public interest needs</w:t>
      </w:r>
      <w:r w:rsidRPr="00A5581D">
        <w:rPr>
          <w:szCs w:val="20"/>
        </w:rPr>
        <w:t xml:space="preserve">. </w:t>
      </w:r>
      <w:r w:rsidR="0007289B" w:rsidRPr="00A5581D">
        <w:rPr>
          <w:szCs w:val="20"/>
        </w:rPr>
        <w:t>I</w:t>
      </w:r>
      <w:r w:rsidR="00A406E5" w:rsidRPr="00A5581D">
        <w:rPr>
          <w:szCs w:val="20"/>
        </w:rPr>
        <w:t xml:space="preserve">n moving to </w:t>
      </w:r>
      <w:r w:rsidR="00E454DD" w:rsidRPr="00A5581D">
        <w:rPr>
          <w:szCs w:val="20"/>
        </w:rPr>
        <w:t>our</w:t>
      </w:r>
      <w:r w:rsidR="00A406E5" w:rsidRPr="00A5581D">
        <w:rPr>
          <w:szCs w:val="20"/>
        </w:rPr>
        <w:t xml:space="preserve"> </w:t>
      </w:r>
      <w:r w:rsidR="00E454DD" w:rsidRPr="00A5581D">
        <w:rPr>
          <w:szCs w:val="20"/>
        </w:rPr>
        <w:t>W</w:t>
      </w:r>
      <w:r w:rsidR="00A406E5" w:rsidRPr="00A5581D">
        <w:rPr>
          <w:szCs w:val="20"/>
        </w:rPr>
        <w:t xml:space="preserve">ork </w:t>
      </w:r>
      <w:r w:rsidR="00E454DD" w:rsidRPr="00A5581D">
        <w:rPr>
          <w:szCs w:val="20"/>
        </w:rPr>
        <w:t>P</w:t>
      </w:r>
      <w:r w:rsidR="00A406E5" w:rsidRPr="00A5581D">
        <w:rPr>
          <w:szCs w:val="20"/>
        </w:rPr>
        <w:t>lan</w:t>
      </w:r>
      <w:r w:rsidR="00372D14" w:rsidRPr="00A5581D">
        <w:rPr>
          <w:szCs w:val="20"/>
        </w:rPr>
        <w:t xml:space="preserve"> for 2022–2023</w:t>
      </w:r>
      <w:r w:rsidR="00A406E5" w:rsidRPr="00A5581D">
        <w:rPr>
          <w:szCs w:val="20"/>
        </w:rPr>
        <w:t xml:space="preserve">, we </w:t>
      </w:r>
      <w:r w:rsidR="007F5255" w:rsidRPr="00A5581D">
        <w:rPr>
          <w:szCs w:val="20"/>
        </w:rPr>
        <w:t xml:space="preserve">believe that, absent a significant change in the external environment or a strong stakeholder view otherwise, the Board’s </w:t>
      </w:r>
      <w:r w:rsidR="00A406E5" w:rsidRPr="00A5581D">
        <w:rPr>
          <w:szCs w:val="20"/>
        </w:rPr>
        <w:t xml:space="preserve">current projects and </w:t>
      </w:r>
      <w:r w:rsidR="007F5255" w:rsidRPr="00A5581D">
        <w:rPr>
          <w:szCs w:val="20"/>
        </w:rPr>
        <w:t xml:space="preserve">initiatives should continue, albeit </w:t>
      </w:r>
      <w:r w:rsidR="00A406E5" w:rsidRPr="00A5581D">
        <w:rPr>
          <w:szCs w:val="20"/>
        </w:rPr>
        <w:t xml:space="preserve">that some </w:t>
      </w:r>
      <w:r w:rsidR="007F5255" w:rsidRPr="00A5581D">
        <w:rPr>
          <w:szCs w:val="20"/>
        </w:rPr>
        <w:t xml:space="preserve">may </w:t>
      </w:r>
      <w:r w:rsidR="00A406E5" w:rsidRPr="00A5581D">
        <w:rPr>
          <w:szCs w:val="20"/>
        </w:rPr>
        <w:t>have been</w:t>
      </w:r>
      <w:r w:rsidR="007F5255" w:rsidRPr="00A5581D">
        <w:rPr>
          <w:szCs w:val="20"/>
        </w:rPr>
        <w:t xml:space="preserve"> re-prioritized. </w:t>
      </w:r>
      <w:r w:rsidR="006F2AB7">
        <w:rPr>
          <w:szCs w:val="20"/>
        </w:rPr>
        <w:t xml:space="preserve">Representatives </w:t>
      </w:r>
      <w:r w:rsidR="00485261" w:rsidRPr="00593B57">
        <w:rPr>
          <w:szCs w:val="20"/>
        </w:rPr>
        <w:t xml:space="preserve">of our </w:t>
      </w:r>
      <w:hyperlink r:id="rId19" w:history="1">
        <w:r w:rsidR="00593B57" w:rsidRPr="00A5581D">
          <w:rPr>
            <w:rStyle w:val="Hyperlink"/>
            <w:szCs w:val="20"/>
          </w:rPr>
          <w:t>Consultative Advisory Group</w:t>
        </w:r>
      </w:hyperlink>
      <w:r w:rsidR="00593B57">
        <w:rPr>
          <w:rStyle w:val="Hyperlink"/>
          <w:szCs w:val="20"/>
        </w:rPr>
        <w:t xml:space="preserve"> </w:t>
      </w:r>
      <w:r w:rsidR="00485261" w:rsidRPr="00593B57">
        <w:rPr>
          <w:szCs w:val="20"/>
        </w:rPr>
        <w:t>expressed support for this approach at their March 2021 meeting</w:t>
      </w:r>
      <w:r w:rsidR="00593B57">
        <w:rPr>
          <w:szCs w:val="20"/>
        </w:rPr>
        <w:t>.</w:t>
      </w:r>
    </w:p>
    <w:p w14:paraId="16D3F5BB" w14:textId="4606DB18" w:rsidR="00633FEF" w:rsidRPr="006742F9" w:rsidRDefault="00633FEF" w:rsidP="00A5581D">
      <w:pPr>
        <w:spacing w:before="240"/>
        <w:jc w:val="left"/>
        <w:rPr>
          <w:b/>
          <w:sz w:val="24"/>
          <w:szCs w:val="32"/>
        </w:rPr>
      </w:pPr>
      <w:r w:rsidRPr="006742F9">
        <w:rPr>
          <w:b/>
          <w:sz w:val="24"/>
          <w:szCs w:val="32"/>
        </w:rPr>
        <w:t>Objective of this Survey Consultation</w:t>
      </w:r>
    </w:p>
    <w:p w14:paraId="3F110353" w14:textId="4C637CE6" w:rsidR="005C09D9" w:rsidRPr="00A5581D" w:rsidRDefault="007F5255" w:rsidP="00A5581D">
      <w:pPr>
        <w:rPr>
          <w:szCs w:val="20"/>
        </w:rPr>
      </w:pPr>
      <w:r w:rsidRPr="00A5581D">
        <w:rPr>
          <w:szCs w:val="20"/>
        </w:rPr>
        <w:t>The objective of this consultation is to</w:t>
      </w:r>
      <w:r w:rsidR="00227C50" w:rsidRPr="00A5581D">
        <w:rPr>
          <w:szCs w:val="20"/>
        </w:rPr>
        <w:t xml:space="preserve"> o</w:t>
      </w:r>
      <w:r w:rsidRPr="00A5581D">
        <w:rPr>
          <w:szCs w:val="20"/>
        </w:rPr>
        <w:t xml:space="preserve">btain stakeholder views on </w:t>
      </w:r>
      <w:r w:rsidR="00A406E5" w:rsidRPr="00A5581D">
        <w:rPr>
          <w:szCs w:val="20"/>
        </w:rPr>
        <w:t xml:space="preserve">the topics </w:t>
      </w:r>
      <w:r w:rsidR="0007289B" w:rsidRPr="00A5581D">
        <w:rPr>
          <w:szCs w:val="20"/>
        </w:rPr>
        <w:t xml:space="preserve">that will be </w:t>
      </w:r>
      <w:r w:rsidR="00A406E5" w:rsidRPr="00A5581D">
        <w:rPr>
          <w:szCs w:val="20"/>
        </w:rPr>
        <w:t>included in the</w:t>
      </w:r>
      <w:r w:rsidRPr="00A5581D">
        <w:rPr>
          <w:szCs w:val="20"/>
        </w:rPr>
        <w:t xml:space="preserve"> </w:t>
      </w:r>
      <w:r w:rsidRPr="00A5581D">
        <w:rPr>
          <w:b/>
          <w:szCs w:val="20"/>
        </w:rPr>
        <w:t>Work Plan for 20</w:t>
      </w:r>
      <w:r w:rsidR="00F817E7" w:rsidRPr="00A5581D">
        <w:rPr>
          <w:b/>
          <w:szCs w:val="20"/>
        </w:rPr>
        <w:t>22</w:t>
      </w:r>
      <w:r w:rsidRPr="00A5581D">
        <w:rPr>
          <w:rFonts w:cs="Arial"/>
          <w:b/>
          <w:szCs w:val="20"/>
        </w:rPr>
        <w:t>‒</w:t>
      </w:r>
      <w:r w:rsidRPr="00A5581D">
        <w:rPr>
          <w:b/>
          <w:szCs w:val="20"/>
        </w:rPr>
        <w:t>20</w:t>
      </w:r>
      <w:r w:rsidR="00F817E7" w:rsidRPr="00A5581D">
        <w:rPr>
          <w:b/>
          <w:szCs w:val="20"/>
        </w:rPr>
        <w:t>23</w:t>
      </w:r>
      <w:r w:rsidRPr="00A5581D">
        <w:rPr>
          <w:szCs w:val="20"/>
        </w:rPr>
        <w:t xml:space="preserve"> </w:t>
      </w:r>
      <w:r w:rsidR="00DA56D1" w:rsidRPr="00A5581D">
        <w:rPr>
          <w:szCs w:val="20"/>
        </w:rPr>
        <w:t>as well as on possible</w:t>
      </w:r>
      <w:r w:rsidR="00A406E5" w:rsidRPr="00A5581D">
        <w:rPr>
          <w:szCs w:val="20"/>
        </w:rPr>
        <w:t xml:space="preserve"> new topics</w:t>
      </w:r>
      <w:r w:rsidR="00DA56D1" w:rsidRPr="00A5581D">
        <w:rPr>
          <w:szCs w:val="20"/>
        </w:rPr>
        <w:t xml:space="preserve"> we will start</w:t>
      </w:r>
      <w:r w:rsidR="00A406E5" w:rsidRPr="00A5581D">
        <w:rPr>
          <w:szCs w:val="20"/>
        </w:rPr>
        <w:t xml:space="preserve"> as capacity opens up </w:t>
      </w:r>
      <w:r w:rsidRPr="00A5581D">
        <w:rPr>
          <w:szCs w:val="20"/>
        </w:rPr>
        <w:t>(</w:t>
      </w:r>
      <w:r w:rsidR="00A406E5" w:rsidRPr="00A5581D">
        <w:rPr>
          <w:szCs w:val="20"/>
        </w:rPr>
        <w:t xml:space="preserve">see </w:t>
      </w:r>
      <w:r w:rsidRPr="00A5581D">
        <w:rPr>
          <w:b/>
          <w:szCs w:val="20"/>
        </w:rPr>
        <w:t>Section I</w:t>
      </w:r>
      <w:r w:rsidR="00845503" w:rsidRPr="00A5581D">
        <w:rPr>
          <w:b/>
          <w:szCs w:val="20"/>
        </w:rPr>
        <w:t>I</w:t>
      </w:r>
      <w:r w:rsidRPr="00A5581D">
        <w:rPr>
          <w:szCs w:val="20"/>
        </w:rPr>
        <w:t xml:space="preserve"> of this consultation). </w:t>
      </w:r>
    </w:p>
    <w:p w14:paraId="3F110354" w14:textId="4E34D4F6" w:rsidR="005C09D9" w:rsidRPr="00A5581D" w:rsidRDefault="007F5255" w:rsidP="00A5581D">
      <w:pPr>
        <w:rPr>
          <w:szCs w:val="20"/>
        </w:rPr>
      </w:pPr>
      <w:r w:rsidRPr="00A5581D">
        <w:rPr>
          <w:szCs w:val="20"/>
        </w:rPr>
        <w:t xml:space="preserve">Feedback to this consultation will assist the Board in evaluating its priorities and allocating its resources in the best way possible, given the volunteer nature of the Board </w:t>
      </w:r>
      <w:r w:rsidR="00A406E5" w:rsidRPr="00A5581D">
        <w:rPr>
          <w:szCs w:val="20"/>
        </w:rPr>
        <w:t>and capacity considerations</w:t>
      </w:r>
      <w:r w:rsidRPr="00A5581D">
        <w:rPr>
          <w:szCs w:val="20"/>
        </w:rPr>
        <w:t xml:space="preserve">. </w:t>
      </w:r>
    </w:p>
    <w:p w14:paraId="2F5B2D1C" w14:textId="77777777" w:rsidR="003F4909" w:rsidRDefault="003F4909">
      <w:pPr>
        <w:jc w:val="left"/>
        <w:rPr>
          <w:rFonts w:cs="Arial"/>
          <w:b/>
          <w:szCs w:val="20"/>
        </w:rPr>
      </w:pPr>
    </w:p>
    <w:p w14:paraId="3E782380" w14:textId="1FBB58AD" w:rsidR="003F4909" w:rsidRPr="001A388E" w:rsidRDefault="00F53E07" w:rsidP="00A5581D">
      <w:pPr>
        <w:pStyle w:val="Section"/>
        <w:numPr>
          <w:ilvl w:val="0"/>
          <w:numId w:val="0"/>
        </w:numPr>
        <w:spacing w:after="120" w:line="280" w:lineRule="exact"/>
        <w:outlineLvl w:val="9"/>
        <w:rPr>
          <w:rFonts w:cs="Arial"/>
          <w:sz w:val="24"/>
          <w:szCs w:val="22"/>
        </w:rPr>
      </w:pPr>
      <w:bookmarkStart w:id="1" w:name="_Toc44416714"/>
      <w:r>
        <w:rPr>
          <w:rFonts w:cs="Arial"/>
          <w:sz w:val="24"/>
          <w:szCs w:val="22"/>
        </w:rPr>
        <w:lastRenderedPageBreak/>
        <w:t>Section I</w:t>
      </w:r>
      <w:r w:rsidR="003F4909" w:rsidRPr="001A388E">
        <w:rPr>
          <w:rFonts w:cs="Arial"/>
          <w:sz w:val="24"/>
          <w:szCs w:val="22"/>
        </w:rPr>
        <w:t xml:space="preserve"> – </w:t>
      </w:r>
      <w:r w:rsidR="001F4C52">
        <w:rPr>
          <w:rFonts w:cs="Arial"/>
          <w:sz w:val="24"/>
          <w:szCs w:val="22"/>
        </w:rPr>
        <w:t>Respondent</w:t>
      </w:r>
      <w:r w:rsidR="001F4C52" w:rsidRPr="001A388E">
        <w:rPr>
          <w:rFonts w:cs="Arial"/>
          <w:sz w:val="24"/>
          <w:szCs w:val="22"/>
        </w:rPr>
        <w:t xml:space="preserve"> </w:t>
      </w:r>
      <w:r w:rsidR="003F4909" w:rsidRPr="001A388E">
        <w:rPr>
          <w:rFonts w:cs="Arial"/>
          <w:sz w:val="24"/>
          <w:szCs w:val="22"/>
        </w:rPr>
        <w:t>Information</w:t>
      </w:r>
      <w:bookmarkEnd w:id="1"/>
    </w:p>
    <w:tbl>
      <w:tblPr>
        <w:tblStyle w:val="TableGrid"/>
        <w:tblW w:w="0" w:type="auto"/>
        <w:tblLook w:val="04A0" w:firstRow="1" w:lastRow="0" w:firstColumn="1" w:lastColumn="0" w:noHBand="0" w:noVBand="1"/>
      </w:tblPr>
      <w:tblGrid>
        <w:gridCol w:w="9350"/>
      </w:tblGrid>
      <w:tr w:rsidR="00110CF6" w14:paraId="4C7092DF" w14:textId="77777777" w:rsidTr="00110CF6">
        <w:tc>
          <w:tcPr>
            <w:tcW w:w="9350" w:type="dxa"/>
          </w:tcPr>
          <w:p w14:paraId="4ECBBB80" w14:textId="77777777" w:rsidR="00D05F91" w:rsidRPr="00D547B9" w:rsidRDefault="00D05F91" w:rsidP="00B85AAC">
            <w:pPr>
              <w:spacing w:before="120" w:line="280" w:lineRule="exact"/>
              <w:jc w:val="left"/>
              <w:rPr>
                <w:rFonts w:cs="Arial"/>
                <w:b/>
                <w:bCs/>
                <w:spacing w:val="-4"/>
                <w:szCs w:val="20"/>
              </w:rPr>
            </w:pPr>
            <w:r w:rsidRPr="00D547B9">
              <w:rPr>
                <w:rFonts w:cs="Arial"/>
                <w:b/>
                <w:bCs/>
                <w:spacing w:val="-4"/>
                <w:szCs w:val="20"/>
              </w:rPr>
              <w:t>Question 1</w:t>
            </w:r>
          </w:p>
          <w:p w14:paraId="78E4FD8E" w14:textId="77777777" w:rsidR="00D05F91" w:rsidRDefault="00D05F91" w:rsidP="00D05F91">
            <w:pPr>
              <w:spacing w:before="120" w:line="280" w:lineRule="exact"/>
              <w:rPr>
                <w:rFonts w:cs="Arial"/>
                <w:szCs w:val="20"/>
              </w:rPr>
            </w:pPr>
            <w:r>
              <w:rPr>
                <w:rFonts w:cs="Arial"/>
                <w:szCs w:val="20"/>
              </w:rPr>
              <w:t>We would like to know to which stakeholder group you belong, i.e., from which perspective are you providing feedback?</w:t>
            </w:r>
          </w:p>
          <w:p w14:paraId="03E02B8C" w14:textId="77777777" w:rsidR="00D05F91" w:rsidRPr="00B96EC9" w:rsidRDefault="00D05F91" w:rsidP="00D05F91">
            <w:pPr>
              <w:pStyle w:val="ListParagraph"/>
              <w:numPr>
                <w:ilvl w:val="0"/>
                <w:numId w:val="10"/>
              </w:numPr>
              <w:tabs>
                <w:tab w:val="left" w:pos="1440"/>
              </w:tabs>
              <w:spacing w:before="120" w:line="280" w:lineRule="exact"/>
              <w:ind w:left="547" w:hanging="547"/>
              <w:contextualSpacing w:val="0"/>
              <w:rPr>
                <w:rFonts w:cs="Arial"/>
                <w:szCs w:val="20"/>
              </w:rPr>
            </w:pPr>
            <w:r>
              <w:t>Monitoring Group member</w:t>
            </w:r>
          </w:p>
          <w:p w14:paraId="49F3502F" w14:textId="628E20E5" w:rsidR="00D05F91" w:rsidRPr="00B96EC9" w:rsidRDefault="00D05F91" w:rsidP="00D05F91">
            <w:pPr>
              <w:pStyle w:val="ListParagraph"/>
              <w:numPr>
                <w:ilvl w:val="0"/>
                <w:numId w:val="10"/>
              </w:numPr>
              <w:tabs>
                <w:tab w:val="left" w:pos="1440"/>
              </w:tabs>
              <w:spacing w:before="120" w:line="280" w:lineRule="exact"/>
              <w:ind w:left="547" w:hanging="547"/>
              <w:contextualSpacing w:val="0"/>
              <w:rPr>
                <w:rFonts w:cs="Arial"/>
                <w:szCs w:val="20"/>
              </w:rPr>
            </w:pPr>
            <w:r>
              <w:t>Investor, analyst or a user of financial or other reporting</w:t>
            </w:r>
          </w:p>
          <w:p w14:paraId="1657E901" w14:textId="77777777" w:rsidR="00D05F91" w:rsidRDefault="00D05F91" w:rsidP="00D05F91">
            <w:pPr>
              <w:pStyle w:val="ListParagraph"/>
              <w:numPr>
                <w:ilvl w:val="0"/>
                <w:numId w:val="10"/>
              </w:numPr>
              <w:spacing w:before="120" w:line="280" w:lineRule="exact"/>
              <w:ind w:left="547" w:hanging="547"/>
              <w:contextualSpacing w:val="0"/>
            </w:pPr>
            <w:r>
              <w:t>Those Charged with Governance</w:t>
            </w:r>
          </w:p>
          <w:p w14:paraId="45927B3E" w14:textId="77777777" w:rsidR="00D05F91" w:rsidRDefault="00D05F91" w:rsidP="00D05F91">
            <w:pPr>
              <w:pStyle w:val="ListParagraph"/>
              <w:numPr>
                <w:ilvl w:val="0"/>
                <w:numId w:val="10"/>
              </w:numPr>
              <w:spacing w:before="120" w:line="280" w:lineRule="exact"/>
              <w:ind w:left="547" w:hanging="547"/>
              <w:contextualSpacing w:val="0"/>
            </w:pPr>
            <w:r>
              <w:t>Preparer of financial or other reporting</w:t>
            </w:r>
          </w:p>
          <w:p w14:paraId="1F8ED5FD" w14:textId="77777777" w:rsidR="00D05F91" w:rsidRDefault="00D05F91" w:rsidP="00D05F91">
            <w:pPr>
              <w:pStyle w:val="ListParagraph"/>
              <w:numPr>
                <w:ilvl w:val="0"/>
                <w:numId w:val="10"/>
              </w:numPr>
              <w:tabs>
                <w:tab w:val="left" w:pos="1440"/>
              </w:tabs>
              <w:spacing w:before="120" w:line="280" w:lineRule="exact"/>
              <w:ind w:left="547" w:hanging="547"/>
              <w:contextualSpacing w:val="0"/>
            </w:pPr>
            <w:r>
              <w:t>Regulator or oversight authority</w:t>
            </w:r>
          </w:p>
          <w:p w14:paraId="45B403EE" w14:textId="0190CC3C" w:rsidR="00D05F91" w:rsidRDefault="00D05F91" w:rsidP="00D05F91">
            <w:pPr>
              <w:pStyle w:val="ListParagraph"/>
              <w:numPr>
                <w:ilvl w:val="0"/>
                <w:numId w:val="10"/>
              </w:numPr>
              <w:spacing w:before="120" w:line="280" w:lineRule="exact"/>
              <w:ind w:left="547" w:hanging="547"/>
              <w:contextualSpacing w:val="0"/>
            </w:pPr>
            <w:r>
              <w:t>National Standard Setter</w:t>
            </w:r>
          </w:p>
          <w:p w14:paraId="2607A412" w14:textId="77777777" w:rsidR="00D05F91" w:rsidRDefault="00D05F91" w:rsidP="00D05F91">
            <w:pPr>
              <w:pStyle w:val="ListParagraph"/>
              <w:numPr>
                <w:ilvl w:val="0"/>
                <w:numId w:val="10"/>
              </w:numPr>
              <w:tabs>
                <w:tab w:val="left" w:pos="1440"/>
              </w:tabs>
              <w:spacing w:before="120" w:line="280" w:lineRule="exact"/>
              <w:ind w:left="547" w:hanging="547"/>
              <w:contextualSpacing w:val="0"/>
            </w:pPr>
            <w:r>
              <w:t>Accounting firm</w:t>
            </w:r>
          </w:p>
          <w:p w14:paraId="0E2DFB84" w14:textId="77777777" w:rsidR="00D05F91" w:rsidRDefault="00D05F91" w:rsidP="00D05F91">
            <w:pPr>
              <w:pStyle w:val="ListParagraph"/>
              <w:numPr>
                <w:ilvl w:val="0"/>
                <w:numId w:val="10"/>
              </w:numPr>
              <w:tabs>
                <w:tab w:val="left" w:pos="1440"/>
              </w:tabs>
              <w:spacing w:before="120" w:line="280" w:lineRule="exact"/>
              <w:ind w:left="547" w:hanging="547"/>
              <w:contextualSpacing w:val="0"/>
            </w:pPr>
            <w:r>
              <w:t>Public sector organization</w:t>
            </w:r>
          </w:p>
          <w:p w14:paraId="1516BA8B" w14:textId="68FC8180" w:rsidR="00D05F91" w:rsidRDefault="00D05F91" w:rsidP="00D05F91">
            <w:pPr>
              <w:pStyle w:val="ListParagraph"/>
              <w:numPr>
                <w:ilvl w:val="0"/>
                <w:numId w:val="10"/>
              </w:numPr>
              <w:tabs>
                <w:tab w:val="left" w:pos="1440"/>
              </w:tabs>
              <w:spacing w:before="120" w:line="280" w:lineRule="exact"/>
              <w:ind w:left="547" w:hanging="547"/>
              <w:contextualSpacing w:val="0"/>
            </w:pPr>
            <w:r>
              <w:t>Professional Accountancy Organization or other professional organization</w:t>
            </w:r>
          </w:p>
          <w:p w14:paraId="23FF13D4" w14:textId="77777777" w:rsidR="00D05F91" w:rsidRDefault="00D05F91" w:rsidP="00D05F91">
            <w:pPr>
              <w:pStyle w:val="ListParagraph"/>
              <w:numPr>
                <w:ilvl w:val="0"/>
                <w:numId w:val="10"/>
              </w:numPr>
              <w:tabs>
                <w:tab w:val="left" w:pos="1440"/>
              </w:tabs>
              <w:spacing w:before="120" w:line="280" w:lineRule="exact"/>
              <w:ind w:left="547" w:hanging="547"/>
              <w:contextualSpacing w:val="0"/>
            </w:pPr>
            <w:r>
              <w:t>Academic</w:t>
            </w:r>
          </w:p>
          <w:p w14:paraId="0BA881BD" w14:textId="77777777" w:rsidR="00D05F91" w:rsidRDefault="00D05F91" w:rsidP="00D05F91">
            <w:pPr>
              <w:pStyle w:val="ListParagraph"/>
              <w:numPr>
                <w:ilvl w:val="0"/>
                <w:numId w:val="10"/>
              </w:numPr>
              <w:tabs>
                <w:tab w:val="left" w:pos="1440"/>
              </w:tabs>
              <w:spacing w:before="120" w:line="280" w:lineRule="exact"/>
              <w:ind w:left="547" w:hanging="547"/>
              <w:contextualSpacing w:val="0"/>
            </w:pPr>
            <w:r>
              <w:t>Individual</w:t>
            </w:r>
          </w:p>
          <w:p w14:paraId="5A85DB58" w14:textId="77777777" w:rsidR="00D05F91" w:rsidRPr="00D547B9" w:rsidRDefault="00D05F91" w:rsidP="00A5581D">
            <w:pPr>
              <w:spacing w:before="240" w:line="280" w:lineRule="exact"/>
              <w:jc w:val="left"/>
              <w:rPr>
                <w:rFonts w:cs="Arial"/>
                <w:b/>
                <w:bCs/>
              </w:rPr>
            </w:pPr>
            <w:r w:rsidRPr="00D547B9">
              <w:rPr>
                <w:rFonts w:cs="Arial"/>
                <w:b/>
                <w:bCs/>
                <w:spacing w:val="-4"/>
              </w:rPr>
              <w:t>Question 2</w:t>
            </w:r>
          </w:p>
          <w:p w14:paraId="5C3C94D6" w14:textId="77777777" w:rsidR="00D05F91" w:rsidRDefault="00D05F91" w:rsidP="00D05F91">
            <w:pPr>
              <w:spacing w:before="120" w:line="280" w:lineRule="exact"/>
              <w:rPr>
                <w:rFonts w:cs="Arial"/>
                <w:szCs w:val="20"/>
              </w:rPr>
            </w:pPr>
            <w:r>
              <w:rPr>
                <w:rFonts w:cs="Arial"/>
                <w:szCs w:val="20"/>
              </w:rPr>
              <w:t xml:space="preserve">Please provide the following information about your organization (if applicable) and other contact information: </w:t>
            </w:r>
          </w:p>
          <w:p w14:paraId="1B26B5BA" w14:textId="77777777" w:rsidR="00D05F91" w:rsidRDefault="00D05F91" w:rsidP="00D05F91">
            <w:pPr>
              <w:pStyle w:val="ListParagraph"/>
              <w:numPr>
                <w:ilvl w:val="0"/>
                <w:numId w:val="11"/>
              </w:numPr>
              <w:spacing w:before="120" w:line="280" w:lineRule="exact"/>
              <w:ind w:left="547" w:hanging="547"/>
              <w:contextualSpacing w:val="0"/>
              <w:rPr>
                <w:rFonts w:cs="Arial"/>
                <w:szCs w:val="20"/>
              </w:rPr>
            </w:pPr>
            <w:r>
              <w:t>Your organization's name (or leave blank if you are completing the survey in your personal capacity)</w:t>
            </w:r>
          </w:p>
          <w:p w14:paraId="37166E32" w14:textId="77777777" w:rsidR="00D05F91" w:rsidRDefault="00D05F91" w:rsidP="00D05F91">
            <w:pPr>
              <w:pStyle w:val="ListParagraph"/>
              <w:numPr>
                <w:ilvl w:val="0"/>
                <w:numId w:val="11"/>
              </w:numPr>
              <w:spacing w:before="120" w:line="280" w:lineRule="exact"/>
              <w:ind w:left="547" w:hanging="547"/>
              <w:contextualSpacing w:val="0"/>
            </w:pPr>
            <w:r>
              <w:t xml:space="preserve">Your name and job title/role </w:t>
            </w:r>
          </w:p>
          <w:p w14:paraId="728E54E5" w14:textId="77777777" w:rsidR="00D05F91" w:rsidRDefault="00D05F91" w:rsidP="00D05F91">
            <w:pPr>
              <w:pStyle w:val="ListParagraph"/>
              <w:numPr>
                <w:ilvl w:val="0"/>
                <w:numId w:val="11"/>
              </w:numPr>
              <w:spacing w:before="120" w:line="280" w:lineRule="exact"/>
              <w:ind w:left="547" w:hanging="547"/>
              <w:contextualSpacing w:val="0"/>
            </w:pPr>
            <w:r>
              <w:t xml:space="preserve">Your email address </w:t>
            </w:r>
          </w:p>
          <w:p w14:paraId="595BC223" w14:textId="77777777" w:rsidR="00D05F91" w:rsidRPr="00D547B9" w:rsidRDefault="00D05F91" w:rsidP="00A5581D">
            <w:pPr>
              <w:keepNext/>
              <w:spacing w:before="240" w:line="280" w:lineRule="exact"/>
              <w:jc w:val="left"/>
              <w:rPr>
                <w:rFonts w:cs="Arial"/>
                <w:b/>
                <w:bCs/>
                <w:spacing w:val="-4"/>
                <w:szCs w:val="20"/>
              </w:rPr>
            </w:pPr>
            <w:r w:rsidRPr="00D547B9">
              <w:rPr>
                <w:rFonts w:cs="Arial"/>
                <w:b/>
                <w:bCs/>
                <w:spacing w:val="-4"/>
                <w:szCs w:val="20"/>
              </w:rPr>
              <w:t>Question 3</w:t>
            </w:r>
          </w:p>
          <w:p w14:paraId="303396C0" w14:textId="77777777" w:rsidR="00D05F91" w:rsidRDefault="00D05F91" w:rsidP="00312565">
            <w:pPr>
              <w:keepNext/>
              <w:spacing w:before="120" w:line="280" w:lineRule="exact"/>
              <w:rPr>
                <w:rFonts w:cs="Arial"/>
                <w:szCs w:val="20"/>
              </w:rPr>
            </w:pPr>
            <w:r>
              <w:rPr>
                <w:rFonts w:cs="Arial"/>
                <w:szCs w:val="20"/>
              </w:rPr>
              <w:t>Please indicate the geographical profile which best represents your situation, i.e., from which geographical perspective are you providing feedback?</w:t>
            </w:r>
          </w:p>
          <w:p w14:paraId="462B1C04" w14:textId="77777777" w:rsidR="00D05F91" w:rsidRDefault="00D05F91" w:rsidP="00D05F91">
            <w:pPr>
              <w:pStyle w:val="ListParagraph"/>
              <w:numPr>
                <w:ilvl w:val="0"/>
                <w:numId w:val="11"/>
              </w:numPr>
              <w:spacing w:before="120" w:line="280" w:lineRule="exact"/>
              <w:ind w:left="547" w:hanging="547"/>
              <w:contextualSpacing w:val="0"/>
              <w:rPr>
                <w:rFonts w:cs="Arial"/>
                <w:szCs w:val="20"/>
              </w:rPr>
            </w:pPr>
            <w:r>
              <w:t>Global</w:t>
            </w:r>
          </w:p>
          <w:p w14:paraId="7EDE9E3D" w14:textId="77777777" w:rsidR="00D05F91" w:rsidRDefault="00D05F91" w:rsidP="00D05F91">
            <w:pPr>
              <w:pStyle w:val="ListParagraph"/>
              <w:numPr>
                <w:ilvl w:val="0"/>
                <w:numId w:val="11"/>
              </w:numPr>
              <w:spacing w:before="120" w:line="280" w:lineRule="exact"/>
              <w:ind w:left="547" w:hanging="547"/>
              <w:contextualSpacing w:val="0"/>
            </w:pPr>
            <w:r>
              <w:t>Asia Pacific</w:t>
            </w:r>
          </w:p>
          <w:p w14:paraId="3D6993BB" w14:textId="77777777" w:rsidR="00D05F91" w:rsidRDefault="00D05F91" w:rsidP="00D05F91">
            <w:pPr>
              <w:pStyle w:val="ListParagraph"/>
              <w:numPr>
                <w:ilvl w:val="0"/>
                <w:numId w:val="11"/>
              </w:numPr>
              <w:spacing w:before="120" w:line="280" w:lineRule="exact"/>
              <w:ind w:left="547" w:hanging="547"/>
              <w:contextualSpacing w:val="0"/>
            </w:pPr>
            <w:r>
              <w:t>Europe</w:t>
            </w:r>
          </w:p>
          <w:p w14:paraId="1655334B" w14:textId="1580DA01" w:rsidR="00D05F91" w:rsidRDefault="00D05F91" w:rsidP="00D05F91">
            <w:pPr>
              <w:pStyle w:val="ListParagraph"/>
              <w:numPr>
                <w:ilvl w:val="0"/>
                <w:numId w:val="11"/>
              </w:numPr>
              <w:spacing w:before="120" w:line="280" w:lineRule="exact"/>
              <w:ind w:left="547" w:hanging="547"/>
              <w:contextualSpacing w:val="0"/>
            </w:pPr>
            <w:r>
              <w:t>Middle East and A</w:t>
            </w:r>
            <w:r w:rsidR="00AB372A">
              <w:t>f</w:t>
            </w:r>
            <w:r>
              <w:t>rica</w:t>
            </w:r>
          </w:p>
          <w:p w14:paraId="5D9D8D3A" w14:textId="77777777" w:rsidR="00D05F91" w:rsidRDefault="00D05F91" w:rsidP="00D05F91">
            <w:pPr>
              <w:pStyle w:val="ListParagraph"/>
              <w:numPr>
                <w:ilvl w:val="0"/>
                <w:numId w:val="11"/>
              </w:numPr>
              <w:spacing w:before="120" w:line="280" w:lineRule="exact"/>
              <w:ind w:left="547" w:hanging="547"/>
              <w:contextualSpacing w:val="0"/>
            </w:pPr>
            <w:r>
              <w:t>North America</w:t>
            </w:r>
          </w:p>
          <w:p w14:paraId="17164563" w14:textId="1539B279" w:rsidR="00110CF6" w:rsidRDefault="00D05F91" w:rsidP="00A5581D">
            <w:pPr>
              <w:pStyle w:val="ListParagraph"/>
              <w:numPr>
                <w:ilvl w:val="0"/>
                <w:numId w:val="11"/>
              </w:numPr>
              <w:spacing w:before="120" w:after="120" w:line="280" w:lineRule="exact"/>
              <w:ind w:left="547" w:hanging="547"/>
              <w:contextualSpacing w:val="0"/>
              <w:rPr>
                <w:rFonts w:cs="Arial"/>
                <w:b/>
                <w:bCs/>
                <w:spacing w:val="-4"/>
                <w:szCs w:val="20"/>
              </w:rPr>
            </w:pPr>
            <w:r>
              <w:t>South America</w:t>
            </w:r>
          </w:p>
        </w:tc>
      </w:tr>
    </w:tbl>
    <w:p w14:paraId="5C0B356B" w14:textId="77777777" w:rsidR="00A5581D" w:rsidRDefault="00A5581D" w:rsidP="00A5581D">
      <w:pPr>
        <w:spacing w:before="240"/>
        <w:jc w:val="left"/>
        <w:rPr>
          <w:b/>
          <w:sz w:val="24"/>
        </w:rPr>
      </w:pPr>
    </w:p>
    <w:p w14:paraId="3AE5CF44" w14:textId="3D7FB7AF" w:rsidR="00583080" w:rsidRPr="0009254A" w:rsidRDefault="00583080" w:rsidP="00A5581D">
      <w:pPr>
        <w:spacing w:before="240"/>
        <w:jc w:val="left"/>
        <w:rPr>
          <w:b/>
          <w:sz w:val="24"/>
        </w:rPr>
      </w:pPr>
      <w:r>
        <w:rPr>
          <w:b/>
          <w:sz w:val="24"/>
        </w:rPr>
        <w:lastRenderedPageBreak/>
        <w:t xml:space="preserve">Section II – </w:t>
      </w:r>
      <w:r w:rsidRPr="0009254A">
        <w:rPr>
          <w:b/>
          <w:sz w:val="24"/>
        </w:rPr>
        <w:t>Work Plan for 2022</w:t>
      </w:r>
      <w:r w:rsidRPr="0009254A">
        <w:rPr>
          <w:rFonts w:cs="Arial"/>
          <w:b/>
          <w:sz w:val="24"/>
        </w:rPr>
        <w:t>‒</w:t>
      </w:r>
      <w:r w:rsidRPr="0009254A">
        <w:rPr>
          <w:b/>
          <w:sz w:val="24"/>
        </w:rPr>
        <w:t>2023</w:t>
      </w:r>
    </w:p>
    <w:p w14:paraId="3F110388" w14:textId="67B690A9" w:rsidR="005C09D9" w:rsidRPr="00583080" w:rsidRDefault="007F5255" w:rsidP="00B17ACE">
      <w:pPr>
        <w:keepNext/>
        <w:jc w:val="left"/>
        <w:rPr>
          <w:b/>
          <w:szCs w:val="20"/>
        </w:rPr>
      </w:pPr>
      <w:r w:rsidRPr="00583080">
        <w:rPr>
          <w:b/>
          <w:szCs w:val="20"/>
        </w:rPr>
        <w:t>Strategic Objectives</w:t>
      </w:r>
    </w:p>
    <w:p w14:paraId="3F110389" w14:textId="23FB7C55" w:rsidR="005C09D9" w:rsidRDefault="00312565">
      <w:pPr>
        <w:spacing w:after="120"/>
        <w:jc w:val="left"/>
      </w:pPr>
      <w:r>
        <w:t>Our Strategy includes the following</w:t>
      </w:r>
      <w:r w:rsidR="007F5255">
        <w:t xml:space="preserve"> three strategic objectives:</w:t>
      </w:r>
    </w:p>
    <w:tbl>
      <w:tblPr>
        <w:tblStyle w:val="ListTable5Dark-Accent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5C09D9" w14:paraId="3F11038B" w14:textId="77777777" w:rsidTr="00A153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tcPr>
          <w:p w14:paraId="3F11038A" w14:textId="18747307" w:rsidR="005C09D9" w:rsidRPr="00B44A1D" w:rsidRDefault="00B44A1D" w:rsidP="00B7471C">
            <w:pPr>
              <w:pStyle w:val="IFACListStyle3"/>
              <w:keepNext/>
              <w:keepLines/>
              <w:spacing w:after="120" w:line="280" w:lineRule="exact"/>
              <w:ind w:left="547"/>
              <w:jc w:val="left"/>
              <w:rPr>
                <w:b w:val="0"/>
                <w:color w:val="auto"/>
              </w:rPr>
            </w:pPr>
            <w:r w:rsidRPr="003F4909">
              <w:t>Increase the Emphasis on Emerging Issues to Ensure that Our International Standards Provide a Foundation for High-Quality Audit, Assurance and Related Services Engagements</w:t>
            </w:r>
          </w:p>
        </w:tc>
      </w:tr>
      <w:tr w:rsidR="005C09D9" w14:paraId="3F11038D" w14:textId="77777777" w:rsidTr="00A15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left w:val="single" w:sz="4" w:space="0" w:color="FFFFFF" w:themeColor="background1"/>
              <w:right w:val="single" w:sz="4" w:space="0" w:color="F2F2F2" w:themeColor="background1" w:themeShade="F2"/>
            </w:tcBorders>
          </w:tcPr>
          <w:p w14:paraId="3F11038C" w14:textId="7E22E60E" w:rsidR="004857B8" w:rsidRPr="00B44A1D" w:rsidRDefault="004857B8" w:rsidP="00B7471C">
            <w:pPr>
              <w:pStyle w:val="IFACListStyle3"/>
              <w:keepNext/>
              <w:keepLines/>
              <w:spacing w:after="120" w:line="280" w:lineRule="exact"/>
              <w:ind w:left="547"/>
              <w:jc w:val="left"/>
            </w:pPr>
            <w:r>
              <w:t>Innovate Our Ways of Working to Strengthen and Broaden Our Agility, Capabilities, and Capacity to Do the Right Work at the Right Time</w:t>
            </w:r>
          </w:p>
        </w:tc>
      </w:tr>
      <w:tr w:rsidR="005C09D9" w14:paraId="3F11038F" w14:textId="77777777" w:rsidTr="00A1535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FFFFFF" w:themeColor="background1"/>
              <w:left w:val="single" w:sz="4" w:space="0" w:color="FFFFFF" w:themeColor="background1"/>
              <w:bottom w:val="single" w:sz="4" w:space="0" w:color="FFFFFF" w:themeColor="background1"/>
              <w:right w:val="single" w:sz="4" w:space="0" w:color="F2F2F2" w:themeColor="background1" w:themeShade="F2"/>
            </w:tcBorders>
          </w:tcPr>
          <w:p w14:paraId="3F11038E" w14:textId="7C045501" w:rsidR="004857B8" w:rsidRDefault="004857B8" w:rsidP="00B7471C">
            <w:pPr>
              <w:pStyle w:val="IFACListStyle3"/>
              <w:keepNext/>
              <w:keepLines/>
              <w:spacing w:after="120" w:line="280" w:lineRule="exact"/>
              <w:ind w:left="547"/>
              <w:jc w:val="left"/>
            </w:pPr>
            <w:r>
              <w:t>Maintain and Deepen Our Relationships with Our Stakeholders to Achieve Globally Relevant, Progressive and Operable Standards</w:t>
            </w:r>
          </w:p>
        </w:tc>
      </w:tr>
    </w:tbl>
    <w:p w14:paraId="3F110390" w14:textId="29CC28F4" w:rsidR="005C09D9" w:rsidRPr="00A5581D" w:rsidRDefault="007F5255" w:rsidP="00B85AAC">
      <w:pPr>
        <w:rPr>
          <w:szCs w:val="20"/>
        </w:rPr>
      </w:pPr>
      <w:r w:rsidRPr="00A5581D">
        <w:rPr>
          <w:szCs w:val="20"/>
        </w:rPr>
        <w:t xml:space="preserve">These strategic objectives drive </w:t>
      </w:r>
      <w:r w:rsidR="00A406E5" w:rsidRPr="00A5581D">
        <w:rPr>
          <w:szCs w:val="20"/>
        </w:rPr>
        <w:t>our</w:t>
      </w:r>
      <w:r w:rsidRPr="00A5581D">
        <w:rPr>
          <w:szCs w:val="20"/>
        </w:rPr>
        <w:t xml:space="preserve"> decisions about what to include </w:t>
      </w:r>
      <w:r w:rsidR="00A406E5" w:rsidRPr="00A5581D">
        <w:rPr>
          <w:szCs w:val="20"/>
        </w:rPr>
        <w:t>in our</w:t>
      </w:r>
      <w:r w:rsidRPr="00A5581D">
        <w:rPr>
          <w:szCs w:val="20"/>
        </w:rPr>
        <w:t xml:space="preserve"> work plans</w:t>
      </w:r>
      <w:r w:rsidR="00B7123D" w:rsidRPr="00A5581D">
        <w:rPr>
          <w:szCs w:val="20"/>
        </w:rPr>
        <w:t xml:space="preserve">, including our </w:t>
      </w:r>
      <w:r w:rsidR="00D95650" w:rsidRPr="00A5581D">
        <w:rPr>
          <w:szCs w:val="20"/>
        </w:rPr>
        <w:t xml:space="preserve">Work Plan for </w:t>
      </w:r>
      <w:r w:rsidR="00B113CA" w:rsidRPr="00A5581D">
        <w:rPr>
          <w:szCs w:val="20"/>
        </w:rPr>
        <w:t>2022</w:t>
      </w:r>
      <w:r w:rsidR="00B7123D" w:rsidRPr="00A5581D">
        <w:rPr>
          <w:szCs w:val="20"/>
        </w:rPr>
        <w:t>–</w:t>
      </w:r>
      <w:r w:rsidR="00B113CA" w:rsidRPr="00A5581D">
        <w:rPr>
          <w:szCs w:val="20"/>
        </w:rPr>
        <w:t>2023</w:t>
      </w:r>
      <w:r w:rsidR="00D95650" w:rsidRPr="00A5581D">
        <w:rPr>
          <w:szCs w:val="20"/>
        </w:rPr>
        <w:t xml:space="preserve">. </w:t>
      </w:r>
      <w:r w:rsidR="00312565" w:rsidRPr="00A5581D">
        <w:rPr>
          <w:szCs w:val="20"/>
        </w:rPr>
        <w:t>Decisions made about any new topics to pursue</w:t>
      </w:r>
      <w:r w:rsidR="00D95650" w:rsidRPr="00A5581D">
        <w:rPr>
          <w:szCs w:val="20"/>
        </w:rPr>
        <w:t xml:space="preserve"> for 2022 – 2023 </w:t>
      </w:r>
      <w:r w:rsidR="00312565" w:rsidRPr="00A5581D">
        <w:rPr>
          <w:szCs w:val="20"/>
        </w:rPr>
        <w:t>will be</w:t>
      </w:r>
      <w:r w:rsidR="0017730E" w:rsidRPr="00A5581D">
        <w:rPr>
          <w:szCs w:val="20"/>
        </w:rPr>
        <w:t xml:space="preserve"> consistent with </w:t>
      </w:r>
      <w:r w:rsidR="00312565" w:rsidRPr="00A5581D">
        <w:rPr>
          <w:szCs w:val="20"/>
        </w:rPr>
        <w:t>these</w:t>
      </w:r>
      <w:r w:rsidR="00397ADD" w:rsidRPr="00A5581D">
        <w:rPr>
          <w:szCs w:val="20"/>
        </w:rPr>
        <w:t xml:space="preserve"> strategic objectives</w:t>
      </w:r>
      <w:r w:rsidRPr="00A5581D">
        <w:rPr>
          <w:szCs w:val="20"/>
        </w:rPr>
        <w:t>.</w:t>
      </w:r>
    </w:p>
    <w:p w14:paraId="3F110398" w14:textId="01DD953C" w:rsidR="005C09D9" w:rsidRPr="008E5E08" w:rsidRDefault="007F5255" w:rsidP="00A5581D">
      <w:pPr>
        <w:spacing w:before="240"/>
        <w:jc w:val="left"/>
        <w:rPr>
          <w:b/>
          <w:bCs/>
          <w:iCs/>
        </w:rPr>
      </w:pPr>
      <w:r w:rsidRPr="008E5E08">
        <w:rPr>
          <w:b/>
          <w:bCs/>
          <w:iCs/>
        </w:rPr>
        <w:t>Context for the Work Plan for 20</w:t>
      </w:r>
      <w:r w:rsidR="00FC0245" w:rsidRPr="008E5E08">
        <w:rPr>
          <w:b/>
          <w:bCs/>
          <w:iCs/>
        </w:rPr>
        <w:t>2</w:t>
      </w:r>
      <w:r w:rsidR="00CE5500" w:rsidRPr="008E5E08">
        <w:rPr>
          <w:b/>
          <w:bCs/>
          <w:iCs/>
        </w:rPr>
        <w:t>2</w:t>
      </w:r>
      <w:r w:rsidRPr="008E5E08">
        <w:rPr>
          <w:rFonts w:cs="Arial"/>
          <w:b/>
          <w:bCs/>
          <w:iCs/>
        </w:rPr>
        <w:t>‒</w:t>
      </w:r>
      <w:r w:rsidRPr="008E5E08">
        <w:rPr>
          <w:b/>
          <w:bCs/>
          <w:iCs/>
        </w:rPr>
        <w:t>20</w:t>
      </w:r>
      <w:r w:rsidR="00FC0245" w:rsidRPr="008E5E08">
        <w:rPr>
          <w:b/>
          <w:bCs/>
          <w:iCs/>
        </w:rPr>
        <w:t>2</w:t>
      </w:r>
      <w:r w:rsidR="00CE5500" w:rsidRPr="008E5E08">
        <w:rPr>
          <w:b/>
          <w:bCs/>
          <w:iCs/>
        </w:rPr>
        <w:t>3</w:t>
      </w:r>
    </w:p>
    <w:p w14:paraId="4E40AB96" w14:textId="11D4F8FD" w:rsidR="001B6B64" w:rsidRDefault="00E3269F" w:rsidP="00B85AAC">
      <w:pPr>
        <w:rPr>
          <w:szCs w:val="20"/>
        </w:rPr>
      </w:pPr>
      <w:r w:rsidRPr="00A5581D">
        <w:rPr>
          <w:szCs w:val="20"/>
        </w:rPr>
        <w:t>During 2020</w:t>
      </w:r>
      <w:r w:rsidR="003018B3" w:rsidRPr="00A5581D">
        <w:rPr>
          <w:rFonts w:cs="Arial"/>
          <w:szCs w:val="20"/>
        </w:rPr>
        <w:t xml:space="preserve"> and </w:t>
      </w:r>
      <w:r w:rsidRPr="00A5581D">
        <w:rPr>
          <w:szCs w:val="20"/>
        </w:rPr>
        <w:t xml:space="preserve">2021, </w:t>
      </w:r>
      <w:r w:rsidR="002E08C0" w:rsidRPr="00A5581D">
        <w:rPr>
          <w:szCs w:val="20"/>
        </w:rPr>
        <w:t>in addition to completing our Quality Management projects, we have</w:t>
      </w:r>
      <w:r w:rsidRPr="00A5581D">
        <w:rPr>
          <w:szCs w:val="20"/>
        </w:rPr>
        <w:t xml:space="preserve"> commenced work on a number of </w:t>
      </w:r>
      <w:r w:rsidR="00DB1349" w:rsidRPr="00A5581D">
        <w:rPr>
          <w:szCs w:val="20"/>
        </w:rPr>
        <w:t xml:space="preserve">significant </w:t>
      </w:r>
      <w:r w:rsidRPr="00A5581D">
        <w:rPr>
          <w:szCs w:val="20"/>
        </w:rPr>
        <w:t xml:space="preserve">projects as set out in the </w:t>
      </w:r>
      <w:hyperlink r:id="rId20" w:history="1">
        <w:r w:rsidR="00B7471C" w:rsidRPr="00B7471C">
          <w:rPr>
            <w:rStyle w:val="Hyperlink"/>
            <w:szCs w:val="20"/>
          </w:rPr>
          <w:t>Detailed Work Plan Table</w:t>
        </w:r>
      </w:hyperlink>
      <w:r w:rsidRPr="00A5581D">
        <w:rPr>
          <w:szCs w:val="20"/>
        </w:rPr>
        <w:t>.</w:t>
      </w:r>
      <w:r w:rsidR="005154E1" w:rsidRPr="00A5581D">
        <w:rPr>
          <w:szCs w:val="20"/>
        </w:rPr>
        <w:t xml:space="preserve"> </w:t>
      </w:r>
      <w:r w:rsidR="00C8725F" w:rsidRPr="00A5581D">
        <w:rPr>
          <w:szCs w:val="20"/>
        </w:rPr>
        <w:t>Th</w:t>
      </w:r>
      <w:r w:rsidR="00DB1349" w:rsidRPr="00A5581D">
        <w:rPr>
          <w:szCs w:val="20"/>
        </w:rPr>
        <w:t xml:space="preserve">is </w:t>
      </w:r>
      <w:r w:rsidR="00DA56D1" w:rsidRPr="00A5581D">
        <w:rPr>
          <w:szCs w:val="20"/>
        </w:rPr>
        <w:t xml:space="preserve">current </w:t>
      </w:r>
      <w:r w:rsidR="00B84BAF">
        <w:rPr>
          <w:szCs w:val="20"/>
        </w:rPr>
        <w:t>D</w:t>
      </w:r>
      <w:r w:rsidR="00DB1349" w:rsidRPr="00A5581D">
        <w:rPr>
          <w:szCs w:val="20"/>
        </w:rPr>
        <w:t xml:space="preserve">etailed </w:t>
      </w:r>
      <w:r w:rsidR="00B84BAF">
        <w:rPr>
          <w:szCs w:val="20"/>
        </w:rPr>
        <w:t>W</w:t>
      </w:r>
      <w:r w:rsidR="00DB1349" w:rsidRPr="00A5581D">
        <w:rPr>
          <w:szCs w:val="20"/>
        </w:rPr>
        <w:t xml:space="preserve">ork </w:t>
      </w:r>
      <w:r w:rsidR="00B84BAF">
        <w:rPr>
          <w:szCs w:val="20"/>
        </w:rPr>
        <w:t>P</w:t>
      </w:r>
      <w:r w:rsidR="00DB1349" w:rsidRPr="00A5581D">
        <w:rPr>
          <w:szCs w:val="20"/>
        </w:rPr>
        <w:t xml:space="preserve">lan </w:t>
      </w:r>
      <w:r w:rsidR="00B84BAF">
        <w:rPr>
          <w:szCs w:val="20"/>
        </w:rPr>
        <w:t>T</w:t>
      </w:r>
      <w:r w:rsidR="00DB1349" w:rsidRPr="00A5581D">
        <w:rPr>
          <w:szCs w:val="20"/>
        </w:rPr>
        <w:t xml:space="preserve">able </w:t>
      </w:r>
      <w:r w:rsidR="00D20E25" w:rsidRPr="00A5581D">
        <w:rPr>
          <w:szCs w:val="20"/>
        </w:rPr>
        <w:t>reflects recent adaptations</w:t>
      </w:r>
      <w:r w:rsidR="001F4041" w:rsidRPr="00A5581D">
        <w:rPr>
          <w:szCs w:val="20"/>
        </w:rPr>
        <w:t xml:space="preserve"> in timetables</w:t>
      </w:r>
      <w:r w:rsidR="00B63612" w:rsidRPr="00A5581D">
        <w:rPr>
          <w:szCs w:val="20"/>
        </w:rPr>
        <w:t>.</w:t>
      </w:r>
      <w:r w:rsidR="006F5000">
        <w:rPr>
          <w:szCs w:val="20"/>
        </w:rPr>
        <w:t xml:space="preserve"> </w:t>
      </w:r>
    </w:p>
    <w:p w14:paraId="49AF470B" w14:textId="463D648E" w:rsidR="00DB1349" w:rsidRPr="00A5581D" w:rsidRDefault="001B6B64" w:rsidP="00B85AAC">
      <w:pPr>
        <w:rPr>
          <w:szCs w:val="20"/>
        </w:rPr>
      </w:pPr>
      <w:r>
        <w:rPr>
          <w:szCs w:val="20"/>
        </w:rPr>
        <w:t xml:space="preserve">Among other </w:t>
      </w:r>
      <w:r w:rsidR="00B7471C">
        <w:rPr>
          <w:szCs w:val="20"/>
        </w:rPr>
        <w:t xml:space="preserve">activities and projects </w:t>
      </w:r>
      <w:r>
        <w:rPr>
          <w:szCs w:val="20"/>
        </w:rPr>
        <w:t>i</w:t>
      </w:r>
      <w:r w:rsidR="00D6357B">
        <w:rPr>
          <w:szCs w:val="20"/>
        </w:rPr>
        <w:t>n 2021</w:t>
      </w:r>
      <w:r w:rsidR="00970724">
        <w:rPr>
          <w:szCs w:val="20"/>
        </w:rPr>
        <w:t>,</w:t>
      </w:r>
      <w:r w:rsidR="00D6357B">
        <w:rPr>
          <w:szCs w:val="20"/>
        </w:rPr>
        <w:t xml:space="preserve"> we </w:t>
      </w:r>
      <w:r w:rsidR="00142687">
        <w:rPr>
          <w:szCs w:val="20"/>
        </w:rPr>
        <w:t>plan</w:t>
      </w:r>
      <w:r w:rsidR="00FE0930">
        <w:rPr>
          <w:szCs w:val="20"/>
        </w:rPr>
        <w:t xml:space="preserve"> </w:t>
      </w:r>
      <w:r w:rsidR="00970724">
        <w:rPr>
          <w:szCs w:val="20"/>
        </w:rPr>
        <w:t xml:space="preserve">to </w:t>
      </w:r>
      <w:r>
        <w:rPr>
          <w:szCs w:val="20"/>
        </w:rPr>
        <w:t>complet</w:t>
      </w:r>
      <w:r w:rsidR="00142687">
        <w:rPr>
          <w:szCs w:val="20"/>
        </w:rPr>
        <w:t>e</w:t>
      </w:r>
      <w:r>
        <w:rPr>
          <w:szCs w:val="20"/>
        </w:rPr>
        <w:t xml:space="preserve"> </w:t>
      </w:r>
      <w:r w:rsidR="00142687">
        <w:rPr>
          <w:szCs w:val="20"/>
        </w:rPr>
        <w:t>our</w:t>
      </w:r>
      <w:r w:rsidR="006F5000" w:rsidRPr="00A5581D">
        <w:rPr>
          <w:rFonts w:cs="Arial"/>
          <w:szCs w:val="20"/>
        </w:rPr>
        <w:t xml:space="preserve"> revis</w:t>
      </w:r>
      <w:r w:rsidR="00142687">
        <w:rPr>
          <w:rFonts w:cs="Arial"/>
          <w:szCs w:val="20"/>
        </w:rPr>
        <w:t>ion of</w:t>
      </w:r>
      <w:r w:rsidR="006F5000" w:rsidRPr="00A5581D">
        <w:rPr>
          <w:rFonts w:cs="Arial"/>
          <w:szCs w:val="20"/>
        </w:rPr>
        <w:t xml:space="preserve"> ISA 600</w:t>
      </w:r>
      <w:r w:rsidR="006F5000" w:rsidRPr="00A5581D">
        <w:rPr>
          <w:rStyle w:val="FootnoteReference"/>
          <w:rFonts w:cs="Arial"/>
          <w:szCs w:val="20"/>
        </w:rPr>
        <w:footnoteReference w:id="2"/>
      </w:r>
      <w:r w:rsidR="006F5000" w:rsidRPr="00A5581D">
        <w:rPr>
          <w:rFonts w:cs="Arial"/>
          <w:szCs w:val="20"/>
        </w:rPr>
        <w:t xml:space="preserve"> (i.e., group audits) in December 2021. </w:t>
      </w:r>
      <w:r w:rsidR="003C2AA5">
        <w:rPr>
          <w:rFonts w:cs="Arial"/>
          <w:szCs w:val="20"/>
        </w:rPr>
        <w:t xml:space="preserve">Given the significance of this project, </w:t>
      </w:r>
      <w:r w:rsidR="009B3733">
        <w:rPr>
          <w:rFonts w:cs="Arial"/>
          <w:szCs w:val="20"/>
        </w:rPr>
        <w:t xml:space="preserve">activities around the implementation </w:t>
      </w:r>
      <w:r w:rsidR="006F5000" w:rsidRPr="00A5581D">
        <w:rPr>
          <w:rFonts w:cs="Arial"/>
          <w:szCs w:val="20"/>
        </w:rPr>
        <w:t xml:space="preserve">of the revised standard </w:t>
      </w:r>
      <w:r w:rsidR="00142687" w:rsidRPr="00A5581D">
        <w:rPr>
          <w:rFonts w:cs="Arial"/>
          <w:szCs w:val="20"/>
        </w:rPr>
        <w:t xml:space="preserve">will </w:t>
      </w:r>
      <w:r w:rsidR="00142687">
        <w:rPr>
          <w:rFonts w:cs="Arial"/>
          <w:szCs w:val="20"/>
        </w:rPr>
        <w:t>continue</w:t>
      </w:r>
      <w:r w:rsidR="006F5000" w:rsidRPr="00A5581D">
        <w:rPr>
          <w:rFonts w:cs="Arial"/>
          <w:szCs w:val="20"/>
        </w:rPr>
        <w:t xml:space="preserve"> into 2022.</w:t>
      </w:r>
    </w:p>
    <w:p w14:paraId="4CFEBA64" w14:textId="1C8A871C" w:rsidR="00CE5500" w:rsidRDefault="00DB1349" w:rsidP="00E3269F">
      <w:pPr>
        <w:spacing w:after="120"/>
        <w:rPr>
          <w:rFonts w:cs="Arial"/>
          <w:szCs w:val="20"/>
        </w:rPr>
      </w:pPr>
      <w:r>
        <w:rPr>
          <w:rFonts w:cs="Arial"/>
          <w:szCs w:val="20"/>
        </w:rPr>
        <w:t xml:space="preserve">In </w:t>
      </w:r>
      <w:r w:rsidR="00B7471C">
        <w:rPr>
          <w:rFonts w:cs="Arial"/>
          <w:szCs w:val="20"/>
        </w:rPr>
        <w:t>considering our</w:t>
      </w:r>
      <w:r>
        <w:rPr>
          <w:rFonts w:cs="Arial"/>
          <w:szCs w:val="20"/>
        </w:rPr>
        <w:t xml:space="preserve"> </w:t>
      </w:r>
      <w:r w:rsidR="0085680C">
        <w:rPr>
          <w:rFonts w:cs="Arial"/>
          <w:szCs w:val="20"/>
        </w:rPr>
        <w:t>W</w:t>
      </w:r>
      <w:r>
        <w:rPr>
          <w:rFonts w:cs="Arial"/>
          <w:szCs w:val="20"/>
        </w:rPr>
        <w:t xml:space="preserve">ork </w:t>
      </w:r>
      <w:r w:rsidR="0085680C">
        <w:rPr>
          <w:rFonts w:cs="Arial"/>
          <w:szCs w:val="20"/>
        </w:rPr>
        <w:t>P</w:t>
      </w:r>
      <w:r>
        <w:rPr>
          <w:rFonts w:cs="Arial"/>
          <w:szCs w:val="20"/>
        </w:rPr>
        <w:t>lan</w:t>
      </w:r>
      <w:r w:rsidR="0085680C">
        <w:rPr>
          <w:rFonts w:cs="Arial"/>
          <w:szCs w:val="20"/>
        </w:rPr>
        <w:t xml:space="preserve"> for 2022</w:t>
      </w:r>
      <w:r w:rsidR="008F67A6">
        <w:rPr>
          <w:rFonts w:cs="Arial"/>
          <w:szCs w:val="20"/>
        </w:rPr>
        <w:t>–2023</w:t>
      </w:r>
      <w:r>
        <w:rPr>
          <w:rFonts w:cs="Arial"/>
          <w:szCs w:val="20"/>
        </w:rPr>
        <w:t xml:space="preserve">, the </w:t>
      </w:r>
      <w:r w:rsidR="00A74EB6">
        <w:rPr>
          <w:rFonts w:cs="Arial"/>
          <w:szCs w:val="20"/>
        </w:rPr>
        <w:t xml:space="preserve">standard-setting </w:t>
      </w:r>
      <w:r>
        <w:rPr>
          <w:rFonts w:cs="Arial"/>
          <w:szCs w:val="20"/>
        </w:rPr>
        <w:t xml:space="preserve">projects and initiatives currently </w:t>
      </w:r>
      <w:r w:rsidR="00CE5500">
        <w:rPr>
          <w:rFonts w:cs="Arial"/>
          <w:szCs w:val="20"/>
        </w:rPr>
        <w:t>underway at the start of 2022</w:t>
      </w:r>
      <w:r>
        <w:rPr>
          <w:rFonts w:cs="Arial"/>
          <w:szCs w:val="20"/>
        </w:rPr>
        <w:t xml:space="preserve"> must</w:t>
      </w:r>
      <w:r w:rsidR="002E08C0">
        <w:rPr>
          <w:rFonts w:cs="Arial"/>
          <w:szCs w:val="20"/>
        </w:rPr>
        <w:t>, in our view,</w:t>
      </w:r>
      <w:r>
        <w:rPr>
          <w:rFonts w:cs="Arial"/>
          <w:szCs w:val="20"/>
        </w:rPr>
        <w:t xml:space="preserve"> </w:t>
      </w:r>
      <w:r w:rsidR="00A74EB6">
        <w:rPr>
          <w:rFonts w:cs="Arial"/>
          <w:szCs w:val="20"/>
        </w:rPr>
        <w:t>first be completed</w:t>
      </w:r>
      <w:r w:rsidR="003C5C31">
        <w:rPr>
          <w:rFonts w:cs="Arial"/>
          <w:szCs w:val="20"/>
        </w:rPr>
        <w:t xml:space="preserve"> </w:t>
      </w:r>
      <w:r>
        <w:rPr>
          <w:rFonts w:cs="Arial"/>
          <w:szCs w:val="20"/>
        </w:rPr>
        <w:t>before commencing new work</w:t>
      </w:r>
      <w:r w:rsidR="00CE5500">
        <w:rPr>
          <w:rFonts w:cs="Arial"/>
          <w:szCs w:val="20"/>
        </w:rPr>
        <w:t>:</w:t>
      </w:r>
      <w:r w:rsidR="000C75D5">
        <w:rPr>
          <w:rStyle w:val="FootnoteReference"/>
          <w:rFonts w:cs="Arial"/>
          <w:szCs w:val="20"/>
        </w:rPr>
        <w:footnoteReference w:id="3"/>
      </w:r>
    </w:p>
    <w:tbl>
      <w:tblPr>
        <w:tblStyle w:val="GridTable4-Accent5"/>
        <w:tblW w:w="0" w:type="auto"/>
        <w:tblLook w:val="04A0" w:firstRow="1" w:lastRow="0" w:firstColumn="1" w:lastColumn="0" w:noHBand="0" w:noVBand="1"/>
      </w:tblPr>
      <w:tblGrid>
        <w:gridCol w:w="3955"/>
        <w:gridCol w:w="5395"/>
      </w:tblGrid>
      <w:tr w:rsidR="0027789D" w:rsidRPr="004B4557" w14:paraId="234D935E" w14:textId="77777777" w:rsidTr="004248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55" w:type="dxa"/>
          </w:tcPr>
          <w:p w14:paraId="74618282" w14:textId="325EA174" w:rsidR="0027789D" w:rsidRPr="004B4557" w:rsidRDefault="0027789D" w:rsidP="008633A7">
            <w:pPr>
              <w:spacing w:before="80" w:after="80"/>
              <w:rPr>
                <w:rFonts w:cs="Arial"/>
                <w:sz w:val="24"/>
              </w:rPr>
            </w:pPr>
            <w:r w:rsidRPr="004B4557">
              <w:rPr>
                <w:rFonts w:cs="Arial"/>
                <w:sz w:val="24"/>
              </w:rPr>
              <w:t>Project</w:t>
            </w:r>
            <w:r w:rsidR="00832B3D">
              <w:rPr>
                <w:rStyle w:val="FootnoteReference"/>
                <w:rFonts w:cs="Arial"/>
                <w:sz w:val="24"/>
              </w:rPr>
              <w:footnoteReference w:id="4"/>
            </w:r>
          </w:p>
        </w:tc>
        <w:tc>
          <w:tcPr>
            <w:tcW w:w="5395" w:type="dxa"/>
          </w:tcPr>
          <w:p w14:paraId="5BD8B2BB" w14:textId="51A24CEB" w:rsidR="0027789D" w:rsidRPr="004B4557" w:rsidRDefault="00B94293" w:rsidP="008633A7">
            <w:pPr>
              <w:spacing w:before="80" w:after="80"/>
              <w:cnfStyle w:val="100000000000" w:firstRow="1" w:lastRow="0" w:firstColumn="0" w:lastColumn="0" w:oddVBand="0" w:evenVBand="0" w:oddHBand="0" w:evenHBand="0" w:firstRowFirstColumn="0" w:firstRowLastColumn="0" w:lastRowFirstColumn="0" w:lastRowLastColumn="0"/>
              <w:rPr>
                <w:rFonts w:cs="Arial"/>
                <w:sz w:val="24"/>
              </w:rPr>
            </w:pPr>
            <w:r>
              <w:rPr>
                <w:rFonts w:cs="Arial"/>
                <w:sz w:val="24"/>
              </w:rPr>
              <w:t xml:space="preserve">Targeted </w:t>
            </w:r>
            <w:r w:rsidR="0027789D" w:rsidRPr="004B4557">
              <w:rPr>
                <w:rFonts w:cs="Arial"/>
                <w:sz w:val="24"/>
              </w:rPr>
              <w:t>Timeline</w:t>
            </w:r>
          </w:p>
        </w:tc>
      </w:tr>
      <w:tr w:rsidR="00C57C16" w14:paraId="2469B2E0" w14:textId="77777777" w:rsidTr="00A05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4F151079" w14:textId="0EE55DD4" w:rsidR="00C57C16" w:rsidRPr="004B4557" w:rsidRDefault="00C57C16" w:rsidP="00F83192">
            <w:pPr>
              <w:spacing w:after="120" w:line="280" w:lineRule="exact"/>
              <w:jc w:val="left"/>
              <w:rPr>
                <w:rFonts w:cs="Arial"/>
                <w:szCs w:val="20"/>
              </w:rPr>
            </w:pPr>
            <w:r w:rsidRPr="004B4557">
              <w:rPr>
                <w:rFonts w:cs="Arial"/>
                <w:szCs w:val="20"/>
              </w:rPr>
              <w:t>Audits of Less Complex Entities</w:t>
            </w:r>
            <w:r w:rsidR="00312565">
              <w:rPr>
                <w:rFonts w:cs="Arial"/>
                <w:szCs w:val="20"/>
              </w:rPr>
              <w:t xml:space="preserve"> – Addressing Complexity, </w:t>
            </w:r>
            <w:r w:rsidR="000516DE">
              <w:rPr>
                <w:rFonts w:cs="Arial"/>
                <w:szCs w:val="20"/>
              </w:rPr>
              <w:t>Understandability</w:t>
            </w:r>
            <w:r w:rsidR="00312565">
              <w:rPr>
                <w:rFonts w:cs="Arial"/>
                <w:szCs w:val="20"/>
              </w:rPr>
              <w:t>, Scalability</w:t>
            </w:r>
            <w:r w:rsidR="000516DE">
              <w:rPr>
                <w:rFonts w:cs="Arial"/>
                <w:szCs w:val="20"/>
              </w:rPr>
              <w:t xml:space="preserve"> and </w:t>
            </w:r>
            <w:r w:rsidR="00F84F8E">
              <w:rPr>
                <w:rFonts w:cs="Arial"/>
                <w:szCs w:val="20"/>
              </w:rPr>
              <w:t>P</w:t>
            </w:r>
            <w:r w:rsidR="000516DE">
              <w:rPr>
                <w:rFonts w:cs="Arial"/>
                <w:szCs w:val="20"/>
              </w:rPr>
              <w:t>roportionality through Developing a Separate Standard and Other Related Actions</w:t>
            </w:r>
            <w:r w:rsidR="001A41C5">
              <w:rPr>
                <w:rFonts w:cs="Arial"/>
                <w:szCs w:val="20"/>
              </w:rPr>
              <w:br/>
            </w:r>
          </w:p>
        </w:tc>
        <w:tc>
          <w:tcPr>
            <w:tcW w:w="5395" w:type="dxa"/>
          </w:tcPr>
          <w:p w14:paraId="0223C7FC" w14:textId="3FE9F0F0" w:rsidR="00B94293" w:rsidRPr="009D053A" w:rsidRDefault="00DB1349" w:rsidP="00F83192">
            <w:pPr>
              <w:numPr>
                <w:ilvl w:val="2"/>
                <w:numId w:val="12"/>
              </w:numPr>
              <w:spacing w:after="120" w:line="280" w:lineRule="exact"/>
              <w:ind w:left="547" w:hanging="547"/>
              <w:jc w:val="left"/>
              <w:cnfStyle w:val="000000100000" w:firstRow="0" w:lastRow="0" w:firstColumn="0" w:lastColumn="0" w:oddVBand="0" w:evenVBand="0" w:oddHBand="1" w:evenHBand="0" w:firstRowFirstColumn="0" w:firstRowLastColumn="0" w:lastRowFirstColumn="0" w:lastRowLastColumn="0"/>
              <w:rPr>
                <w:rFonts w:cs="Arial"/>
                <w:i/>
                <w:iCs/>
                <w:szCs w:val="20"/>
              </w:rPr>
            </w:pPr>
            <w:r>
              <w:rPr>
                <w:rFonts w:cs="Arial"/>
                <w:i/>
                <w:iCs/>
                <w:szCs w:val="20"/>
              </w:rPr>
              <w:t xml:space="preserve">Development of a </w:t>
            </w:r>
            <w:r w:rsidR="009D053A">
              <w:rPr>
                <w:rFonts w:cs="Arial"/>
                <w:i/>
                <w:iCs/>
                <w:szCs w:val="20"/>
              </w:rPr>
              <w:t>S</w:t>
            </w:r>
            <w:r w:rsidR="0027789D" w:rsidRPr="009D053A">
              <w:rPr>
                <w:rFonts w:cs="Arial"/>
                <w:i/>
                <w:iCs/>
                <w:szCs w:val="20"/>
              </w:rPr>
              <w:t xml:space="preserve">eparate </w:t>
            </w:r>
            <w:r w:rsidR="009D053A">
              <w:rPr>
                <w:rFonts w:cs="Arial"/>
                <w:i/>
                <w:iCs/>
                <w:szCs w:val="20"/>
              </w:rPr>
              <w:t>S</w:t>
            </w:r>
            <w:r w:rsidR="0027789D" w:rsidRPr="009D053A">
              <w:rPr>
                <w:rFonts w:cs="Arial"/>
                <w:i/>
                <w:iCs/>
                <w:szCs w:val="20"/>
              </w:rPr>
              <w:t>tandard</w:t>
            </w:r>
          </w:p>
          <w:p w14:paraId="2A654B99" w14:textId="6792CC3B" w:rsidR="0027789D" w:rsidRPr="00532E05" w:rsidRDefault="004248C1" w:rsidP="00CC3F3F">
            <w:pPr>
              <w:numPr>
                <w:ilvl w:val="4"/>
                <w:numId w:val="12"/>
              </w:numPr>
              <w:spacing w:after="120" w:line="280" w:lineRule="exact"/>
              <w:ind w:left="1094" w:hanging="547"/>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Finalization of standard</w:t>
            </w:r>
            <w:r w:rsidR="009D053A">
              <w:rPr>
                <w:rFonts w:cs="Arial"/>
                <w:szCs w:val="20"/>
              </w:rPr>
              <w:t>: D</w:t>
            </w:r>
            <w:r w:rsidR="0027789D" w:rsidRPr="00532E05">
              <w:rPr>
                <w:rFonts w:cs="Arial"/>
                <w:szCs w:val="20"/>
              </w:rPr>
              <w:t>ecember 2022.</w:t>
            </w:r>
          </w:p>
          <w:p w14:paraId="53B6C9A6" w14:textId="518E33C9" w:rsidR="00FC592C" w:rsidRDefault="0027789D" w:rsidP="00F83192">
            <w:pPr>
              <w:numPr>
                <w:ilvl w:val="2"/>
                <w:numId w:val="12"/>
              </w:numPr>
              <w:spacing w:after="120" w:line="280" w:lineRule="exact"/>
              <w:ind w:left="547" w:hanging="547"/>
              <w:jc w:val="left"/>
              <w:cnfStyle w:val="000000100000" w:firstRow="0" w:lastRow="0" w:firstColumn="0" w:lastColumn="0" w:oddVBand="0" w:evenVBand="0" w:oddHBand="1" w:evenHBand="0" w:firstRowFirstColumn="0" w:firstRowLastColumn="0" w:lastRowFirstColumn="0" w:lastRowLastColumn="0"/>
              <w:rPr>
                <w:rFonts w:cs="Arial"/>
                <w:szCs w:val="20"/>
              </w:rPr>
            </w:pPr>
            <w:r w:rsidRPr="004B4557">
              <w:rPr>
                <w:rFonts w:cs="Arial"/>
                <w:i/>
                <w:iCs/>
                <w:szCs w:val="20"/>
              </w:rPr>
              <w:t>C</w:t>
            </w:r>
            <w:r w:rsidR="000313EF">
              <w:rPr>
                <w:rFonts w:cs="Arial"/>
                <w:i/>
                <w:iCs/>
                <w:szCs w:val="20"/>
              </w:rPr>
              <w:t>omplexity, Understandability</w:t>
            </w:r>
            <w:r w:rsidR="00167A6E">
              <w:rPr>
                <w:rFonts w:cs="Arial"/>
                <w:i/>
                <w:iCs/>
                <w:szCs w:val="20"/>
              </w:rPr>
              <w:t xml:space="preserve">, Scalability and </w:t>
            </w:r>
            <w:r w:rsidRPr="004B4557">
              <w:rPr>
                <w:rFonts w:cs="Arial"/>
                <w:i/>
                <w:iCs/>
                <w:szCs w:val="20"/>
              </w:rPr>
              <w:t>P</w:t>
            </w:r>
            <w:r w:rsidR="00167A6E">
              <w:rPr>
                <w:rFonts w:cs="Arial"/>
                <w:i/>
                <w:iCs/>
                <w:szCs w:val="20"/>
              </w:rPr>
              <w:t xml:space="preserve">roportionality </w:t>
            </w:r>
            <w:r w:rsidRPr="004B4557">
              <w:rPr>
                <w:rFonts w:cs="Arial"/>
                <w:i/>
                <w:iCs/>
                <w:szCs w:val="20"/>
              </w:rPr>
              <w:t>Workstream</w:t>
            </w:r>
            <w:r w:rsidRPr="00532E05">
              <w:rPr>
                <w:rFonts w:cs="Arial"/>
                <w:szCs w:val="20"/>
              </w:rPr>
              <w:t xml:space="preserve"> </w:t>
            </w:r>
          </w:p>
          <w:p w14:paraId="7625D502" w14:textId="59D5808D" w:rsidR="00C57C16" w:rsidRPr="00FC592C" w:rsidRDefault="00374519" w:rsidP="00F83192">
            <w:pPr>
              <w:numPr>
                <w:ilvl w:val="4"/>
                <w:numId w:val="12"/>
              </w:numPr>
              <w:spacing w:after="120" w:line="280" w:lineRule="exact"/>
              <w:ind w:left="1094" w:hanging="547"/>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 xml:space="preserve">Development of drafting principles and </w:t>
            </w:r>
            <w:r w:rsidR="004248C1">
              <w:rPr>
                <w:rFonts w:cs="Arial"/>
                <w:szCs w:val="20"/>
              </w:rPr>
              <w:t>guidelines</w:t>
            </w:r>
            <w:r>
              <w:rPr>
                <w:rFonts w:cs="Arial"/>
                <w:szCs w:val="20"/>
              </w:rPr>
              <w:t xml:space="preserve"> </w:t>
            </w:r>
            <w:r w:rsidR="000516DE">
              <w:rPr>
                <w:rFonts w:cs="Arial"/>
                <w:szCs w:val="20"/>
              </w:rPr>
              <w:t>for the ISAs</w:t>
            </w:r>
            <w:r w:rsidR="001365A2">
              <w:rPr>
                <w:rFonts w:cs="Arial"/>
                <w:szCs w:val="20"/>
              </w:rPr>
              <w:t xml:space="preserve"> more broadly</w:t>
            </w:r>
            <w:r w:rsidR="000516DE">
              <w:rPr>
                <w:rFonts w:cs="Arial"/>
                <w:szCs w:val="20"/>
              </w:rPr>
              <w:t xml:space="preserve"> </w:t>
            </w:r>
            <w:r>
              <w:rPr>
                <w:rFonts w:cs="Arial"/>
                <w:szCs w:val="20"/>
              </w:rPr>
              <w:t>in 2021</w:t>
            </w:r>
            <w:r w:rsidR="00C379F4">
              <w:rPr>
                <w:rFonts w:cs="Arial"/>
                <w:szCs w:val="20"/>
              </w:rPr>
              <w:t>:</w:t>
            </w:r>
            <w:r>
              <w:rPr>
                <w:rFonts w:cs="Arial"/>
                <w:szCs w:val="20"/>
              </w:rPr>
              <w:t xml:space="preserve"> </w:t>
            </w:r>
            <w:r w:rsidR="004248C1">
              <w:rPr>
                <w:rFonts w:cs="Arial"/>
                <w:szCs w:val="20"/>
              </w:rPr>
              <w:lastRenderedPageBreak/>
              <w:t>further activities in relation to this still to be determined</w:t>
            </w:r>
            <w:r w:rsidR="0027789D" w:rsidRPr="00FC592C">
              <w:rPr>
                <w:rFonts w:cs="Arial"/>
                <w:szCs w:val="20"/>
              </w:rPr>
              <w:t>.</w:t>
            </w:r>
          </w:p>
        </w:tc>
      </w:tr>
      <w:tr w:rsidR="00C57C16" w14:paraId="673CA885" w14:textId="77777777" w:rsidTr="00A0587E">
        <w:tc>
          <w:tcPr>
            <w:cnfStyle w:val="001000000000" w:firstRow="0" w:lastRow="0" w:firstColumn="1" w:lastColumn="0" w:oddVBand="0" w:evenVBand="0" w:oddHBand="0" w:evenHBand="0" w:firstRowFirstColumn="0" w:firstRowLastColumn="0" w:lastRowFirstColumn="0" w:lastRowLastColumn="0"/>
            <w:tcW w:w="3955" w:type="dxa"/>
          </w:tcPr>
          <w:p w14:paraId="06000CAD" w14:textId="361586D4" w:rsidR="00C57C16" w:rsidRPr="004B4557" w:rsidRDefault="00C57C16" w:rsidP="00F83192">
            <w:pPr>
              <w:spacing w:after="120" w:line="280" w:lineRule="exact"/>
              <w:jc w:val="left"/>
              <w:rPr>
                <w:rFonts w:cs="Arial"/>
                <w:szCs w:val="20"/>
              </w:rPr>
            </w:pPr>
            <w:r w:rsidRPr="004B4557">
              <w:rPr>
                <w:rFonts w:cs="Arial"/>
                <w:szCs w:val="20"/>
              </w:rPr>
              <w:lastRenderedPageBreak/>
              <w:t xml:space="preserve">Audit </w:t>
            </w:r>
            <w:r w:rsidR="00167A6E">
              <w:rPr>
                <w:rFonts w:cs="Arial"/>
                <w:szCs w:val="20"/>
              </w:rPr>
              <w:t>E</w:t>
            </w:r>
            <w:r w:rsidRPr="004B4557">
              <w:rPr>
                <w:rFonts w:cs="Arial"/>
                <w:szCs w:val="20"/>
              </w:rPr>
              <w:t>vidence</w:t>
            </w:r>
            <w:r w:rsidR="0053461B">
              <w:rPr>
                <w:rFonts w:cs="Arial"/>
                <w:szCs w:val="20"/>
              </w:rPr>
              <w:t xml:space="preserve"> (</w:t>
            </w:r>
            <w:r w:rsidR="004248C1">
              <w:rPr>
                <w:rFonts w:cs="Arial"/>
                <w:szCs w:val="20"/>
              </w:rPr>
              <w:t xml:space="preserve">Revision of </w:t>
            </w:r>
            <w:r w:rsidR="0053461B">
              <w:rPr>
                <w:rFonts w:cs="Arial"/>
                <w:szCs w:val="20"/>
              </w:rPr>
              <w:t>ISA 500</w:t>
            </w:r>
            <w:r w:rsidR="00397280">
              <w:rPr>
                <w:rFonts w:cs="Arial"/>
                <w:szCs w:val="20"/>
              </w:rPr>
              <w:t>)</w:t>
            </w:r>
            <w:r w:rsidR="0053461B">
              <w:rPr>
                <w:rStyle w:val="FootnoteReference"/>
                <w:rFonts w:cs="Arial"/>
                <w:szCs w:val="20"/>
              </w:rPr>
              <w:footnoteReference w:id="5"/>
            </w:r>
            <w:r w:rsidR="007C6E70">
              <w:rPr>
                <w:rFonts w:cs="Arial"/>
                <w:szCs w:val="20"/>
              </w:rPr>
              <w:br/>
            </w:r>
          </w:p>
        </w:tc>
        <w:tc>
          <w:tcPr>
            <w:tcW w:w="5395" w:type="dxa"/>
          </w:tcPr>
          <w:p w14:paraId="6F21BEF1" w14:textId="60A2E04C" w:rsidR="00BB6A1C" w:rsidRDefault="00BB6A1C" w:rsidP="00F83192">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w:t>
            </w:r>
            <w:r w:rsidR="0027789D" w:rsidRPr="00532E05">
              <w:rPr>
                <w:rFonts w:cs="Arial"/>
                <w:szCs w:val="20"/>
              </w:rPr>
              <w:t>xposure draft (ED)</w:t>
            </w:r>
            <w:r>
              <w:rPr>
                <w:rFonts w:cs="Arial"/>
                <w:szCs w:val="20"/>
              </w:rPr>
              <w:t>:</w:t>
            </w:r>
            <w:r w:rsidR="0027789D" w:rsidRPr="00532E05">
              <w:rPr>
                <w:rFonts w:cs="Arial"/>
                <w:szCs w:val="20"/>
              </w:rPr>
              <w:t xml:space="preserve"> </w:t>
            </w:r>
            <w:r w:rsidR="00017ADE">
              <w:rPr>
                <w:rFonts w:cs="Arial"/>
                <w:szCs w:val="20"/>
              </w:rPr>
              <w:t>September</w:t>
            </w:r>
            <w:r w:rsidR="00017ADE" w:rsidRPr="00532E05">
              <w:rPr>
                <w:rFonts w:cs="Arial"/>
                <w:szCs w:val="20"/>
              </w:rPr>
              <w:t xml:space="preserve"> </w:t>
            </w:r>
            <w:r w:rsidR="0027789D" w:rsidRPr="00532E05">
              <w:rPr>
                <w:rFonts w:cs="Arial"/>
                <w:szCs w:val="20"/>
              </w:rPr>
              <w:t>2022</w:t>
            </w:r>
            <w:r w:rsidR="00F83192">
              <w:rPr>
                <w:rFonts w:cs="Arial"/>
                <w:szCs w:val="20"/>
              </w:rPr>
              <w:t>.</w:t>
            </w:r>
          </w:p>
          <w:p w14:paraId="4AF2FF65" w14:textId="4B44A567" w:rsidR="00C57C16" w:rsidRPr="00532E05" w:rsidRDefault="004248C1" w:rsidP="00F83192">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Finalization of standard</w:t>
            </w:r>
            <w:r w:rsidR="00BB6A1C">
              <w:rPr>
                <w:rFonts w:cs="Arial"/>
                <w:szCs w:val="20"/>
              </w:rPr>
              <w:t>:</w:t>
            </w:r>
            <w:r w:rsidR="0027789D" w:rsidRPr="00532E05">
              <w:rPr>
                <w:rFonts w:cs="Arial"/>
                <w:szCs w:val="20"/>
              </w:rPr>
              <w:t xml:space="preserve"> </w:t>
            </w:r>
            <w:r w:rsidR="00B8616B">
              <w:rPr>
                <w:rFonts w:cs="Arial"/>
                <w:szCs w:val="20"/>
              </w:rPr>
              <w:t xml:space="preserve">Second half </w:t>
            </w:r>
            <w:r w:rsidR="0027789D" w:rsidRPr="00532E05">
              <w:rPr>
                <w:rFonts w:cs="Arial"/>
                <w:szCs w:val="20"/>
              </w:rPr>
              <w:t>2023.</w:t>
            </w:r>
          </w:p>
        </w:tc>
      </w:tr>
      <w:tr w:rsidR="00C57C16" w14:paraId="1FDC3197" w14:textId="77777777" w:rsidTr="00A05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1D19E690" w14:textId="72E24C2D" w:rsidR="00C57C16" w:rsidRPr="004B4557" w:rsidRDefault="00C57C16" w:rsidP="00F83192">
            <w:pPr>
              <w:spacing w:after="120" w:line="280" w:lineRule="exact"/>
              <w:jc w:val="left"/>
              <w:rPr>
                <w:rFonts w:cs="Arial"/>
                <w:szCs w:val="20"/>
              </w:rPr>
            </w:pPr>
            <w:r w:rsidRPr="004B4557">
              <w:rPr>
                <w:rFonts w:cs="Arial"/>
                <w:szCs w:val="20"/>
              </w:rPr>
              <w:t>Fraud</w:t>
            </w:r>
            <w:r w:rsidR="00A74EB6">
              <w:rPr>
                <w:rStyle w:val="FootnoteReference"/>
                <w:rFonts w:cs="Arial"/>
                <w:szCs w:val="20"/>
              </w:rPr>
              <w:footnoteReference w:id="6"/>
            </w:r>
            <w:r w:rsidR="0053461B">
              <w:rPr>
                <w:rFonts w:cs="Arial"/>
                <w:szCs w:val="20"/>
              </w:rPr>
              <w:t xml:space="preserve"> (</w:t>
            </w:r>
            <w:r w:rsidR="00AB1109">
              <w:rPr>
                <w:rFonts w:cs="Arial"/>
                <w:szCs w:val="20"/>
              </w:rPr>
              <w:t xml:space="preserve">Revision of </w:t>
            </w:r>
            <w:r w:rsidR="0053461B">
              <w:rPr>
                <w:rFonts w:cs="Arial"/>
                <w:szCs w:val="20"/>
              </w:rPr>
              <w:t>ISA 240</w:t>
            </w:r>
            <w:r w:rsidR="003B2D2B">
              <w:rPr>
                <w:rFonts w:cs="Arial"/>
                <w:szCs w:val="20"/>
              </w:rPr>
              <w:t>)</w:t>
            </w:r>
            <w:r w:rsidR="0053461B">
              <w:rPr>
                <w:rStyle w:val="FootnoteReference"/>
                <w:rFonts w:cs="Arial"/>
                <w:szCs w:val="20"/>
              </w:rPr>
              <w:footnoteReference w:id="7"/>
            </w:r>
          </w:p>
        </w:tc>
        <w:tc>
          <w:tcPr>
            <w:tcW w:w="5395" w:type="dxa"/>
          </w:tcPr>
          <w:p w14:paraId="6E21D897" w14:textId="077B5853" w:rsidR="00FC592C" w:rsidRDefault="00FC592C" w:rsidP="00F83192">
            <w:pPr>
              <w:spacing w:after="120" w:line="280" w:lineRule="exact"/>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 xml:space="preserve">ED: </w:t>
            </w:r>
            <w:r w:rsidR="00017ADE">
              <w:rPr>
                <w:rFonts w:cs="Arial"/>
                <w:szCs w:val="20"/>
              </w:rPr>
              <w:t>March</w:t>
            </w:r>
            <w:r w:rsidR="00017ADE" w:rsidRPr="00532E05">
              <w:rPr>
                <w:rFonts w:cs="Arial"/>
                <w:szCs w:val="20"/>
              </w:rPr>
              <w:t xml:space="preserve"> </w:t>
            </w:r>
            <w:r w:rsidR="0027789D" w:rsidRPr="00532E05">
              <w:rPr>
                <w:rFonts w:cs="Arial"/>
                <w:szCs w:val="20"/>
              </w:rPr>
              <w:t>202</w:t>
            </w:r>
            <w:r w:rsidR="00017ADE">
              <w:rPr>
                <w:rFonts w:cs="Arial"/>
                <w:szCs w:val="20"/>
              </w:rPr>
              <w:t>3</w:t>
            </w:r>
            <w:r w:rsidR="00CC3F3F">
              <w:rPr>
                <w:rFonts w:cs="Arial"/>
                <w:szCs w:val="20"/>
              </w:rPr>
              <w:t>.</w:t>
            </w:r>
          </w:p>
          <w:p w14:paraId="05AED98A" w14:textId="3F128581" w:rsidR="00C57C16" w:rsidRPr="00532E05" w:rsidRDefault="004248C1" w:rsidP="00F83192">
            <w:pPr>
              <w:spacing w:after="120" w:line="280" w:lineRule="exact"/>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Finalization of standard</w:t>
            </w:r>
            <w:r w:rsidR="00FC592C">
              <w:rPr>
                <w:rFonts w:cs="Arial"/>
                <w:szCs w:val="20"/>
              </w:rPr>
              <w:t xml:space="preserve">: </w:t>
            </w:r>
            <w:r w:rsidR="00B8616B">
              <w:rPr>
                <w:rFonts w:cs="Arial"/>
                <w:szCs w:val="20"/>
              </w:rPr>
              <w:t xml:space="preserve">Second half </w:t>
            </w:r>
            <w:r w:rsidR="0027789D" w:rsidRPr="00532E05">
              <w:rPr>
                <w:rFonts w:cs="Arial"/>
                <w:szCs w:val="20"/>
              </w:rPr>
              <w:t>2024.</w:t>
            </w:r>
          </w:p>
        </w:tc>
      </w:tr>
      <w:tr w:rsidR="00C57C16" w14:paraId="75BF2F0F" w14:textId="77777777" w:rsidTr="00A0587E">
        <w:tc>
          <w:tcPr>
            <w:cnfStyle w:val="001000000000" w:firstRow="0" w:lastRow="0" w:firstColumn="1" w:lastColumn="0" w:oddVBand="0" w:evenVBand="0" w:oddHBand="0" w:evenHBand="0" w:firstRowFirstColumn="0" w:firstRowLastColumn="0" w:lastRowFirstColumn="0" w:lastRowLastColumn="0"/>
            <w:tcW w:w="3955" w:type="dxa"/>
          </w:tcPr>
          <w:p w14:paraId="5D673902" w14:textId="6E80B6D8" w:rsidR="00C57C16" w:rsidRPr="004B4557" w:rsidRDefault="00C57C16" w:rsidP="00F83192">
            <w:pPr>
              <w:spacing w:after="120" w:line="280" w:lineRule="exact"/>
              <w:jc w:val="left"/>
              <w:rPr>
                <w:rFonts w:cs="Arial"/>
                <w:szCs w:val="20"/>
              </w:rPr>
            </w:pPr>
            <w:r w:rsidRPr="004B4557">
              <w:rPr>
                <w:rFonts w:cs="Arial"/>
                <w:szCs w:val="20"/>
              </w:rPr>
              <w:t xml:space="preserve">Going </w:t>
            </w:r>
            <w:proofErr w:type="spellStart"/>
            <w:r w:rsidRPr="004B4557">
              <w:rPr>
                <w:rFonts w:cs="Arial"/>
                <w:szCs w:val="20"/>
              </w:rPr>
              <w:t>Concern</w:t>
            </w:r>
            <w:r w:rsidR="000C75D5">
              <w:rPr>
                <w:rFonts w:cs="Arial"/>
                <w:b w:val="0"/>
                <w:bCs w:val="0"/>
                <w:szCs w:val="20"/>
                <w:vertAlign w:val="superscript"/>
              </w:rPr>
              <w:t>5</w:t>
            </w:r>
            <w:proofErr w:type="spellEnd"/>
            <w:r w:rsidR="0053461B">
              <w:rPr>
                <w:rFonts w:cs="Arial"/>
                <w:szCs w:val="20"/>
              </w:rPr>
              <w:t xml:space="preserve"> (</w:t>
            </w:r>
            <w:r w:rsidR="004248C1">
              <w:rPr>
                <w:rFonts w:cs="Arial"/>
                <w:szCs w:val="20"/>
              </w:rPr>
              <w:t xml:space="preserve">Revisions of </w:t>
            </w:r>
            <w:r w:rsidR="0053461B">
              <w:rPr>
                <w:rFonts w:cs="Arial"/>
                <w:szCs w:val="20"/>
              </w:rPr>
              <w:t xml:space="preserve">ISA </w:t>
            </w:r>
            <w:r w:rsidR="00414BC5">
              <w:rPr>
                <w:rFonts w:cs="Arial"/>
                <w:szCs w:val="20"/>
              </w:rPr>
              <w:t>570 (Revised)</w:t>
            </w:r>
            <w:r w:rsidR="00B438B0">
              <w:rPr>
                <w:rFonts w:cs="Arial"/>
                <w:szCs w:val="20"/>
              </w:rPr>
              <w:t>)</w:t>
            </w:r>
            <w:r w:rsidR="0053461B">
              <w:rPr>
                <w:rStyle w:val="FootnoteReference"/>
                <w:rFonts w:cs="Arial"/>
                <w:szCs w:val="20"/>
              </w:rPr>
              <w:footnoteReference w:id="8"/>
            </w:r>
          </w:p>
        </w:tc>
        <w:tc>
          <w:tcPr>
            <w:tcW w:w="5395" w:type="dxa"/>
          </w:tcPr>
          <w:p w14:paraId="4162DDCB" w14:textId="2CD16931" w:rsidR="00E61A81" w:rsidRDefault="00E61A81" w:rsidP="00F83192">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ED: </w:t>
            </w:r>
            <w:r w:rsidR="00017ADE">
              <w:rPr>
                <w:rFonts w:cs="Arial"/>
                <w:szCs w:val="20"/>
              </w:rPr>
              <w:t>March</w:t>
            </w:r>
            <w:r w:rsidR="00017ADE" w:rsidRPr="00532E05">
              <w:rPr>
                <w:rFonts w:cs="Arial"/>
                <w:szCs w:val="20"/>
              </w:rPr>
              <w:t xml:space="preserve"> </w:t>
            </w:r>
            <w:r w:rsidR="0027789D" w:rsidRPr="00532E05">
              <w:rPr>
                <w:rFonts w:cs="Arial"/>
                <w:szCs w:val="20"/>
              </w:rPr>
              <w:t>202</w:t>
            </w:r>
            <w:r w:rsidR="00017ADE">
              <w:rPr>
                <w:rFonts w:cs="Arial"/>
                <w:szCs w:val="20"/>
              </w:rPr>
              <w:t>3</w:t>
            </w:r>
          </w:p>
          <w:p w14:paraId="5C02E2AF" w14:textId="6EB19A01" w:rsidR="00C57C16" w:rsidRPr="00532E05" w:rsidRDefault="00E61A81" w:rsidP="00F83192">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Completion of project: </w:t>
            </w:r>
            <w:r w:rsidR="00E658EC">
              <w:rPr>
                <w:rFonts w:cs="Arial"/>
                <w:szCs w:val="20"/>
              </w:rPr>
              <w:t>First half</w:t>
            </w:r>
            <w:r w:rsidR="00F83192">
              <w:rPr>
                <w:rFonts w:cs="Arial"/>
                <w:szCs w:val="20"/>
              </w:rPr>
              <w:t xml:space="preserve"> </w:t>
            </w:r>
            <w:r w:rsidR="00017ADE">
              <w:rPr>
                <w:rFonts w:cs="Arial"/>
                <w:szCs w:val="20"/>
              </w:rPr>
              <w:t>2024</w:t>
            </w:r>
            <w:r w:rsidR="0027789D" w:rsidRPr="00532E05">
              <w:rPr>
                <w:rFonts w:cs="Arial"/>
                <w:szCs w:val="20"/>
              </w:rPr>
              <w:t>.</w:t>
            </w:r>
          </w:p>
        </w:tc>
      </w:tr>
      <w:tr w:rsidR="00C57C16" w14:paraId="2D50D322" w14:textId="77777777" w:rsidTr="00A05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427D4A56" w14:textId="50FABD1B" w:rsidR="00C57C16" w:rsidRPr="00A74EB6" w:rsidRDefault="0027789D" w:rsidP="00F83192">
            <w:pPr>
              <w:spacing w:after="120" w:line="280" w:lineRule="exact"/>
              <w:jc w:val="left"/>
              <w:rPr>
                <w:rFonts w:cs="Arial"/>
                <w:b w:val="0"/>
                <w:bCs w:val="0"/>
                <w:szCs w:val="20"/>
              </w:rPr>
            </w:pPr>
            <w:r w:rsidRPr="004B4557">
              <w:rPr>
                <w:rFonts w:cs="Arial"/>
                <w:szCs w:val="20"/>
              </w:rPr>
              <w:t>Implications for IAASB Standards</w:t>
            </w:r>
            <w:r w:rsidR="00A0587E">
              <w:rPr>
                <w:rFonts w:cs="Arial"/>
                <w:szCs w:val="20"/>
              </w:rPr>
              <w:t xml:space="preserve"> of </w:t>
            </w:r>
            <w:r w:rsidR="00A0587E" w:rsidRPr="00C4215C">
              <w:t>International Ethics Standards Board for Accountants</w:t>
            </w:r>
            <w:r w:rsidR="00A0587E">
              <w:t>’</w:t>
            </w:r>
            <w:r w:rsidR="00A0587E" w:rsidRPr="004B4557">
              <w:rPr>
                <w:rFonts w:cs="Arial"/>
                <w:szCs w:val="20"/>
              </w:rPr>
              <w:t xml:space="preserve"> </w:t>
            </w:r>
            <w:r w:rsidR="00A0587E">
              <w:rPr>
                <w:rFonts w:cs="Arial"/>
                <w:szCs w:val="20"/>
              </w:rPr>
              <w:t>(</w:t>
            </w:r>
            <w:r w:rsidRPr="004B4557">
              <w:rPr>
                <w:rFonts w:cs="Arial"/>
                <w:szCs w:val="20"/>
              </w:rPr>
              <w:t>IESBA</w:t>
            </w:r>
            <w:r w:rsidR="00A0587E">
              <w:rPr>
                <w:rFonts w:cs="Arial"/>
                <w:szCs w:val="20"/>
              </w:rPr>
              <w:t>)</w:t>
            </w:r>
            <w:r w:rsidRPr="004B4557">
              <w:rPr>
                <w:rFonts w:cs="Arial"/>
                <w:szCs w:val="20"/>
              </w:rPr>
              <w:t xml:space="preserve"> Project, </w:t>
            </w:r>
            <w:r w:rsidRPr="004B4557">
              <w:rPr>
                <w:rFonts w:cs="Arial"/>
                <w:i/>
                <w:iCs/>
                <w:szCs w:val="20"/>
              </w:rPr>
              <w:t>Definitions of Listed Entity and P</w:t>
            </w:r>
            <w:r w:rsidR="00DB6BDF">
              <w:rPr>
                <w:rFonts w:cs="Arial"/>
                <w:i/>
                <w:iCs/>
                <w:szCs w:val="20"/>
              </w:rPr>
              <w:t xml:space="preserve">ublic Interest </w:t>
            </w:r>
            <w:proofErr w:type="spellStart"/>
            <w:r w:rsidRPr="00AB1109">
              <w:rPr>
                <w:rFonts w:cs="Arial"/>
                <w:i/>
                <w:iCs/>
                <w:szCs w:val="20"/>
              </w:rPr>
              <w:t>E</w:t>
            </w:r>
            <w:r w:rsidR="004A193C">
              <w:rPr>
                <w:rFonts w:cs="Arial"/>
                <w:i/>
                <w:iCs/>
                <w:szCs w:val="20"/>
              </w:rPr>
              <w:t>ntity</w:t>
            </w:r>
            <w:r w:rsidR="000C75D5">
              <w:rPr>
                <w:rFonts w:cs="Arial"/>
                <w:b w:val="0"/>
                <w:bCs w:val="0"/>
                <w:szCs w:val="20"/>
                <w:vertAlign w:val="superscript"/>
              </w:rPr>
              <w:t>5</w:t>
            </w:r>
            <w:proofErr w:type="spellEnd"/>
          </w:p>
        </w:tc>
        <w:tc>
          <w:tcPr>
            <w:tcW w:w="5395" w:type="dxa"/>
          </w:tcPr>
          <w:p w14:paraId="5B9990B2" w14:textId="258EC755" w:rsidR="00C57C16" w:rsidRPr="00532E05" w:rsidRDefault="00A74EB6" w:rsidP="00F83192">
            <w:pPr>
              <w:spacing w:after="120" w:line="280" w:lineRule="exact"/>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A</w:t>
            </w:r>
            <w:r w:rsidR="0027789D" w:rsidRPr="00532E05">
              <w:rPr>
                <w:rFonts w:cs="Arial"/>
                <w:szCs w:val="20"/>
              </w:rPr>
              <w:t>ny standard-setting activities</w:t>
            </w:r>
            <w:r>
              <w:rPr>
                <w:rFonts w:cs="Arial"/>
                <w:szCs w:val="20"/>
              </w:rPr>
              <w:t>, as necessary, will likely</w:t>
            </w:r>
            <w:r w:rsidR="0027789D" w:rsidRPr="00532E05">
              <w:rPr>
                <w:rFonts w:cs="Arial"/>
                <w:szCs w:val="20"/>
              </w:rPr>
              <w:t xml:space="preserve"> continu</w:t>
            </w:r>
            <w:r>
              <w:rPr>
                <w:rFonts w:cs="Arial"/>
                <w:szCs w:val="20"/>
              </w:rPr>
              <w:t xml:space="preserve">e </w:t>
            </w:r>
            <w:r w:rsidR="0027789D" w:rsidRPr="00532E05">
              <w:rPr>
                <w:rFonts w:cs="Arial"/>
                <w:szCs w:val="20"/>
              </w:rPr>
              <w:t>into 2022.</w:t>
            </w:r>
          </w:p>
        </w:tc>
      </w:tr>
    </w:tbl>
    <w:p w14:paraId="2EF84B58" w14:textId="3C18CE48" w:rsidR="00ED1C1D" w:rsidRPr="00A5581D" w:rsidRDefault="00832B3D" w:rsidP="00B85AAC">
      <w:pPr>
        <w:rPr>
          <w:rFonts w:cs="Arial"/>
          <w:szCs w:val="20"/>
        </w:rPr>
      </w:pPr>
      <w:r w:rsidRPr="00A5581D">
        <w:rPr>
          <w:rFonts w:cs="Arial"/>
          <w:szCs w:val="20"/>
        </w:rPr>
        <w:t>The estimated target</w:t>
      </w:r>
      <w:r w:rsidR="002E08C0" w:rsidRPr="00A5581D">
        <w:rPr>
          <w:rFonts w:cs="Arial"/>
          <w:szCs w:val="20"/>
        </w:rPr>
        <w:t>ed</w:t>
      </w:r>
      <w:r w:rsidRPr="00A5581D">
        <w:rPr>
          <w:rFonts w:cs="Arial"/>
          <w:szCs w:val="20"/>
        </w:rPr>
        <w:t xml:space="preserve"> timing above </w:t>
      </w:r>
      <w:r w:rsidR="001F4041" w:rsidRPr="00A5581D">
        <w:rPr>
          <w:rFonts w:cs="Arial"/>
          <w:szCs w:val="20"/>
        </w:rPr>
        <w:t>assumes</w:t>
      </w:r>
      <w:r w:rsidRPr="00A5581D">
        <w:rPr>
          <w:rFonts w:cs="Arial"/>
          <w:szCs w:val="20"/>
        </w:rPr>
        <w:t xml:space="preserve"> a ‘normal’ progression for a project </w:t>
      </w:r>
      <w:r w:rsidR="002E08C0" w:rsidRPr="00A5581D">
        <w:rPr>
          <w:rFonts w:cs="Arial"/>
          <w:szCs w:val="20"/>
        </w:rPr>
        <w:t xml:space="preserve">but </w:t>
      </w:r>
      <w:r w:rsidRPr="00A5581D">
        <w:rPr>
          <w:rFonts w:cs="Arial"/>
          <w:szCs w:val="20"/>
        </w:rPr>
        <w:t>may change as each of the projects progress</w:t>
      </w:r>
      <w:r w:rsidR="00593635" w:rsidRPr="00A5581D">
        <w:rPr>
          <w:rFonts w:cs="Arial"/>
          <w:szCs w:val="20"/>
        </w:rPr>
        <w:t>es</w:t>
      </w:r>
      <w:r w:rsidRPr="00A5581D">
        <w:rPr>
          <w:rFonts w:cs="Arial"/>
          <w:szCs w:val="20"/>
        </w:rPr>
        <w:t xml:space="preserve">. It also </w:t>
      </w:r>
      <w:proofErr w:type="gramStart"/>
      <w:r w:rsidRPr="00A5581D">
        <w:rPr>
          <w:rFonts w:cs="Arial"/>
          <w:szCs w:val="20"/>
        </w:rPr>
        <w:t>takes into account</w:t>
      </w:r>
      <w:proofErr w:type="gramEnd"/>
      <w:r w:rsidRPr="00A5581D">
        <w:rPr>
          <w:rFonts w:cs="Arial"/>
          <w:szCs w:val="20"/>
        </w:rPr>
        <w:t xml:space="preserve"> that </w:t>
      </w:r>
      <w:r w:rsidR="003C1B7C" w:rsidRPr="00A5581D">
        <w:rPr>
          <w:rFonts w:cs="Arial"/>
          <w:szCs w:val="20"/>
        </w:rPr>
        <w:t>we</w:t>
      </w:r>
      <w:r w:rsidRPr="00A5581D">
        <w:rPr>
          <w:rFonts w:cs="Arial"/>
          <w:szCs w:val="20"/>
        </w:rPr>
        <w:t xml:space="preserve"> will return to an in-person format for Board meetings</w:t>
      </w:r>
      <w:r w:rsidR="002E08C0" w:rsidRPr="00A5581D">
        <w:rPr>
          <w:rFonts w:cs="Arial"/>
          <w:szCs w:val="20"/>
        </w:rPr>
        <w:t xml:space="preserve"> and Task Force meetings in</w:t>
      </w:r>
      <w:r w:rsidRPr="00A5581D">
        <w:rPr>
          <w:rFonts w:cs="Arial"/>
          <w:szCs w:val="20"/>
        </w:rPr>
        <w:t xml:space="preserve"> </w:t>
      </w:r>
      <w:proofErr w:type="spellStart"/>
      <w:r w:rsidRPr="0070638A">
        <w:rPr>
          <w:rFonts w:cs="Arial"/>
          <w:szCs w:val="20"/>
        </w:rPr>
        <w:t>Q</w:t>
      </w:r>
      <w:r w:rsidR="00616717" w:rsidRPr="0070638A">
        <w:rPr>
          <w:rFonts w:cs="Arial"/>
          <w:szCs w:val="20"/>
        </w:rPr>
        <w:t>1</w:t>
      </w:r>
      <w:proofErr w:type="spellEnd"/>
      <w:r w:rsidRPr="0070638A">
        <w:rPr>
          <w:rFonts w:cs="Arial"/>
          <w:szCs w:val="20"/>
        </w:rPr>
        <w:t xml:space="preserve"> 202</w:t>
      </w:r>
      <w:r w:rsidR="00616717" w:rsidRPr="0070638A">
        <w:rPr>
          <w:rFonts w:cs="Arial"/>
          <w:szCs w:val="20"/>
        </w:rPr>
        <w:t>2</w:t>
      </w:r>
      <w:r w:rsidRPr="0070638A">
        <w:rPr>
          <w:rFonts w:cs="Arial"/>
          <w:szCs w:val="20"/>
        </w:rPr>
        <w:t>, which</w:t>
      </w:r>
      <w:r w:rsidRPr="00A5581D">
        <w:rPr>
          <w:rFonts w:cs="Arial"/>
          <w:szCs w:val="20"/>
        </w:rPr>
        <w:t xml:space="preserve"> is also subject to change as the pandemic continues</w:t>
      </w:r>
      <w:r w:rsidR="001548A9" w:rsidRPr="00A5581D">
        <w:rPr>
          <w:rFonts w:cs="Arial"/>
          <w:szCs w:val="20"/>
        </w:rPr>
        <w:t xml:space="preserve"> (e.g., </w:t>
      </w:r>
      <w:r w:rsidR="00AB1109" w:rsidRPr="00A5581D">
        <w:rPr>
          <w:rFonts w:cs="Arial"/>
          <w:szCs w:val="20"/>
        </w:rPr>
        <w:t>the implications for international travel and the in-person convening of groups</w:t>
      </w:r>
      <w:r w:rsidR="001548A9" w:rsidRPr="00A5581D">
        <w:rPr>
          <w:rFonts w:cs="Arial"/>
          <w:szCs w:val="20"/>
        </w:rPr>
        <w:t>)</w:t>
      </w:r>
      <w:r w:rsidRPr="00A5581D">
        <w:rPr>
          <w:rFonts w:cs="Arial"/>
          <w:szCs w:val="20"/>
        </w:rPr>
        <w:t xml:space="preserve">. </w:t>
      </w:r>
    </w:p>
    <w:p w14:paraId="77180445" w14:textId="2B855BC0" w:rsidR="00BB3098" w:rsidRPr="00A5581D" w:rsidRDefault="00832B3D" w:rsidP="00B85AAC">
      <w:pPr>
        <w:rPr>
          <w:rFonts w:cs="Arial"/>
          <w:szCs w:val="20"/>
        </w:rPr>
      </w:pPr>
      <w:r w:rsidRPr="00A5581D">
        <w:rPr>
          <w:rFonts w:cs="Arial"/>
          <w:szCs w:val="20"/>
        </w:rPr>
        <w:t>In addition</w:t>
      </w:r>
      <w:r w:rsidR="00465F25" w:rsidRPr="00A5581D">
        <w:rPr>
          <w:rFonts w:cs="Arial"/>
          <w:szCs w:val="20"/>
        </w:rPr>
        <w:t xml:space="preserve"> to our standard-setting projects</w:t>
      </w:r>
      <w:r w:rsidRPr="00A5581D">
        <w:rPr>
          <w:rFonts w:cs="Arial"/>
          <w:szCs w:val="20"/>
        </w:rPr>
        <w:t>, th</w:t>
      </w:r>
      <w:r w:rsidR="00ED1C1D" w:rsidRPr="00A5581D">
        <w:rPr>
          <w:rFonts w:cs="Arial"/>
          <w:szCs w:val="20"/>
        </w:rPr>
        <w:t>ere</w:t>
      </w:r>
      <w:r w:rsidRPr="00A5581D">
        <w:rPr>
          <w:rFonts w:cs="Arial"/>
          <w:szCs w:val="20"/>
        </w:rPr>
        <w:t xml:space="preserve"> are </w:t>
      </w:r>
      <w:r w:rsidR="00BD0C7B" w:rsidRPr="00A5581D">
        <w:rPr>
          <w:rFonts w:cs="Arial"/>
          <w:szCs w:val="20"/>
        </w:rPr>
        <w:t xml:space="preserve">several </w:t>
      </w:r>
      <w:r w:rsidRPr="00A5581D">
        <w:rPr>
          <w:rFonts w:cs="Arial"/>
          <w:szCs w:val="20"/>
        </w:rPr>
        <w:t xml:space="preserve">ongoing workstreams that </w:t>
      </w:r>
      <w:r w:rsidR="00142687">
        <w:rPr>
          <w:rFonts w:cs="Arial"/>
          <w:szCs w:val="20"/>
        </w:rPr>
        <w:t>will</w:t>
      </w:r>
      <w:r w:rsidR="006742F9" w:rsidRPr="00A5581D">
        <w:rPr>
          <w:rFonts w:cs="Arial"/>
          <w:szCs w:val="20"/>
        </w:rPr>
        <w:t xml:space="preserve"> </w:t>
      </w:r>
      <w:r w:rsidRPr="00A5581D">
        <w:rPr>
          <w:rFonts w:cs="Arial"/>
          <w:szCs w:val="20"/>
        </w:rPr>
        <w:t>require Board plenary time during 2022 and 2023</w:t>
      </w:r>
      <w:r w:rsidR="00BB3098" w:rsidRPr="00A5581D">
        <w:rPr>
          <w:rFonts w:cs="Arial"/>
          <w:szCs w:val="20"/>
        </w:rPr>
        <w:t>, f</w:t>
      </w:r>
      <w:r w:rsidRPr="00A5581D">
        <w:rPr>
          <w:rFonts w:cs="Arial"/>
          <w:szCs w:val="20"/>
        </w:rPr>
        <w:t xml:space="preserve">or </w:t>
      </w:r>
      <w:r w:rsidR="00ED1C1D" w:rsidRPr="00A5581D">
        <w:rPr>
          <w:rFonts w:cs="Arial"/>
          <w:szCs w:val="20"/>
        </w:rPr>
        <w:t xml:space="preserve">example in relation </w:t>
      </w:r>
      <w:r w:rsidRPr="00A5581D">
        <w:rPr>
          <w:rFonts w:cs="Arial"/>
          <w:szCs w:val="20"/>
        </w:rPr>
        <w:t>to</w:t>
      </w:r>
      <w:r w:rsidR="00BB3098" w:rsidRPr="00A5581D">
        <w:rPr>
          <w:rFonts w:cs="Arial"/>
          <w:szCs w:val="20"/>
        </w:rPr>
        <w:t>:</w:t>
      </w:r>
    </w:p>
    <w:p w14:paraId="4D6CDA73" w14:textId="6A57DFD0" w:rsidR="001548A9" w:rsidRDefault="00832B3D" w:rsidP="00CC3F3F">
      <w:pPr>
        <w:pStyle w:val="ListParagraph"/>
        <w:numPr>
          <w:ilvl w:val="0"/>
          <w:numId w:val="13"/>
        </w:numPr>
        <w:ind w:left="547" w:hanging="547"/>
        <w:contextualSpacing w:val="0"/>
        <w:rPr>
          <w:rFonts w:cs="Arial"/>
          <w:szCs w:val="20"/>
        </w:rPr>
      </w:pPr>
      <w:r w:rsidRPr="00832B3D">
        <w:rPr>
          <w:rFonts w:cs="Arial"/>
          <w:szCs w:val="20"/>
        </w:rPr>
        <w:t>Technology</w:t>
      </w:r>
      <w:r w:rsidR="001548A9">
        <w:rPr>
          <w:rFonts w:cs="Arial"/>
          <w:szCs w:val="20"/>
        </w:rPr>
        <w:t>,</w:t>
      </w:r>
      <w:r w:rsidRPr="00832B3D">
        <w:rPr>
          <w:rFonts w:cs="Arial"/>
          <w:szCs w:val="20"/>
        </w:rPr>
        <w:t xml:space="preserve"> </w:t>
      </w:r>
      <w:r w:rsidR="00465F25">
        <w:rPr>
          <w:rFonts w:cs="Arial"/>
          <w:szCs w:val="20"/>
        </w:rPr>
        <w:t>including our focused efforts on disruptive technologies</w:t>
      </w:r>
      <w:r w:rsidR="001548A9">
        <w:rPr>
          <w:rFonts w:cs="Arial"/>
          <w:szCs w:val="20"/>
        </w:rPr>
        <w:t>;</w:t>
      </w:r>
      <w:r w:rsidR="00A17B03" w:rsidRPr="000E2FB3">
        <w:rPr>
          <w:rStyle w:val="FootnoteReference"/>
          <w:rFonts w:cs="Arial"/>
          <w:szCs w:val="20"/>
        </w:rPr>
        <w:footnoteReference w:id="9"/>
      </w:r>
    </w:p>
    <w:p w14:paraId="242A46EA" w14:textId="448FD109" w:rsidR="00BB3098" w:rsidRPr="000E2FB3" w:rsidRDefault="00832B3D" w:rsidP="00CC3F3F">
      <w:pPr>
        <w:pStyle w:val="ListParagraph"/>
        <w:numPr>
          <w:ilvl w:val="0"/>
          <w:numId w:val="13"/>
        </w:numPr>
        <w:ind w:left="547" w:hanging="547"/>
        <w:contextualSpacing w:val="0"/>
        <w:rPr>
          <w:rFonts w:cs="Arial"/>
          <w:szCs w:val="20"/>
        </w:rPr>
      </w:pPr>
      <w:r w:rsidRPr="000E2FB3">
        <w:rPr>
          <w:rFonts w:cs="Arial"/>
          <w:szCs w:val="20"/>
        </w:rPr>
        <w:t>Professional Skepticism</w:t>
      </w:r>
      <w:r w:rsidR="00BB3098" w:rsidRPr="000E2FB3">
        <w:rPr>
          <w:rFonts w:cs="Arial"/>
          <w:szCs w:val="20"/>
        </w:rPr>
        <w:t>;</w:t>
      </w:r>
      <w:r w:rsidR="00B5668C" w:rsidRPr="000E2FB3">
        <w:rPr>
          <w:rStyle w:val="FootnoteReference"/>
          <w:rFonts w:cs="Arial"/>
          <w:szCs w:val="20"/>
        </w:rPr>
        <w:footnoteReference w:id="10"/>
      </w:r>
    </w:p>
    <w:p w14:paraId="06EDF687" w14:textId="6BCB166B" w:rsidR="00C4215C" w:rsidRPr="00465F25" w:rsidRDefault="00C4215C" w:rsidP="00CC3F3F">
      <w:pPr>
        <w:pStyle w:val="ListParagraph"/>
        <w:numPr>
          <w:ilvl w:val="0"/>
          <w:numId w:val="13"/>
        </w:numPr>
        <w:ind w:left="547" w:hanging="547"/>
        <w:contextualSpacing w:val="0"/>
        <w:rPr>
          <w:rFonts w:cs="Arial"/>
          <w:szCs w:val="20"/>
        </w:rPr>
      </w:pPr>
      <w:r w:rsidRPr="00C4215C">
        <w:rPr>
          <w:rFonts w:cs="Arial"/>
          <w:szCs w:val="20"/>
        </w:rPr>
        <w:t xml:space="preserve">Coordination </w:t>
      </w:r>
      <w:r w:rsidRPr="00C4215C">
        <w:t xml:space="preserve">with </w:t>
      </w:r>
      <w:r w:rsidR="00465F25">
        <w:t>IESBA and the work that they undertake in 2022 and 2023</w:t>
      </w:r>
      <w:r w:rsidR="000E2FB3">
        <w:t>; and</w:t>
      </w:r>
    </w:p>
    <w:p w14:paraId="1A2D91CD" w14:textId="619AFECA" w:rsidR="00465F25" w:rsidRPr="00C4215C" w:rsidRDefault="00465F25" w:rsidP="00CC3F3F">
      <w:pPr>
        <w:pStyle w:val="ListParagraph"/>
        <w:numPr>
          <w:ilvl w:val="0"/>
          <w:numId w:val="13"/>
        </w:numPr>
        <w:ind w:left="547" w:hanging="547"/>
        <w:contextualSpacing w:val="0"/>
        <w:rPr>
          <w:rFonts w:cs="Arial"/>
          <w:szCs w:val="20"/>
        </w:rPr>
      </w:pPr>
      <w:r>
        <w:rPr>
          <w:rFonts w:cs="Arial"/>
          <w:szCs w:val="20"/>
        </w:rPr>
        <w:t xml:space="preserve">Development of future strategy and work plans. </w:t>
      </w:r>
    </w:p>
    <w:p w14:paraId="00773B0F" w14:textId="6A421157" w:rsidR="0009254A" w:rsidRPr="00F15E12" w:rsidRDefault="006742F9" w:rsidP="00CC3F3F">
      <w:pPr>
        <w:spacing w:after="120"/>
        <w:rPr>
          <w:iCs/>
        </w:rPr>
      </w:pPr>
      <w:r>
        <w:rPr>
          <w:rFonts w:cs="Arial"/>
          <w:szCs w:val="20"/>
        </w:rPr>
        <w:t>Our</w:t>
      </w:r>
      <w:r w:rsidR="00465F25">
        <w:rPr>
          <w:rFonts w:cs="Arial"/>
          <w:szCs w:val="20"/>
        </w:rPr>
        <w:t xml:space="preserve"> staff regularly undertake</w:t>
      </w:r>
      <w:r>
        <w:rPr>
          <w:rFonts w:cs="Arial"/>
          <w:szCs w:val="20"/>
        </w:rPr>
        <w:t>s</w:t>
      </w:r>
      <w:r w:rsidR="00465F25">
        <w:rPr>
          <w:rFonts w:cs="Arial"/>
          <w:szCs w:val="20"/>
        </w:rPr>
        <w:t xml:space="preserve"> detailed planning activities in relation to the Board’s work so that the progression of projects can be regularly updated and planning for new projects can be commenced </w:t>
      </w:r>
      <w:r w:rsidR="00DA56D1">
        <w:rPr>
          <w:rFonts w:cs="Arial"/>
          <w:szCs w:val="20"/>
        </w:rPr>
        <w:t xml:space="preserve">before </w:t>
      </w:r>
      <w:r w:rsidR="00465F25">
        <w:rPr>
          <w:rFonts w:cs="Arial"/>
          <w:szCs w:val="20"/>
        </w:rPr>
        <w:t xml:space="preserve">capacity </w:t>
      </w:r>
      <w:r w:rsidR="00BD0C7B">
        <w:rPr>
          <w:rFonts w:cs="Arial"/>
          <w:szCs w:val="20"/>
        </w:rPr>
        <w:t>opens</w:t>
      </w:r>
      <w:r w:rsidR="00465F25">
        <w:rPr>
          <w:rFonts w:cs="Arial"/>
          <w:szCs w:val="20"/>
        </w:rPr>
        <w:t xml:space="preserve">. </w:t>
      </w:r>
      <w:r w:rsidR="00820318" w:rsidRPr="00757BC2">
        <w:rPr>
          <w:rFonts w:cs="Arial"/>
          <w:szCs w:val="20"/>
        </w:rPr>
        <w:t>Based on</w:t>
      </w:r>
      <w:r w:rsidR="00CE5500" w:rsidRPr="00757BC2">
        <w:rPr>
          <w:rFonts w:cs="Arial"/>
          <w:szCs w:val="20"/>
        </w:rPr>
        <w:t xml:space="preserve"> the </w:t>
      </w:r>
      <w:r w:rsidR="00767269">
        <w:rPr>
          <w:rFonts w:cs="Arial"/>
          <w:szCs w:val="20"/>
        </w:rPr>
        <w:t xml:space="preserve">table </w:t>
      </w:r>
      <w:r w:rsidR="00820318" w:rsidRPr="00757BC2">
        <w:rPr>
          <w:rFonts w:cs="Arial"/>
          <w:szCs w:val="20"/>
        </w:rPr>
        <w:t>above</w:t>
      </w:r>
      <w:r w:rsidR="00CE5500" w:rsidRPr="00757BC2">
        <w:rPr>
          <w:rFonts w:cs="Arial"/>
          <w:szCs w:val="20"/>
        </w:rPr>
        <w:t xml:space="preserve">, </w:t>
      </w:r>
      <w:r>
        <w:rPr>
          <w:rFonts w:cs="Arial"/>
          <w:szCs w:val="20"/>
        </w:rPr>
        <w:t>we</w:t>
      </w:r>
      <w:r w:rsidR="00CE5500" w:rsidRPr="00757BC2">
        <w:rPr>
          <w:rFonts w:cs="Arial"/>
          <w:szCs w:val="20"/>
        </w:rPr>
        <w:t xml:space="preserve"> will likely have four to five substantial standard-setting projects </w:t>
      </w:r>
      <w:r w:rsidR="00465F25">
        <w:rPr>
          <w:rFonts w:cs="Arial"/>
          <w:szCs w:val="20"/>
        </w:rPr>
        <w:t xml:space="preserve">being progressed </w:t>
      </w:r>
      <w:r w:rsidR="00CE5500" w:rsidRPr="00757BC2">
        <w:rPr>
          <w:rFonts w:cs="Arial"/>
          <w:szCs w:val="20"/>
        </w:rPr>
        <w:t>in 2022 and 2023</w:t>
      </w:r>
      <w:r w:rsidR="00A35891" w:rsidRPr="00757BC2">
        <w:rPr>
          <w:rFonts w:cs="Arial"/>
          <w:szCs w:val="20"/>
        </w:rPr>
        <w:t xml:space="preserve">. </w:t>
      </w:r>
      <w:r w:rsidR="00465F25">
        <w:rPr>
          <w:rFonts w:cs="Arial"/>
          <w:szCs w:val="20"/>
        </w:rPr>
        <w:t xml:space="preserve">To progress and complete these projects, as well as </w:t>
      </w:r>
      <w:r w:rsidR="00BD0C7B">
        <w:rPr>
          <w:rFonts w:cs="Arial"/>
          <w:szCs w:val="20"/>
        </w:rPr>
        <w:lastRenderedPageBreak/>
        <w:t>accounting for</w:t>
      </w:r>
      <w:r w:rsidR="00465F25">
        <w:rPr>
          <w:rFonts w:cs="Arial"/>
          <w:szCs w:val="20"/>
        </w:rPr>
        <w:t xml:space="preserve"> Board plenary time, and Staff resources</w:t>
      </w:r>
      <w:r w:rsidR="006F6BE4">
        <w:rPr>
          <w:rFonts w:cs="Arial"/>
          <w:szCs w:val="20"/>
        </w:rPr>
        <w:t>,</w:t>
      </w:r>
      <w:r w:rsidR="006F6BE4">
        <w:rPr>
          <w:rStyle w:val="FootnoteReference"/>
          <w:rFonts w:cs="Arial"/>
          <w:szCs w:val="20"/>
        </w:rPr>
        <w:footnoteReference w:id="11"/>
      </w:r>
      <w:r w:rsidR="006F6BE4">
        <w:rPr>
          <w:rFonts w:cs="Arial"/>
          <w:szCs w:val="20"/>
        </w:rPr>
        <w:t xml:space="preserve"> it is estimated that most of these substantial projects will continue well into 2022 and 2023. Accordingly, </w:t>
      </w:r>
      <w:r w:rsidR="000A7368" w:rsidRPr="00864E2C">
        <w:rPr>
          <w:iCs/>
        </w:rPr>
        <w:t xml:space="preserve">it is unlikely that any significant new </w:t>
      </w:r>
      <w:r w:rsidR="006F6BE4">
        <w:rPr>
          <w:iCs/>
        </w:rPr>
        <w:t xml:space="preserve">standard-setting </w:t>
      </w:r>
      <w:r w:rsidR="000A7368" w:rsidRPr="00864E2C">
        <w:rPr>
          <w:iCs/>
        </w:rPr>
        <w:t xml:space="preserve">projects or initiatives can commence until </w:t>
      </w:r>
      <w:r w:rsidR="00DA56D1">
        <w:rPr>
          <w:iCs/>
        </w:rPr>
        <w:t xml:space="preserve">later in </w:t>
      </w:r>
      <w:r w:rsidR="006F6BE4">
        <w:rPr>
          <w:iCs/>
        </w:rPr>
        <w:t>2023</w:t>
      </w:r>
      <w:r w:rsidR="000A7368" w:rsidRPr="00864E2C">
        <w:rPr>
          <w:iCs/>
        </w:rPr>
        <w:t xml:space="preserve"> without modifying the current </w:t>
      </w:r>
      <w:r w:rsidR="00E47B8B">
        <w:rPr>
          <w:iCs/>
        </w:rPr>
        <w:t>W</w:t>
      </w:r>
      <w:r w:rsidR="000A7368" w:rsidRPr="00864E2C">
        <w:rPr>
          <w:iCs/>
        </w:rPr>
        <w:t xml:space="preserve">ork </w:t>
      </w:r>
      <w:r w:rsidR="00E47B8B">
        <w:rPr>
          <w:iCs/>
        </w:rPr>
        <w:t>P</w:t>
      </w:r>
      <w:r w:rsidR="000A7368" w:rsidRPr="00864E2C">
        <w:rPr>
          <w:iCs/>
        </w:rPr>
        <w:t xml:space="preserve">lan and planned timelines. </w:t>
      </w:r>
    </w:p>
    <w:tbl>
      <w:tblPr>
        <w:tblStyle w:val="TableGrid"/>
        <w:tblW w:w="0" w:type="auto"/>
        <w:tblLook w:val="04A0" w:firstRow="1" w:lastRow="0" w:firstColumn="1" w:lastColumn="0" w:noHBand="0" w:noVBand="1"/>
      </w:tblPr>
      <w:tblGrid>
        <w:gridCol w:w="9350"/>
      </w:tblGrid>
      <w:tr w:rsidR="005C09D9" w14:paraId="3F1103FB" w14:textId="77777777">
        <w:tc>
          <w:tcPr>
            <w:tcW w:w="9350" w:type="dxa"/>
          </w:tcPr>
          <w:p w14:paraId="3F1103E2" w14:textId="104D37C1" w:rsidR="005C09D9" w:rsidRPr="00652884" w:rsidRDefault="007F5255" w:rsidP="00CC3F3F">
            <w:pPr>
              <w:spacing w:before="120" w:after="120" w:line="280" w:lineRule="exact"/>
              <w:jc w:val="left"/>
              <w:rPr>
                <w:b/>
                <w:iCs/>
              </w:rPr>
            </w:pPr>
            <w:r w:rsidRPr="00652884">
              <w:rPr>
                <w:b/>
                <w:iCs/>
              </w:rPr>
              <w:t>Question</w:t>
            </w:r>
            <w:r w:rsidR="00652884" w:rsidRPr="00652884">
              <w:rPr>
                <w:b/>
                <w:iCs/>
              </w:rPr>
              <w:t xml:space="preserve"> </w:t>
            </w:r>
            <w:r w:rsidR="00553FBC">
              <w:rPr>
                <w:b/>
                <w:iCs/>
              </w:rPr>
              <w:t>4</w:t>
            </w:r>
          </w:p>
          <w:p w14:paraId="3F1103E3" w14:textId="7104C7EC" w:rsidR="005C09D9" w:rsidRPr="00652884" w:rsidRDefault="007F5255" w:rsidP="00CC3F3F">
            <w:pPr>
              <w:spacing w:before="120" w:after="120" w:line="280" w:lineRule="exact"/>
              <w:rPr>
                <w:szCs w:val="20"/>
              </w:rPr>
            </w:pPr>
            <w:r w:rsidRPr="00652884">
              <w:rPr>
                <w:szCs w:val="20"/>
              </w:rPr>
              <w:t xml:space="preserve">Do you agree with </w:t>
            </w:r>
            <w:r w:rsidR="003C1B7C">
              <w:rPr>
                <w:szCs w:val="20"/>
              </w:rPr>
              <w:t>our</w:t>
            </w:r>
            <w:r w:rsidRPr="00652884">
              <w:rPr>
                <w:szCs w:val="20"/>
              </w:rPr>
              <w:t xml:space="preserve"> view that </w:t>
            </w:r>
            <w:r w:rsidR="006F6BE4" w:rsidRPr="00652884">
              <w:rPr>
                <w:szCs w:val="20"/>
              </w:rPr>
              <w:t>the Board’s standard-setting projects currently underway</w:t>
            </w:r>
            <w:r w:rsidR="00BB7F0F">
              <w:rPr>
                <w:szCs w:val="20"/>
              </w:rPr>
              <w:t xml:space="preserve"> (</w:t>
            </w:r>
            <w:r w:rsidR="000C75D5">
              <w:rPr>
                <w:szCs w:val="20"/>
              </w:rPr>
              <w:t xml:space="preserve">i.e., </w:t>
            </w:r>
            <w:r w:rsidR="00BB7F0F">
              <w:rPr>
                <w:szCs w:val="20"/>
              </w:rPr>
              <w:t xml:space="preserve">Audits of Less Complex Entities, Audit Evidence, </w:t>
            </w:r>
            <w:r w:rsidR="0092215B">
              <w:rPr>
                <w:szCs w:val="20"/>
              </w:rPr>
              <w:t>Fraud</w:t>
            </w:r>
            <w:r w:rsidR="00BB7F0F">
              <w:rPr>
                <w:szCs w:val="20"/>
              </w:rPr>
              <w:t xml:space="preserve">, Going Concern and </w:t>
            </w:r>
            <w:r w:rsidR="00B7257A">
              <w:rPr>
                <w:szCs w:val="20"/>
              </w:rPr>
              <w:t>I</w:t>
            </w:r>
            <w:r w:rsidR="00F02E26">
              <w:rPr>
                <w:szCs w:val="20"/>
              </w:rPr>
              <w:t xml:space="preserve">mplications </w:t>
            </w:r>
            <w:r w:rsidR="00A34A79">
              <w:rPr>
                <w:szCs w:val="20"/>
              </w:rPr>
              <w:t xml:space="preserve">for IAASB Standards </w:t>
            </w:r>
            <w:r w:rsidR="00F02E26">
              <w:rPr>
                <w:szCs w:val="20"/>
              </w:rPr>
              <w:t xml:space="preserve">of </w:t>
            </w:r>
            <w:proofErr w:type="spellStart"/>
            <w:r w:rsidR="0092215B">
              <w:rPr>
                <w:szCs w:val="20"/>
              </w:rPr>
              <w:t>IESBA’s</w:t>
            </w:r>
            <w:proofErr w:type="spellEnd"/>
            <w:r w:rsidR="0092215B">
              <w:rPr>
                <w:szCs w:val="20"/>
              </w:rPr>
              <w:t xml:space="preserve"> </w:t>
            </w:r>
            <w:r w:rsidR="00F02E26">
              <w:rPr>
                <w:szCs w:val="20"/>
              </w:rPr>
              <w:t xml:space="preserve">project on </w:t>
            </w:r>
            <w:r w:rsidR="0092215B">
              <w:rPr>
                <w:szCs w:val="20"/>
              </w:rPr>
              <w:t xml:space="preserve">the </w:t>
            </w:r>
            <w:r w:rsidR="00B7471C">
              <w:rPr>
                <w:szCs w:val="20"/>
              </w:rPr>
              <w:t>D</w:t>
            </w:r>
            <w:r w:rsidR="0092215B">
              <w:rPr>
                <w:szCs w:val="20"/>
              </w:rPr>
              <w:t>efinition</w:t>
            </w:r>
            <w:r w:rsidR="00B7257A">
              <w:rPr>
                <w:szCs w:val="20"/>
              </w:rPr>
              <w:t>s</w:t>
            </w:r>
            <w:r w:rsidR="0092215B">
              <w:rPr>
                <w:szCs w:val="20"/>
              </w:rPr>
              <w:t xml:space="preserve"> of </w:t>
            </w:r>
            <w:r w:rsidR="00B7471C">
              <w:rPr>
                <w:szCs w:val="20"/>
              </w:rPr>
              <w:t>L</w:t>
            </w:r>
            <w:r w:rsidR="0092215B">
              <w:rPr>
                <w:szCs w:val="20"/>
              </w:rPr>
              <w:t xml:space="preserve">isted </w:t>
            </w:r>
            <w:r w:rsidR="00B7471C">
              <w:rPr>
                <w:szCs w:val="20"/>
              </w:rPr>
              <w:t>E</w:t>
            </w:r>
            <w:r w:rsidR="0092215B">
              <w:rPr>
                <w:szCs w:val="20"/>
              </w:rPr>
              <w:t xml:space="preserve">ntity and </w:t>
            </w:r>
            <w:r w:rsidR="00B7471C">
              <w:rPr>
                <w:szCs w:val="20"/>
              </w:rPr>
              <w:t>P</w:t>
            </w:r>
            <w:r w:rsidR="0092215B">
              <w:rPr>
                <w:szCs w:val="20"/>
              </w:rPr>
              <w:t xml:space="preserve">ublic </w:t>
            </w:r>
            <w:r w:rsidR="00B7471C">
              <w:rPr>
                <w:szCs w:val="20"/>
              </w:rPr>
              <w:t>I</w:t>
            </w:r>
            <w:r w:rsidR="0092215B">
              <w:rPr>
                <w:szCs w:val="20"/>
              </w:rPr>
              <w:t xml:space="preserve">nterest </w:t>
            </w:r>
            <w:r w:rsidR="00B7471C">
              <w:rPr>
                <w:szCs w:val="20"/>
              </w:rPr>
              <w:t>E</w:t>
            </w:r>
            <w:r w:rsidR="0092215B">
              <w:rPr>
                <w:szCs w:val="20"/>
              </w:rPr>
              <w:t>ntit</w:t>
            </w:r>
            <w:r w:rsidR="00C46F8C">
              <w:rPr>
                <w:szCs w:val="20"/>
              </w:rPr>
              <w:t>y</w:t>
            </w:r>
            <w:r w:rsidR="0092215B">
              <w:rPr>
                <w:szCs w:val="20"/>
              </w:rPr>
              <w:t>)</w:t>
            </w:r>
            <w:r w:rsidR="006F6BE4" w:rsidRPr="00652884">
              <w:rPr>
                <w:szCs w:val="20"/>
              </w:rPr>
              <w:t xml:space="preserve"> at the commencement of 2022</w:t>
            </w:r>
            <w:r w:rsidRPr="00652884">
              <w:rPr>
                <w:szCs w:val="20"/>
              </w:rPr>
              <w:t xml:space="preserve"> should </w:t>
            </w:r>
            <w:r w:rsidR="000116B0">
              <w:rPr>
                <w:szCs w:val="20"/>
              </w:rPr>
              <w:t>remain public interest priorities</w:t>
            </w:r>
            <w:r w:rsidR="00CC2591" w:rsidRPr="00652884">
              <w:rPr>
                <w:szCs w:val="20"/>
              </w:rPr>
              <w:t xml:space="preserve"> and </w:t>
            </w:r>
            <w:r w:rsidR="000116B0">
              <w:rPr>
                <w:szCs w:val="20"/>
              </w:rPr>
              <w:t>therefore be completed</w:t>
            </w:r>
            <w:r w:rsidR="00CC2591" w:rsidRPr="00652884">
              <w:rPr>
                <w:szCs w:val="20"/>
              </w:rPr>
              <w:t>?</w:t>
            </w:r>
            <w:r w:rsidRPr="00652884">
              <w:rPr>
                <w:szCs w:val="20"/>
              </w:rPr>
              <w:t xml:space="preserve"> </w:t>
            </w:r>
          </w:p>
          <w:p w14:paraId="3F1103E4" w14:textId="77777777" w:rsidR="005C09D9" w:rsidRPr="00652884" w:rsidRDefault="007F5255" w:rsidP="00CC3F3F">
            <w:pPr>
              <w:pStyle w:val="ListParagraph"/>
              <w:numPr>
                <w:ilvl w:val="0"/>
                <w:numId w:val="15"/>
              </w:numPr>
              <w:spacing w:before="120" w:after="120" w:line="280" w:lineRule="exact"/>
              <w:ind w:left="547" w:hanging="547"/>
              <w:contextualSpacing w:val="0"/>
              <w:rPr>
                <w:szCs w:val="20"/>
              </w:rPr>
            </w:pPr>
            <w:r w:rsidRPr="00652884">
              <w:rPr>
                <w:szCs w:val="20"/>
              </w:rPr>
              <w:t xml:space="preserve">Yes / No </w:t>
            </w:r>
          </w:p>
          <w:p w14:paraId="3F1103FA" w14:textId="0D36A075" w:rsidR="005C09D9" w:rsidRDefault="006F6BE4" w:rsidP="00CC3F3F">
            <w:pPr>
              <w:pStyle w:val="ListParagraph"/>
              <w:numPr>
                <w:ilvl w:val="0"/>
                <w:numId w:val="15"/>
              </w:numPr>
              <w:spacing w:before="120" w:after="120" w:line="280" w:lineRule="exact"/>
              <w:ind w:left="547" w:hanging="547"/>
              <w:contextualSpacing w:val="0"/>
            </w:pPr>
            <w:r w:rsidRPr="00652884">
              <w:rPr>
                <w:szCs w:val="20"/>
              </w:rPr>
              <w:t>If no, which projects should not be continued and why not</w:t>
            </w:r>
            <w:r w:rsidR="007F5255" w:rsidRPr="00652884">
              <w:rPr>
                <w:szCs w:val="20"/>
              </w:rPr>
              <w:t>?</w:t>
            </w:r>
          </w:p>
        </w:tc>
      </w:tr>
    </w:tbl>
    <w:p w14:paraId="1BF28527" w14:textId="0D559C03" w:rsidR="006F6BE4" w:rsidRDefault="006F6BE4" w:rsidP="0009254A">
      <w:pPr>
        <w:spacing w:before="240"/>
        <w:jc w:val="left"/>
        <w:rPr>
          <w:b/>
          <w:bCs/>
          <w:iCs/>
        </w:rPr>
      </w:pPr>
      <w:r>
        <w:rPr>
          <w:b/>
          <w:bCs/>
          <w:iCs/>
        </w:rPr>
        <w:t>Determining New Projects for the Work Plan</w:t>
      </w:r>
      <w:r w:rsidR="008F67A6">
        <w:rPr>
          <w:b/>
          <w:bCs/>
          <w:iCs/>
        </w:rPr>
        <w:t xml:space="preserve"> for 2022–2023 </w:t>
      </w:r>
    </w:p>
    <w:p w14:paraId="25B46494" w14:textId="0B95B1C4" w:rsidR="00DA56D1" w:rsidRPr="00A5581D" w:rsidRDefault="00DA56D1" w:rsidP="00B85AAC">
      <w:pPr>
        <w:rPr>
          <w:iCs/>
          <w:szCs w:val="20"/>
        </w:rPr>
      </w:pPr>
      <w:r w:rsidRPr="00A5581D">
        <w:rPr>
          <w:iCs/>
          <w:szCs w:val="20"/>
        </w:rPr>
        <w:t xml:space="preserve">As </w:t>
      </w:r>
      <w:proofErr w:type="gramStart"/>
      <w:r w:rsidR="000C5960" w:rsidRPr="00A5581D">
        <w:rPr>
          <w:iCs/>
          <w:szCs w:val="20"/>
        </w:rPr>
        <w:t>explained</w:t>
      </w:r>
      <w:r w:rsidR="001239D5" w:rsidRPr="00A5581D">
        <w:rPr>
          <w:iCs/>
          <w:szCs w:val="20"/>
        </w:rPr>
        <w:t>,</w:t>
      </w:r>
      <w:r w:rsidRPr="00A5581D">
        <w:rPr>
          <w:iCs/>
          <w:szCs w:val="20"/>
        </w:rPr>
        <w:t xml:space="preserve"> and</w:t>
      </w:r>
      <w:proofErr w:type="gramEnd"/>
      <w:r w:rsidRPr="00A5581D">
        <w:rPr>
          <w:iCs/>
          <w:szCs w:val="20"/>
        </w:rPr>
        <w:t xml:space="preserve"> excluding an urgent need for action that would require us to </w:t>
      </w:r>
      <w:r w:rsidR="00B460EE" w:rsidRPr="00A5581D">
        <w:rPr>
          <w:iCs/>
          <w:szCs w:val="20"/>
        </w:rPr>
        <w:t>change</w:t>
      </w:r>
      <w:r w:rsidRPr="00A5581D">
        <w:rPr>
          <w:iCs/>
          <w:szCs w:val="20"/>
        </w:rPr>
        <w:t xml:space="preserve"> our focus, it is likely that one, or possibly two, new </w:t>
      </w:r>
      <w:r w:rsidR="0067256B" w:rsidRPr="00A5581D">
        <w:rPr>
          <w:iCs/>
          <w:szCs w:val="20"/>
        </w:rPr>
        <w:t>topics</w:t>
      </w:r>
      <w:r w:rsidRPr="00A5581D">
        <w:rPr>
          <w:iCs/>
          <w:szCs w:val="20"/>
        </w:rPr>
        <w:t xml:space="preserve"> </w:t>
      </w:r>
      <w:r w:rsidR="00183B1F" w:rsidRPr="00A5581D">
        <w:rPr>
          <w:iCs/>
          <w:szCs w:val="20"/>
        </w:rPr>
        <w:t>could</w:t>
      </w:r>
      <w:r w:rsidR="0067256B" w:rsidRPr="00A5581D">
        <w:rPr>
          <w:iCs/>
          <w:szCs w:val="20"/>
        </w:rPr>
        <w:t xml:space="preserve"> be pursued</w:t>
      </w:r>
      <w:r w:rsidRPr="00A5581D">
        <w:rPr>
          <w:iCs/>
          <w:szCs w:val="20"/>
        </w:rPr>
        <w:t xml:space="preserve"> later in 2023. </w:t>
      </w:r>
      <w:r w:rsidR="005A47DB" w:rsidRPr="00A5581D">
        <w:rPr>
          <w:iCs/>
          <w:szCs w:val="20"/>
        </w:rPr>
        <w:t xml:space="preserve">This section explains how we will select the next </w:t>
      </w:r>
      <w:r w:rsidR="000F5DD7" w:rsidRPr="00A5581D">
        <w:rPr>
          <w:iCs/>
          <w:szCs w:val="20"/>
        </w:rPr>
        <w:t>topic</w:t>
      </w:r>
      <w:r w:rsidR="005A47DB" w:rsidRPr="00A5581D">
        <w:rPr>
          <w:iCs/>
          <w:szCs w:val="20"/>
        </w:rPr>
        <w:t xml:space="preserve">(s). </w:t>
      </w:r>
    </w:p>
    <w:p w14:paraId="1D017682" w14:textId="5C96F150" w:rsidR="00FE31C1" w:rsidRPr="006F6BE4" w:rsidRDefault="001E31A3" w:rsidP="000C5960">
      <w:pPr>
        <w:spacing w:before="240"/>
        <w:jc w:val="left"/>
        <w:rPr>
          <w:i/>
        </w:rPr>
      </w:pPr>
      <w:r w:rsidRPr="006F6BE4">
        <w:rPr>
          <w:i/>
        </w:rPr>
        <w:t>Framework</w:t>
      </w:r>
      <w:r w:rsidR="00FE31C1" w:rsidRPr="006F6BE4">
        <w:rPr>
          <w:i/>
        </w:rPr>
        <w:t xml:space="preserve"> for Activities</w:t>
      </w:r>
    </w:p>
    <w:p w14:paraId="75D1B3B3" w14:textId="6D11A532" w:rsidR="003643DF" w:rsidRPr="00A5581D" w:rsidRDefault="00A20988" w:rsidP="00B85AAC">
      <w:pPr>
        <w:rPr>
          <w:szCs w:val="20"/>
        </w:rPr>
      </w:pPr>
      <w:r w:rsidRPr="00A5581D">
        <w:rPr>
          <w:szCs w:val="20"/>
        </w:rPr>
        <w:t>We</w:t>
      </w:r>
      <w:r w:rsidR="00D579BF" w:rsidRPr="00A5581D">
        <w:rPr>
          <w:szCs w:val="20"/>
        </w:rPr>
        <w:t xml:space="preserve"> established a</w:t>
      </w:r>
      <w:r w:rsidR="00237A42" w:rsidRPr="00A5581D">
        <w:rPr>
          <w:szCs w:val="20"/>
        </w:rPr>
        <w:t xml:space="preserve"> </w:t>
      </w:r>
      <w:hyperlink r:id="rId21" w:history="1">
        <w:r w:rsidR="002A5737" w:rsidRPr="00727AC8">
          <w:rPr>
            <w:rStyle w:val="Hyperlink"/>
            <w:szCs w:val="20"/>
          </w:rPr>
          <w:t>Framework for Activities</w:t>
        </w:r>
      </w:hyperlink>
      <w:r w:rsidR="002A5737" w:rsidRPr="00A5581D">
        <w:rPr>
          <w:szCs w:val="20"/>
        </w:rPr>
        <w:t xml:space="preserve"> (the Framework)</w:t>
      </w:r>
      <w:r w:rsidR="00237A42" w:rsidRPr="00A5581D">
        <w:rPr>
          <w:szCs w:val="20"/>
        </w:rPr>
        <w:t xml:space="preserve"> </w:t>
      </w:r>
      <w:r w:rsidR="00D579BF" w:rsidRPr="00A5581D">
        <w:rPr>
          <w:szCs w:val="20"/>
        </w:rPr>
        <w:t xml:space="preserve">as part of our </w:t>
      </w:r>
      <w:r w:rsidR="000C5960" w:rsidRPr="00A5581D">
        <w:rPr>
          <w:szCs w:val="20"/>
        </w:rPr>
        <w:t>Strategy</w:t>
      </w:r>
      <w:r w:rsidR="002B0776" w:rsidRPr="00A5581D">
        <w:rPr>
          <w:szCs w:val="20"/>
        </w:rPr>
        <w:t xml:space="preserve">. The Framework is </w:t>
      </w:r>
      <w:r w:rsidR="000645EC" w:rsidRPr="00A5581D">
        <w:rPr>
          <w:szCs w:val="20"/>
        </w:rPr>
        <w:t>aimed at</w:t>
      </w:r>
      <w:r w:rsidR="002A5737" w:rsidRPr="00A5581D">
        <w:rPr>
          <w:szCs w:val="20"/>
        </w:rPr>
        <w:t xml:space="preserve"> </w:t>
      </w:r>
      <w:r w:rsidR="000645EC" w:rsidRPr="00A5581D">
        <w:rPr>
          <w:szCs w:val="20"/>
        </w:rPr>
        <w:t xml:space="preserve">articulating </w:t>
      </w:r>
      <w:r w:rsidR="002A5737" w:rsidRPr="00A5581D">
        <w:rPr>
          <w:szCs w:val="20"/>
        </w:rPr>
        <w:t xml:space="preserve">how </w:t>
      </w:r>
      <w:r w:rsidR="003C1B7C" w:rsidRPr="00A5581D">
        <w:rPr>
          <w:szCs w:val="20"/>
        </w:rPr>
        <w:t>we</w:t>
      </w:r>
      <w:r w:rsidR="002A5737" w:rsidRPr="00A5581D">
        <w:rPr>
          <w:szCs w:val="20"/>
        </w:rPr>
        <w:t xml:space="preserve"> organize</w:t>
      </w:r>
      <w:r w:rsidR="00DE0AC6" w:rsidRPr="00A5581D">
        <w:rPr>
          <w:szCs w:val="20"/>
        </w:rPr>
        <w:t xml:space="preserve"> </w:t>
      </w:r>
      <w:r w:rsidR="003C1B7C" w:rsidRPr="00A5581D">
        <w:rPr>
          <w:szCs w:val="20"/>
        </w:rPr>
        <w:t>our</w:t>
      </w:r>
      <w:r w:rsidR="002A5737" w:rsidRPr="00A5581D">
        <w:rPr>
          <w:szCs w:val="20"/>
        </w:rPr>
        <w:t xml:space="preserve"> efforts to deliver on </w:t>
      </w:r>
      <w:r w:rsidR="003C1B7C" w:rsidRPr="00A5581D">
        <w:rPr>
          <w:szCs w:val="20"/>
        </w:rPr>
        <w:t>our</w:t>
      </w:r>
      <w:r w:rsidR="002A5737" w:rsidRPr="00A5581D">
        <w:rPr>
          <w:szCs w:val="20"/>
        </w:rPr>
        <w:t xml:space="preserve"> committed actions</w:t>
      </w:r>
      <w:r w:rsidR="008446E3" w:rsidRPr="00A5581D">
        <w:rPr>
          <w:szCs w:val="20"/>
        </w:rPr>
        <w:t>. Since the issuance of the Strategy</w:t>
      </w:r>
      <w:r w:rsidR="00ED2390">
        <w:rPr>
          <w:szCs w:val="20"/>
        </w:rPr>
        <w:t>,</w:t>
      </w:r>
      <w:r w:rsidR="008446E3" w:rsidRPr="00A5581D">
        <w:rPr>
          <w:szCs w:val="20"/>
        </w:rPr>
        <w:t xml:space="preserve"> </w:t>
      </w:r>
      <w:r w:rsidR="003C1B7C" w:rsidRPr="00A5581D">
        <w:rPr>
          <w:szCs w:val="20"/>
        </w:rPr>
        <w:t>we</w:t>
      </w:r>
      <w:r w:rsidR="008446E3" w:rsidRPr="00A5581D">
        <w:rPr>
          <w:szCs w:val="20"/>
        </w:rPr>
        <w:t xml:space="preserve"> further developed the Framework and recently published it.</w:t>
      </w:r>
      <w:r w:rsidR="003643DF" w:rsidRPr="00A5581D">
        <w:rPr>
          <w:szCs w:val="20"/>
        </w:rPr>
        <w:t xml:space="preserve"> </w:t>
      </w:r>
    </w:p>
    <w:p w14:paraId="1A5DC9C4" w14:textId="2B00D22B" w:rsidR="008346F1" w:rsidRPr="00A5581D" w:rsidRDefault="00B27D7F" w:rsidP="00B85AAC">
      <w:pPr>
        <w:rPr>
          <w:szCs w:val="20"/>
        </w:rPr>
      </w:pPr>
      <w:r w:rsidRPr="00A5581D">
        <w:rPr>
          <w:szCs w:val="20"/>
        </w:rPr>
        <w:t>T</w:t>
      </w:r>
      <w:r w:rsidR="00FE31C1" w:rsidRPr="00A5581D">
        <w:rPr>
          <w:szCs w:val="20"/>
        </w:rPr>
        <w:t xml:space="preserve">he </w:t>
      </w:r>
      <w:r w:rsidR="00205290" w:rsidRPr="00A5581D">
        <w:rPr>
          <w:szCs w:val="20"/>
        </w:rPr>
        <w:t>“</w:t>
      </w:r>
      <w:r w:rsidR="00AF273A" w:rsidRPr="00A5581D">
        <w:rPr>
          <w:szCs w:val="20"/>
        </w:rPr>
        <w:t>I</w:t>
      </w:r>
      <w:r w:rsidR="00FE31C1" w:rsidRPr="00A5581D">
        <w:rPr>
          <w:szCs w:val="20"/>
        </w:rPr>
        <w:t>nformation Gathering and Research Activities</w:t>
      </w:r>
      <w:r w:rsidRPr="00A5581D">
        <w:rPr>
          <w:szCs w:val="20"/>
        </w:rPr>
        <w:t>”</w:t>
      </w:r>
      <w:r w:rsidR="00FE31C1" w:rsidRPr="00A5581D">
        <w:rPr>
          <w:szCs w:val="20"/>
        </w:rPr>
        <w:t xml:space="preserve"> component</w:t>
      </w:r>
      <w:r w:rsidR="00205290" w:rsidRPr="00A5581D">
        <w:rPr>
          <w:szCs w:val="20"/>
        </w:rPr>
        <w:t xml:space="preserve"> </w:t>
      </w:r>
      <w:r w:rsidR="001239D5" w:rsidRPr="00A5581D">
        <w:rPr>
          <w:szCs w:val="20"/>
        </w:rPr>
        <w:t xml:space="preserve">of the Framework </w:t>
      </w:r>
      <w:r w:rsidR="006B347B" w:rsidRPr="00A5581D">
        <w:rPr>
          <w:szCs w:val="20"/>
        </w:rPr>
        <w:t>help</w:t>
      </w:r>
      <w:r w:rsidR="0005744C">
        <w:rPr>
          <w:szCs w:val="20"/>
        </w:rPr>
        <w:t>s</w:t>
      </w:r>
      <w:r w:rsidR="006B347B" w:rsidRPr="00A5581D">
        <w:rPr>
          <w:szCs w:val="20"/>
        </w:rPr>
        <w:t xml:space="preserve"> us identify</w:t>
      </w:r>
      <w:r w:rsidR="00FE31C1" w:rsidRPr="00A5581D">
        <w:rPr>
          <w:szCs w:val="20"/>
        </w:rPr>
        <w:t xml:space="preserve"> those topics that need to be prioritized</w:t>
      </w:r>
      <w:r w:rsidR="0049129B" w:rsidRPr="00A5581D">
        <w:rPr>
          <w:szCs w:val="20"/>
        </w:rPr>
        <w:t>. T</w:t>
      </w:r>
      <w:r w:rsidR="003C5C31" w:rsidRPr="00A5581D">
        <w:rPr>
          <w:szCs w:val="20"/>
        </w:rPr>
        <w:t>h</w:t>
      </w:r>
      <w:r w:rsidR="0005744C">
        <w:rPr>
          <w:szCs w:val="20"/>
        </w:rPr>
        <w:t>is</w:t>
      </w:r>
      <w:r w:rsidR="003C5C31" w:rsidRPr="00A5581D">
        <w:rPr>
          <w:szCs w:val="20"/>
        </w:rPr>
        <w:t xml:space="preserve"> </w:t>
      </w:r>
      <w:r w:rsidR="00FE31C1" w:rsidRPr="00A5581D">
        <w:rPr>
          <w:szCs w:val="20"/>
        </w:rPr>
        <w:t xml:space="preserve">component categorizes all possible topics </w:t>
      </w:r>
      <w:r w:rsidR="00FD7BE1" w:rsidRPr="00A5581D">
        <w:rPr>
          <w:szCs w:val="20"/>
        </w:rPr>
        <w:t xml:space="preserve">that we </w:t>
      </w:r>
      <w:r w:rsidR="00FE31C1" w:rsidRPr="00A5581D">
        <w:rPr>
          <w:szCs w:val="20"/>
        </w:rPr>
        <w:t xml:space="preserve">identified as relating to </w:t>
      </w:r>
      <w:r w:rsidR="006B347B" w:rsidRPr="00A5581D">
        <w:rPr>
          <w:szCs w:val="20"/>
        </w:rPr>
        <w:t>our</w:t>
      </w:r>
      <w:r w:rsidR="00FE31C1" w:rsidRPr="00A5581D">
        <w:rPr>
          <w:szCs w:val="20"/>
        </w:rPr>
        <w:t xml:space="preserve"> standards into three </w:t>
      </w:r>
      <w:r w:rsidR="00205290" w:rsidRPr="00A5581D">
        <w:rPr>
          <w:szCs w:val="20"/>
        </w:rPr>
        <w:t>‘</w:t>
      </w:r>
      <w:r w:rsidR="00FE31C1" w:rsidRPr="00A5581D">
        <w:rPr>
          <w:szCs w:val="20"/>
        </w:rPr>
        <w:t>categories</w:t>
      </w:r>
      <w:r w:rsidR="00205290" w:rsidRPr="00A5581D">
        <w:rPr>
          <w:szCs w:val="20"/>
        </w:rPr>
        <w:t>’</w:t>
      </w:r>
      <w:r w:rsidR="00FE31C1" w:rsidRPr="00A5581D">
        <w:rPr>
          <w:szCs w:val="20"/>
        </w:rPr>
        <w:t>—Category A, Category B and Category C</w:t>
      </w:r>
      <w:r w:rsidR="00D506F3">
        <w:rPr>
          <w:szCs w:val="20"/>
        </w:rPr>
        <w:t xml:space="preserve"> (</w:t>
      </w:r>
      <w:r w:rsidR="000C75D5">
        <w:rPr>
          <w:szCs w:val="20"/>
        </w:rPr>
        <w:t>further described in the diagram below</w:t>
      </w:r>
      <w:r w:rsidR="00D506F3">
        <w:rPr>
          <w:szCs w:val="20"/>
        </w:rPr>
        <w:t>)</w:t>
      </w:r>
      <w:r w:rsidR="00067015" w:rsidRPr="00067015">
        <w:rPr>
          <w:szCs w:val="20"/>
        </w:rPr>
        <w:t>.</w:t>
      </w:r>
      <w:r w:rsidR="00067015">
        <w:rPr>
          <w:szCs w:val="20"/>
        </w:rPr>
        <w:t xml:space="preserve"> </w:t>
      </w:r>
      <w:r w:rsidR="006B347B" w:rsidRPr="00A5581D">
        <w:rPr>
          <w:szCs w:val="20"/>
        </w:rPr>
        <w:t>We use this approach as a type of ‘filtering’ process to help us to focus our activities on selecting topics and scoping projects, or other actions, that effectively address the issues and challenges that have been identified.</w:t>
      </w:r>
    </w:p>
    <w:p w14:paraId="57C02DC0" w14:textId="5662960B" w:rsidR="00DD1144" w:rsidRPr="000D7AA1" w:rsidRDefault="008633A7" w:rsidP="00B85AAC">
      <w:pPr>
        <w:rPr>
          <w:szCs w:val="20"/>
        </w:rPr>
      </w:pPr>
      <w:r w:rsidRPr="00ED574E">
        <w:rPr>
          <w:szCs w:val="20"/>
        </w:rPr>
        <w:t xml:space="preserve">We identify and collect all feasible topics </w:t>
      </w:r>
      <w:r w:rsidR="00DD1144" w:rsidRPr="00ED574E">
        <w:rPr>
          <w:szCs w:val="20"/>
        </w:rPr>
        <w:t xml:space="preserve">or issues </w:t>
      </w:r>
      <w:r w:rsidRPr="00ED574E">
        <w:rPr>
          <w:szCs w:val="20"/>
        </w:rPr>
        <w:t>for future consideration in ‘Category A</w:t>
      </w:r>
      <w:r w:rsidR="0070638A">
        <w:rPr>
          <w:szCs w:val="20"/>
        </w:rPr>
        <w:t>,</w:t>
      </w:r>
      <w:r w:rsidRPr="00ED574E">
        <w:rPr>
          <w:szCs w:val="20"/>
        </w:rPr>
        <w:t>’</w:t>
      </w:r>
      <w:r w:rsidR="0070638A">
        <w:rPr>
          <w:szCs w:val="20"/>
        </w:rPr>
        <w:t xml:space="preserve"> which helps us </w:t>
      </w:r>
      <w:r w:rsidR="0070638A" w:rsidRPr="000D7AA1">
        <w:rPr>
          <w:szCs w:val="20"/>
        </w:rPr>
        <w:t>to identify those areas that may require our focus</w:t>
      </w:r>
      <w:r w:rsidR="009907AD" w:rsidRPr="000D7AA1">
        <w:rPr>
          <w:szCs w:val="20"/>
        </w:rPr>
        <w:t xml:space="preserve"> (</w:t>
      </w:r>
      <w:r w:rsidR="00142687" w:rsidRPr="000D7AA1">
        <w:rPr>
          <w:szCs w:val="20"/>
        </w:rPr>
        <w:t>e.g.</w:t>
      </w:r>
      <w:r w:rsidR="009907AD" w:rsidRPr="000D7AA1">
        <w:rPr>
          <w:szCs w:val="20"/>
        </w:rPr>
        <w:t>, from inspection findings, consultations, post-implementation review, outreach, etc.)</w:t>
      </w:r>
      <w:r w:rsidR="0070638A" w:rsidRPr="000D7AA1">
        <w:rPr>
          <w:szCs w:val="20"/>
        </w:rPr>
        <w:t>.</w:t>
      </w:r>
      <w:r w:rsidRPr="000D7AA1">
        <w:rPr>
          <w:szCs w:val="20"/>
        </w:rPr>
        <w:t xml:space="preserve"> Topics </w:t>
      </w:r>
      <w:r w:rsidR="0070638A" w:rsidRPr="000D7AA1">
        <w:rPr>
          <w:szCs w:val="20"/>
        </w:rPr>
        <w:t xml:space="preserve">or issues </w:t>
      </w:r>
      <w:r w:rsidRPr="000D7AA1">
        <w:rPr>
          <w:szCs w:val="20"/>
        </w:rPr>
        <w:t xml:space="preserve">are included in ‘Category </w:t>
      </w:r>
      <w:r w:rsidR="00DD1144" w:rsidRPr="000D7AA1">
        <w:rPr>
          <w:szCs w:val="20"/>
        </w:rPr>
        <w:t>A</w:t>
      </w:r>
      <w:r w:rsidRPr="000D7AA1">
        <w:rPr>
          <w:szCs w:val="20"/>
        </w:rPr>
        <w:t xml:space="preserve">’ when they relate to our International Standards </w:t>
      </w:r>
      <w:r w:rsidR="00D967C1" w:rsidRPr="000D7AA1">
        <w:rPr>
          <w:szCs w:val="20"/>
        </w:rPr>
        <w:t xml:space="preserve">and there is a public interest need or benefit in pursuing the topic </w:t>
      </w:r>
      <w:r w:rsidR="00DD1144" w:rsidRPr="000D7AA1">
        <w:rPr>
          <w:szCs w:val="20"/>
        </w:rPr>
        <w:t>because</w:t>
      </w:r>
      <w:r w:rsidRPr="000D7AA1">
        <w:rPr>
          <w:szCs w:val="20"/>
        </w:rPr>
        <w:t>, for example</w:t>
      </w:r>
      <w:r w:rsidR="00DD1144" w:rsidRPr="000D7AA1">
        <w:rPr>
          <w:szCs w:val="20"/>
        </w:rPr>
        <w:t>:</w:t>
      </w:r>
    </w:p>
    <w:p w14:paraId="6F9695CA" w14:textId="6B3EC4FC" w:rsidR="00DD1144" w:rsidRPr="000D7AA1" w:rsidRDefault="00DD1144" w:rsidP="00DD1144">
      <w:pPr>
        <w:pStyle w:val="ListParagraph"/>
        <w:numPr>
          <w:ilvl w:val="0"/>
          <w:numId w:val="20"/>
        </w:numPr>
        <w:ind w:left="547" w:hanging="547"/>
        <w:contextualSpacing w:val="0"/>
        <w:rPr>
          <w:szCs w:val="20"/>
        </w:rPr>
      </w:pPr>
      <w:r w:rsidRPr="000D7AA1">
        <w:rPr>
          <w:szCs w:val="20"/>
        </w:rPr>
        <w:t>There are</w:t>
      </w:r>
      <w:r w:rsidR="008633A7" w:rsidRPr="000D7AA1">
        <w:rPr>
          <w:szCs w:val="20"/>
        </w:rPr>
        <w:t xml:space="preserve"> new practices or behaviors</w:t>
      </w:r>
      <w:r w:rsidRPr="000D7AA1">
        <w:rPr>
          <w:szCs w:val="20"/>
        </w:rPr>
        <w:t xml:space="preserve"> related to practitioners using our standards.</w:t>
      </w:r>
    </w:p>
    <w:p w14:paraId="4901BB1B" w14:textId="19B30061" w:rsidR="00DD1144" w:rsidRDefault="00DD1144" w:rsidP="00DD1144">
      <w:pPr>
        <w:pStyle w:val="ListParagraph"/>
        <w:numPr>
          <w:ilvl w:val="0"/>
          <w:numId w:val="20"/>
        </w:numPr>
        <w:ind w:left="547" w:hanging="547"/>
        <w:contextualSpacing w:val="0"/>
        <w:rPr>
          <w:szCs w:val="20"/>
        </w:rPr>
      </w:pPr>
      <w:r w:rsidRPr="000D7AA1">
        <w:rPr>
          <w:szCs w:val="20"/>
        </w:rPr>
        <w:t>Inconsistencies in the standards</w:t>
      </w:r>
      <w:r w:rsidRPr="00DD1144">
        <w:rPr>
          <w:szCs w:val="20"/>
        </w:rPr>
        <w:t xml:space="preserve"> </w:t>
      </w:r>
      <w:r>
        <w:rPr>
          <w:szCs w:val="20"/>
        </w:rPr>
        <w:t xml:space="preserve">have arisen </w:t>
      </w:r>
      <w:r w:rsidRPr="00DD1144">
        <w:rPr>
          <w:szCs w:val="20"/>
        </w:rPr>
        <w:t>(such as when new or revised standards are developed)</w:t>
      </w:r>
      <w:r>
        <w:rPr>
          <w:szCs w:val="20"/>
        </w:rPr>
        <w:t>.</w:t>
      </w:r>
      <w:r w:rsidRPr="00DD1144">
        <w:rPr>
          <w:szCs w:val="20"/>
        </w:rPr>
        <w:t xml:space="preserve"> </w:t>
      </w:r>
    </w:p>
    <w:p w14:paraId="07235913" w14:textId="555774F1" w:rsidR="008633A7" w:rsidRDefault="00DD1144" w:rsidP="00DD1144">
      <w:pPr>
        <w:pStyle w:val="ListParagraph"/>
        <w:numPr>
          <w:ilvl w:val="0"/>
          <w:numId w:val="20"/>
        </w:numPr>
        <w:ind w:left="547" w:hanging="547"/>
        <w:contextualSpacing w:val="0"/>
        <w:rPr>
          <w:szCs w:val="20"/>
        </w:rPr>
      </w:pPr>
      <w:r>
        <w:rPr>
          <w:szCs w:val="20"/>
        </w:rPr>
        <w:lastRenderedPageBreak/>
        <w:t>The s</w:t>
      </w:r>
      <w:r w:rsidRPr="00DD1144">
        <w:rPr>
          <w:szCs w:val="20"/>
        </w:rPr>
        <w:t xml:space="preserve">tandards </w:t>
      </w:r>
      <w:r>
        <w:rPr>
          <w:szCs w:val="20"/>
        </w:rPr>
        <w:t xml:space="preserve">have </w:t>
      </w:r>
      <w:r w:rsidRPr="00DD1144">
        <w:rPr>
          <w:szCs w:val="20"/>
        </w:rPr>
        <w:t>become less relevant (e.g., when there have been environmental changes</w:t>
      </w:r>
      <w:r>
        <w:rPr>
          <w:szCs w:val="20"/>
        </w:rPr>
        <w:t xml:space="preserve"> or technology has advanced</w:t>
      </w:r>
      <w:r w:rsidRPr="00DD1144">
        <w:rPr>
          <w:szCs w:val="20"/>
        </w:rPr>
        <w:t>)</w:t>
      </w:r>
      <w:r>
        <w:rPr>
          <w:szCs w:val="20"/>
        </w:rPr>
        <w:t>.</w:t>
      </w:r>
      <w:r w:rsidRPr="00DD1144">
        <w:rPr>
          <w:szCs w:val="20"/>
        </w:rPr>
        <w:t xml:space="preserve"> </w:t>
      </w:r>
    </w:p>
    <w:p w14:paraId="172E29A2" w14:textId="35B5DFC7" w:rsidR="00DD1144" w:rsidRPr="00DD1144" w:rsidRDefault="00DD1144" w:rsidP="00B85AAC">
      <w:pPr>
        <w:rPr>
          <w:szCs w:val="20"/>
        </w:rPr>
      </w:pPr>
      <w:r>
        <w:rPr>
          <w:szCs w:val="20"/>
        </w:rPr>
        <w:t xml:space="preserve">We identify these </w:t>
      </w:r>
      <w:r w:rsidR="0070638A">
        <w:rPr>
          <w:szCs w:val="20"/>
        </w:rPr>
        <w:t xml:space="preserve">new possible </w:t>
      </w:r>
      <w:r>
        <w:rPr>
          <w:szCs w:val="20"/>
        </w:rPr>
        <w:t xml:space="preserve">topics through various ways, including </w:t>
      </w:r>
      <w:r w:rsidR="00D967C1">
        <w:rPr>
          <w:szCs w:val="20"/>
        </w:rPr>
        <w:t xml:space="preserve">through </w:t>
      </w:r>
      <w:r>
        <w:rPr>
          <w:szCs w:val="20"/>
        </w:rPr>
        <w:t xml:space="preserve">our work plan consultations. </w:t>
      </w:r>
    </w:p>
    <w:p w14:paraId="49FF56DB" w14:textId="2B1F29E4" w:rsidR="003D1799" w:rsidRPr="00A5581D" w:rsidRDefault="0070638A" w:rsidP="00B85AAC">
      <w:pPr>
        <w:rPr>
          <w:szCs w:val="20"/>
        </w:rPr>
      </w:pPr>
      <w:r>
        <w:rPr>
          <w:szCs w:val="20"/>
        </w:rPr>
        <w:t>T</w:t>
      </w:r>
      <w:r w:rsidR="003D1799" w:rsidRPr="00A5581D">
        <w:rPr>
          <w:szCs w:val="20"/>
        </w:rPr>
        <w:t xml:space="preserve">he following criteria </w:t>
      </w:r>
      <w:r w:rsidR="00CF4C33">
        <w:rPr>
          <w:szCs w:val="20"/>
        </w:rPr>
        <w:t>(as set out in the Framework) are</w:t>
      </w:r>
      <w:r w:rsidR="007662D0" w:rsidRPr="00A5581D">
        <w:rPr>
          <w:szCs w:val="20"/>
        </w:rPr>
        <w:t xml:space="preserve"> considered </w:t>
      </w:r>
      <w:r w:rsidR="003D1799" w:rsidRPr="00A5581D">
        <w:rPr>
          <w:szCs w:val="20"/>
        </w:rPr>
        <w:t xml:space="preserve">to move </w:t>
      </w:r>
      <w:r w:rsidR="00CF4C33">
        <w:rPr>
          <w:szCs w:val="20"/>
        </w:rPr>
        <w:t xml:space="preserve">a topic </w:t>
      </w:r>
      <w:r w:rsidR="003D1799" w:rsidRPr="00A5581D">
        <w:rPr>
          <w:szCs w:val="20"/>
        </w:rPr>
        <w:t>from ‘Category A’ to ‘Category B’:</w:t>
      </w:r>
    </w:p>
    <w:p w14:paraId="22F8D458" w14:textId="706CD2B7" w:rsidR="001E66E2" w:rsidRDefault="000516DE" w:rsidP="00A03916">
      <w:pPr>
        <w:pStyle w:val="ListParagraph"/>
        <w:numPr>
          <w:ilvl w:val="0"/>
          <w:numId w:val="14"/>
        </w:numPr>
        <w:ind w:left="547" w:hanging="547"/>
        <w:contextualSpacing w:val="0"/>
      </w:pPr>
      <w:r>
        <w:t xml:space="preserve">Action on the topic is in the public </w:t>
      </w:r>
      <w:proofErr w:type="gramStart"/>
      <w:r>
        <w:t>interest</w:t>
      </w:r>
      <w:r w:rsidR="001E66E2">
        <w:t>;</w:t>
      </w:r>
      <w:proofErr w:type="gramEnd"/>
    </w:p>
    <w:p w14:paraId="70726F85" w14:textId="548BAD39" w:rsidR="001E66E2" w:rsidRDefault="009462AE" w:rsidP="001E66E2">
      <w:pPr>
        <w:pStyle w:val="ListParagraph"/>
        <w:numPr>
          <w:ilvl w:val="0"/>
          <w:numId w:val="14"/>
        </w:numPr>
        <w:ind w:left="547" w:hanging="547"/>
        <w:contextualSpacing w:val="0"/>
      </w:pPr>
      <w:r>
        <w:t>Alignment with</w:t>
      </w:r>
      <w:r w:rsidR="003D1799" w:rsidRPr="003D1799">
        <w:t xml:space="preserve"> the Board’s remit</w:t>
      </w:r>
      <w:r w:rsidR="007662D0">
        <w:t xml:space="preserve"> for standard-setting or other focused </w:t>
      </w:r>
      <w:proofErr w:type="gramStart"/>
      <w:r w:rsidR="007662D0">
        <w:t>activities</w:t>
      </w:r>
      <w:r w:rsidR="001E66E2">
        <w:t>;</w:t>
      </w:r>
      <w:proofErr w:type="gramEnd"/>
      <w:r w:rsidR="003D1799" w:rsidRPr="003D1799">
        <w:t xml:space="preserve"> </w:t>
      </w:r>
    </w:p>
    <w:p w14:paraId="5B8AB8CE" w14:textId="77777777" w:rsidR="00937285" w:rsidRDefault="007662D0" w:rsidP="009B1AD7">
      <w:pPr>
        <w:pStyle w:val="ListParagraph"/>
        <w:numPr>
          <w:ilvl w:val="0"/>
          <w:numId w:val="14"/>
        </w:numPr>
        <w:ind w:left="547" w:hanging="547"/>
        <w:contextualSpacing w:val="0"/>
      </w:pPr>
      <w:r>
        <w:t>The p</w:t>
      </w:r>
      <w:r w:rsidR="003D1799" w:rsidRPr="003D1799">
        <w:t xml:space="preserve">revalence of the issue </w:t>
      </w:r>
      <w:proofErr w:type="gramStart"/>
      <w:r w:rsidR="003D1799" w:rsidRPr="003D1799">
        <w:t>globally</w:t>
      </w:r>
      <w:r>
        <w:t>;</w:t>
      </w:r>
      <w:proofErr w:type="gramEnd"/>
    </w:p>
    <w:p w14:paraId="432C56D4" w14:textId="03C37D80" w:rsidR="007662D0" w:rsidRDefault="00937285" w:rsidP="009B1AD7">
      <w:pPr>
        <w:pStyle w:val="ListParagraph"/>
        <w:numPr>
          <w:ilvl w:val="0"/>
          <w:numId w:val="14"/>
        </w:numPr>
        <w:ind w:left="547" w:hanging="547"/>
        <w:contextualSpacing w:val="0"/>
      </w:pPr>
      <w:r>
        <w:t xml:space="preserve">Board action is </w:t>
      </w:r>
      <w:r w:rsidR="00F6691E">
        <w:t xml:space="preserve">necessary </w:t>
      </w:r>
      <w:r>
        <w:t>to maintain or enhance quality of engagements;</w:t>
      </w:r>
      <w:r w:rsidR="007662D0">
        <w:t xml:space="preserve"> and</w:t>
      </w:r>
    </w:p>
    <w:p w14:paraId="1D8B6B0E" w14:textId="4854DCCF" w:rsidR="00652E14" w:rsidRDefault="007662D0" w:rsidP="009B1AD7">
      <w:pPr>
        <w:pStyle w:val="ListParagraph"/>
        <w:numPr>
          <w:ilvl w:val="0"/>
          <w:numId w:val="14"/>
        </w:numPr>
        <w:ind w:left="547" w:hanging="547"/>
        <w:contextualSpacing w:val="0"/>
      </w:pPr>
      <w:r>
        <w:t>The</w:t>
      </w:r>
      <w:r w:rsidR="00CF4C33">
        <w:t>re is an</w:t>
      </w:r>
      <w:r>
        <w:t xml:space="preserve"> urgency for the issue to be addressed</w:t>
      </w:r>
      <w:r w:rsidR="003D1799" w:rsidRPr="003D1799">
        <w:t>.</w:t>
      </w:r>
    </w:p>
    <w:p w14:paraId="6F3E6A91" w14:textId="77777777" w:rsidR="00791EC6" w:rsidRDefault="00075D82" w:rsidP="00B85AAC">
      <w:pPr>
        <w:rPr>
          <w:szCs w:val="20"/>
        </w:rPr>
      </w:pPr>
      <w:r w:rsidRPr="00A5581D">
        <w:rPr>
          <w:szCs w:val="20"/>
        </w:rPr>
        <w:t>It is important that w</w:t>
      </w:r>
      <w:r w:rsidR="007662D0" w:rsidRPr="00A5581D">
        <w:rPr>
          <w:szCs w:val="20"/>
        </w:rPr>
        <w:t>e also consider the feasibility of undertaking the work in terms of Board plenary time</w:t>
      </w:r>
      <w:r w:rsidRPr="00A5581D">
        <w:rPr>
          <w:szCs w:val="20"/>
        </w:rPr>
        <w:t xml:space="preserve"> and volunteer capacity,</w:t>
      </w:r>
      <w:r w:rsidR="007662D0" w:rsidRPr="00A5581D">
        <w:rPr>
          <w:szCs w:val="20"/>
        </w:rPr>
        <w:t xml:space="preserve"> and Staff resources (or others) to undertake the work. </w:t>
      </w:r>
    </w:p>
    <w:p w14:paraId="04763904" w14:textId="4F68D317" w:rsidR="004A239E" w:rsidRPr="00ED574E" w:rsidRDefault="00791EC6" w:rsidP="00B85AAC">
      <w:pPr>
        <w:rPr>
          <w:szCs w:val="20"/>
        </w:rPr>
      </w:pPr>
      <w:r w:rsidRPr="00ED574E">
        <w:rPr>
          <w:rFonts w:cs="Arial"/>
          <w:szCs w:val="20"/>
        </w:rPr>
        <w:t xml:space="preserve">Based on the outcome of the research and information gathering work undertaken, we will determine whether a topic in Category B moves to Category C, with further work </w:t>
      </w:r>
      <w:r w:rsidR="00CF4C33">
        <w:rPr>
          <w:rFonts w:cs="Arial"/>
          <w:szCs w:val="20"/>
        </w:rPr>
        <w:t xml:space="preserve">undertaken </w:t>
      </w:r>
      <w:r w:rsidRPr="00ED574E">
        <w:rPr>
          <w:rFonts w:cs="Arial"/>
          <w:szCs w:val="20"/>
        </w:rPr>
        <w:t xml:space="preserve">to determine </w:t>
      </w:r>
      <w:r w:rsidRPr="00ED574E">
        <w:rPr>
          <w:szCs w:val="20"/>
        </w:rPr>
        <w:t>the scope of a possible project or other action as needed.</w:t>
      </w:r>
    </w:p>
    <w:p w14:paraId="2D2527C1" w14:textId="30BBA01D" w:rsidR="00791EC6" w:rsidRPr="00A5581D" w:rsidRDefault="00791EC6" w:rsidP="00791EC6">
      <w:pPr>
        <w:widowControl w:val="0"/>
        <w:rPr>
          <w:szCs w:val="20"/>
        </w:rPr>
      </w:pPr>
      <w:r w:rsidRPr="00A5581D">
        <w:rPr>
          <w:noProof/>
          <w:szCs w:val="20"/>
        </w:rPr>
        <w:drawing>
          <wp:anchor distT="0" distB="0" distL="114300" distR="114300" simplePos="0" relativeHeight="251658246" behindDoc="0" locked="0" layoutInCell="1" allowOverlap="1" wp14:anchorId="0572D801" wp14:editId="0778F844">
            <wp:simplePos x="0" y="0"/>
            <wp:positionH relativeFrom="margin">
              <wp:posOffset>238125</wp:posOffset>
            </wp:positionH>
            <wp:positionV relativeFrom="paragraph">
              <wp:posOffset>821055</wp:posOffset>
            </wp:positionV>
            <wp:extent cx="5459730" cy="3322320"/>
            <wp:effectExtent l="0" t="0" r="7620" b="0"/>
            <wp:wrapSquare wrapText="bothSides"/>
            <wp:docPr id="1" name="Picture 1"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funnel 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9730" cy="3322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581D">
        <w:rPr>
          <w:szCs w:val="20"/>
        </w:rPr>
        <w:t>The diagram below illustrates the movement between categories</w:t>
      </w:r>
      <w:r w:rsidR="005A34B5">
        <w:rPr>
          <w:szCs w:val="20"/>
        </w:rPr>
        <w:t xml:space="preserve"> and provides context as to the nature of activities within each category</w:t>
      </w:r>
      <w:r w:rsidRPr="00A5581D">
        <w:rPr>
          <w:szCs w:val="20"/>
        </w:rPr>
        <w:t>. It is not intended to be a linear process, or with a particular timing within a specific category as that will depend on the nature and urgency of the topic that has been identified, and how much work is needed to proceed through each category.</w:t>
      </w:r>
    </w:p>
    <w:p w14:paraId="31F72360" w14:textId="2357574E" w:rsidR="004A239E" w:rsidRPr="004A239E" w:rsidRDefault="004A239E" w:rsidP="00A5581D">
      <w:pPr>
        <w:keepNext/>
        <w:spacing w:before="240"/>
        <w:jc w:val="left"/>
        <w:rPr>
          <w:i/>
          <w:iCs/>
        </w:rPr>
      </w:pPr>
      <w:r w:rsidRPr="004A239E">
        <w:rPr>
          <w:i/>
          <w:iCs/>
        </w:rPr>
        <w:lastRenderedPageBreak/>
        <w:t>Determining Possible New Topics for the Work Plan</w:t>
      </w:r>
      <w:r w:rsidR="00A20988">
        <w:rPr>
          <w:i/>
          <w:iCs/>
        </w:rPr>
        <w:t xml:space="preserve"> for 2022–2023 </w:t>
      </w:r>
    </w:p>
    <w:p w14:paraId="5F832AEE" w14:textId="33A15AB3" w:rsidR="005B258C" w:rsidRPr="00A5581D" w:rsidRDefault="004A239E" w:rsidP="00B85AAC">
      <w:pPr>
        <w:rPr>
          <w:szCs w:val="20"/>
        </w:rPr>
      </w:pPr>
      <w:r w:rsidRPr="00A5581D">
        <w:rPr>
          <w:szCs w:val="20"/>
        </w:rPr>
        <w:t xml:space="preserve">On the basis that </w:t>
      </w:r>
      <w:r w:rsidR="007A555D" w:rsidRPr="00A5581D">
        <w:rPr>
          <w:szCs w:val="20"/>
        </w:rPr>
        <w:t xml:space="preserve">work </w:t>
      </w:r>
      <w:r w:rsidR="006E1719" w:rsidRPr="00A5581D">
        <w:rPr>
          <w:szCs w:val="20"/>
        </w:rPr>
        <w:t>will</w:t>
      </w:r>
      <w:r w:rsidR="007A555D" w:rsidRPr="00A5581D">
        <w:rPr>
          <w:szCs w:val="20"/>
        </w:rPr>
        <w:t xml:space="preserve"> commence on </w:t>
      </w:r>
      <w:r w:rsidRPr="00A5581D">
        <w:rPr>
          <w:szCs w:val="20"/>
        </w:rPr>
        <w:t xml:space="preserve">one or two new topics </w:t>
      </w:r>
      <w:r w:rsidR="00CF4C33">
        <w:rPr>
          <w:szCs w:val="20"/>
        </w:rPr>
        <w:t>at</w:t>
      </w:r>
      <w:r w:rsidR="002B6AC2" w:rsidRPr="00A5581D">
        <w:rPr>
          <w:szCs w:val="20"/>
        </w:rPr>
        <w:t xml:space="preserve"> </w:t>
      </w:r>
      <w:r w:rsidR="008F72F7">
        <w:rPr>
          <w:szCs w:val="20"/>
        </w:rPr>
        <w:t xml:space="preserve">a </w:t>
      </w:r>
      <w:r w:rsidR="002B6AC2" w:rsidRPr="00A5581D">
        <w:rPr>
          <w:szCs w:val="20"/>
        </w:rPr>
        <w:t>minimum</w:t>
      </w:r>
      <w:r w:rsidR="00ED466B" w:rsidRPr="00A5581D">
        <w:rPr>
          <w:szCs w:val="20"/>
        </w:rPr>
        <w:t xml:space="preserve"> </w:t>
      </w:r>
      <w:r w:rsidRPr="00A5581D">
        <w:rPr>
          <w:szCs w:val="20"/>
        </w:rPr>
        <w:t xml:space="preserve">in 2023, we would like stakeholder views about what </w:t>
      </w:r>
      <w:r w:rsidR="008C2D6B" w:rsidRPr="00A5581D">
        <w:rPr>
          <w:szCs w:val="20"/>
        </w:rPr>
        <w:t>topic</w:t>
      </w:r>
      <w:r w:rsidR="00D152AF">
        <w:rPr>
          <w:szCs w:val="20"/>
        </w:rPr>
        <w:t>(</w:t>
      </w:r>
      <w:r w:rsidR="008C2D6B" w:rsidRPr="00A5581D">
        <w:rPr>
          <w:szCs w:val="20"/>
        </w:rPr>
        <w:t>s</w:t>
      </w:r>
      <w:r w:rsidR="00D152AF">
        <w:rPr>
          <w:szCs w:val="20"/>
        </w:rPr>
        <w:t>)</w:t>
      </w:r>
      <w:r w:rsidR="008C2D6B" w:rsidRPr="00A5581D">
        <w:rPr>
          <w:szCs w:val="20"/>
        </w:rPr>
        <w:t xml:space="preserve"> </w:t>
      </w:r>
      <w:r w:rsidR="00A20988" w:rsidRPr="00A5581D">
        <w:rPr>
          <w:szCs w:val="20"/>
        </w:rPr>
        <w:t>we</w:t>
      </w:r>
      <w:r w:rsidR="00795DEB" w:rsidRPr="00A5581D">
        <w:rPr>
          <w:szCs w:val="20"/>
        </w:rPr>
        <w:t xml:space="preserve"> should consider for future </w:t>
      </w:r>
      <w:proofErr w:type="gramStart"/>
      <w:r w:rsidR="00795DEB" w:rsidRPr="00A5581D">
        <w:rPr>
          <w:szCs w:val="20"/>
        </w:rPr>
        <w:t>standard-setting</w:t>
      </w:r>
      <w:proofErr w:type="gramEnd"/>
      <w:r w:rsidR="00CF4C33">
        <w:rPr>
          <w:szCs w:val="20"/>
        </w:rPr>
        <w:t xml:space="preserve"> or other IAASB activities</w:t>
      </w:r>
      <w:r w:rsidRPr="00A5581D">
        <w:rPr>
          <w:szCs w:val="20"/>
        </w:rPr>
        <w:t xml:space="preserve">. </w:t>
      </w:r>
    </w:p>
    <w:p w14:paraId="6A738D67" w14:textId="2B930744" w:rsidR="000948E6" w:rsidRPr="00A5581D" w:rsidRDefault="004A239E" w:rsidP="00B85AAC">
      <w:pPr>
        <w:rPr>
          <w:szCs w:val="20"/>
        </w:rPr>
      </w:pPr>
      <w:r w:rsidRPr="00A5581D">
        <w:rPr>
          <w:szCs w:val="20"/>
        </w:rPr>
        <w:t xml:space="preserve">To </w:t>
      </w:r>
      <w:r w:rsidR="005B258C" w:rsidRPr="00A5581D">
        <w:rPr>
          <w:szCs w:val="20"/>
        </w:rPr>
        <w:t>facilitate an understanding of the likely next possible topic</w:t>
      </w:r>
      <w:r w:rsidR="00437FFC" w:rsidRPr="00A5581D">
        <w:rPr>
          <w:szCs w:val="20"/>
        </w:rPr>
        <w:t>(</w:t>
      </w:r>
      <w:r w:rsidR="005B258C" w:rsidRPr="00A5581D">
        <w:rPr>
          <w:szCs w:val="20"/>
        </w:rPr>
        <w:t>s</w:t>
      </w:r>
      <w:r w:rsidR="00437FFC" w:rsidRPr="00A5581D">
        <w:rPr>
          <w:szCs w:val="20"/>
        </w:rPr>
        <w:t>)</w:t>
      </w:r>
      <w:r w:rsidR="005B258C" w:rsidRPr="00A5581D">
        <w:rPr>
          <w:szCs w:val="20"/>
        </w:rPr>
        <w:t xml:space="preserve">, we </w:t>
      </w:r>
      <w:r w:rsidR="00BA77DA">
        <w:rPr>
          <w:szCs w:val="20"/>
        </w:rPr>
        <w:t xml:space="preserve">have </w:t>
      </w:r>
      <w:r w:rsidR="005B258C" w:rsidRPr="00A5581D">
        <w:rPr>
          <w:szCs w:val="20"/>
        </w:rPr>
        <w:t>appl</w:t>
      </w:r>
      <w:r w:rsidR="00BA77DA">
        <w:rPr>
          <w:szCs w:val="20"/>
        </w:rPr>
        <w:t>ied</w:t>
      </w:r>
      <w:r w:rsidR="005B258C" w:rsidRPr="00A5581D">
        <w:rPr>
          <w:szCs w:val="20"/>
        </w:rPr>
        <w:t xml:space="preserve"> the criteria </w:t>
      </w:r>
      <w:r w:rsidR="008760C9" w:rsidRPr="00A5581D">
        <w:rPr>
          <w:szCs w:val="20"/>
        </w:rPr>
        <w:t xml:space="preserve">to move from ‘Category A’ to ‘Category B’ </w:t>
      </w:r>
      <w:r w:rsidR="005B258C" w:rsidRPr="00A5581D">
        <w:rPr>
          <w:szCs w:val="20"/>
        </w:rPr>
        <w:t xml:space="preserve">to </w:t>
      </w:r>
      <w:r w:rsidR="002818CC" w:rsidRPr="00A5581D">
        <w:rPr>
          <w:szCs w:val="20"/>
        </w:rPr>
        <w:t xml:space="preserve">the topics </w:t>
      </w:r>
      <w:r w:rsidR="00CF4C33">
        <w:rPr>
          <w:szCs w:val="20"/>
        </w:rPr>
        <w:t xml:space="preserve">and issues already identified </w:t>
      </w:r>
      <w:r w:rsidR="002818CC" w:rsidRPr="00A5581D">
        <w:rPr>
          <w:szCs w:val="20"/>
        </w:rPr>
        <w:t xml:space="preserve">in </w:t>
      </w:r>
      <w:r w:rsidR="00CF4C33">
        <w:rPr>
          <w:szCs w:val="20"/>
        </w:rPr>
        <w:t>‘</w:t>
      </w:r>
      <w:r w:rsidR="002818CC" w:rsidRPr="00A5581D">
        <w:rPr>
          <w:szCs w:val="20"/>
        </w:rPr>
        <w:t>Category A</w:t>
      </w:r>
      <w:r w:rsidR="005B258C" w:rsidRPr="00A5581D">
        <w:rPr>
          <w:szCs w:val="20"/>
        </w:rPr>
        <w:t>.</w:t>
      </w:r>
      <w:r w:rsidR="00CF4C33">
        <w:rPr>
          <w:szCs w:val="20"/>
        </w:rPr>
        <w:t>’</w:t>
      </w:r>
      <w:r w:rsidR="005B258C" w:rsidRPr="00A5581D">
        <w:rPr>
          <w:szCs w:val="20"/>
        </w:rPr>
        <w:t xml:space="preserve"> </w:t>
      </w:r>
      <w:r w:rsidR="003D0287" w:rsidRPr="00A5581D">
        <w:rPr>
          <w:szCs w:val="20"/>
        </w:rPr>
        <w:t xml:space="preserve">Based on </w:t>
      </w:r>
      <w:r w:rsidR="00E427C8" w:rsidRPr="00A5581D">
        <w:rPr>
          <w:szCs w:val="20"/>
        </w:rPr>
        <w:t xml:space="preserve">our </w:t>
      </w:r>
      <w:r w:rsidR="00143528">
        <w:rPr>
          <w:szCs w:val="20"/>
        </w:rPr>
        <w:t xml:space="preserve">review of the topics </w:t>
      </w:r>
      <w:r w:rsidR="00AB4456">
        <w:rPr>
          <w:szCs w:val="20"/>
        </w:rPr>
        <w:t xml:space="preserve">included </w:t>
      </w:r>
      <w:r w:rsidR="006D673E">
        <w:rPr>
          <w:szCs w:val="20"/>
        </w:rPr>
        <w:t xml:space="preserve">in Category A and an </w:t>
      </w:r>
      <w:r w:rsidR="00BA77DA">
        <w:rPr>
          <w:szCs w:val="20"/>
        </w:rPr>
        <w:t xml:space="preserve">initial </w:t>
      </w:r>
      <w:r w:rsidR="00E427C8" w:rsidRPr="00A5581D">
        <w:rPr>
          <w:szCs w:val="20"/>
        </w:rPr>
        <w:t>assessment of</w:t>
      </w:r>
      <w:r w:rsidR="00437FFC" w:rsidRPr="00A5581D">
        <w:rPr>
          <w:szCs w:val="20"/>
        </w:rPr>
        <w:t xml:space="preserve"> the criteria</w:t>
      </w:r>
      <w:r w:rsidR="005B258C" w:rsidRPr="00A5581D">
        <w:rPr>
          <w:szCs w:val="20"/>
        </w:rPr>
        <w:t xml:space="preserve">, </w:t>
      </w:r>
      <w:r w:rsidR="00E427C8" w:rsidRPr="00A5581D">
        <w:rPr>
          <w:szCs w:val="20"/>
        </w:rPr>
        <w:t xml:space="preserve">we have identified eight leading candidate topics to move </w:t>
      </w:r>
      <w:r w:rsidR="000A7D3D">
        <w:rPr>
          <w:szCs w:val="20"/>
        </w:rPr>
        <w:t xml:space="preserve">to </w:t>
      </w:r>
      <w:r w:rsidR="006606C0" w:rsidRPr="00A5581D">
        <w:rPr>
          <w:szCs w:val="20"/>
        </w:rPr>
        <w:t>Category B</w:t>
      </w:r>
      <w:r w:rsidR="005B258C" w:rsidRPr="00A5581D">
        <w:rPr>
          <w:szCs w:val="20"/>
        </w:rPr>
        <w:t xml:space="preserve">. </w:t>
      </w:r>
      <w:r w:rsidR="005800D1" w:rsidRPr="00A5581D">
        <w:rPr>
          <w:szCs w:val="20"/>
        </w:rPr>
        <w:t xml:space="preserve">The </w:t>
      </w:r>
      <w:r w:rsidR="006E1719" w:rsidRPr="00A5581D">
        <w:rPr>
          <w:szCs w:val="20"/>
        </w:rPr>
        <w:t>eight</w:t>
      </w:r>
      <w:r w:rsidR="002124DD" w:rsidRPr="00A5581D">
        <w:rPr>
          <w:szCs w:val="20"/>
        </w:rPr>
        <w:t xml:space="preserve"> </w:t>
      </w:r>
      <w:r w:rsidR="005800D1" w:rsidRPr="00A5581D">
        <w:rPr>
          <w:szCs w:val="20"/>
        </w:rPr>
        <w:t xml:space="preserve">topics </w:t>
      </w:r>
      <w:r w:rsidR="006E1719" w:rsidRPr="00A5581D">
        <w:rPr>
          <w:szCs w:val="20"/>
        </w:rPr>
        <w:t xml:space="preserve">that </w:t>
      </w:r>
      <w:r w:rsidR="00437FFC" w:rsidRPr="00A5581D">
        <w:rPr>
          <w:szCs w:val="20"/>
        </w:rPr>
        <w:t xml:space="preserve">we believe could be our next possible topic(s) </w:t>
      </w:r>
      <w:r w:rsidR="005800D1" w:rsidRPr="00A5581D">
        <w:rPr>
          <w:szCs w:val="20"/>
        </w:rPr>
        <w:t xml:space="preserve">are described </w:t>
      </w:r>
      <w:r w:rsidR="00F43E51" w:rsidRPr="00A5581D">
        <w:rPr>
          <w:szCs w:val="20"/>
        </w:rPr>
        <w:t xml:space="preserve">in the table </w:t>
      </w:r>
      <w:r w:rsidR="005800D1" w:rsidRPr="00A5581D">
        <w:rPr>
          <w:szCs w:val="20"/>
        </w:rPr>
        <w:t>below</w:t>
      </w:r>
      <w:r w:rsidR="00437FFC" w:rsidRPr="00A5581D">
        <w:rPr>
          <w:szCs w:val="20"/>
        </w:rPr>
        <w:t xml:space="preserve">. As </w:t>
      </w:r>
      <w:r w:rsidR="008760C9" w:rsidRPr="00A5581D">
        <w:rPr>
          <w:szCs w:val="20"/>
        </w:rPr>
        <w:t xml:space="preserve">we are </w:t>
      </w:r>
      <w:r w:rsidR="00BA77DA">
        <w:rPr>
          <w:szCs w:val="20"/>
        </w:rPr>
        <w:t>at</w:t>
      </w:r>
      <w:r w:rsidR="008760C9" w:rsidRPr="00A5581D">
        <w:rPr>
          <w:szCs w:val="20"/>
        </w:rPr>
        <w:t xml:space="preserve"> </w:t>
      </w:r>
      <w:r w:rsidR="00437FFC" w:rsidRPr="00A5581D">
        <w:rPr>
          <w:szCs w:val="20"/>
        </w:rPr>
        <w:t>a very early stage</w:t>
      </w:r>
      <w:r w:rsidR="008760C9" w:rsidRPr="00A5581D">
        <w:rPr>
          <w:szCs w:val="20"/>
        </w:rPr>
        <w:t>,</w:t>
      </w:r>
      <w:r w:rsidR="00437FFC" w:rsidRPr="00A5581D">
        <w:rPr>
          <w:szCs w:val="20"/>
        </w:rPr>
        <w:t xml:space="preserve"> it would be difficult to describe the exact actions in relation to each topic, but we believe that our attention is warranted to possibly undertake </w:t>
      </w:r>
      <w:r w:rsidR="006B3104" w:rsidRPr="00A5581D">
        <w:rPr>
          <w:szCs w:val="20"/>
        </w:rPr>
        <w:t>more</w:t>
      </w:r>
      <w:r w:rsidR="006B3104" w:rsidRPr="008760C9">
        <w:rPr>
          <w:szCs w:val="20"/>
        </w:rPr>
        <w:t xml:space="preserve"> </w:t>
      </w:r>
      <w:r w:rsidR="006B3104" w:rsidRPr="00A5581D">
        <w:rPr>
          <w:szCs w:val="20"/>
        </w:rPr>
        <w:t>focused information gathering and</w:t>
      </w:r>
      <w:r w:rsidR="00437FFC" w:rsidRPr="00A5581D">
        <w:rPr>
          <w:szCs w:val="20"/>
        </w:rPr>
        <w:t xml:space="preserve"> research</w:t>
      </w:r>
      <w:r w:rsidR="006B3104" w:rsidRPr="00A5581D">
        <w:rPr>
          <w:szCs w:val="20"/>
        </w:rPr>
        <w:t xml:space="preserve"> activities</w:t>
      </w:r>
      <w:r w:rsidR="004E4F99" w:rsidRPr="00A5581D">
        <w:rPr>
          <w:szCs w:val="20"/>
        </w:rPr>
        <w:t xml:space="preserve"> </w:t>
      </w:r>
      <w:r w:rsidR="00437FFC" w:rsidRPr="00A5581D">
        <w:rPr>
          <w:szCs w:val="20"/>
        </w:rPr>
        <w:t xml:space="preserve">to determine if a project or other action is needed, and what that would be. </w:t>
      </w:r>
    </w:p>
    <w:p w14:paraId="78D06E5D" w14:textId="6555552D" w:rsidR="00FD064C" w:rsidRPr="001B62B1" w:rsidRDefault="006606C0" w:rsidP="001B62B1">
      <w:pPr>
        <w:spacing w:after="120"/>
        <w:rPr>
          <w:rFonts w:cs="Arial"/>
          <w:szCs w:val="20"/>
        </w:rPr>
      </w:pPr>
      <w:r w:rsidRPr="00A5581D">
        <w:rPr>
          <w:szCs w:val="20"/>
        </w:rPr>
        <w:t xml:space="preserve">We also note that the list is </w:t>
      </w:r>
      <w:r w:rsidR="005709EE" w:rsidRPr="00A5581D">
        <w:rPr>
          <w:szCs w:val="20"/>
        </w:rPr>
        <w:t xml:space="preserve">preliminary and would welcome stakeholder input </w:t>
      </w:r>
      <w:r w:rsidR="008760C9" w:rsidRPr="00A5581D">
        <w:rPr>
          <w:szCs w:val="20"/>
        </w:rPr>
        <w:t xml:space="preserve">on whether </w:t>
      </w:r>
      <w:r w:rsidR="00A20988" w:rsidRPr="00A5581D">
        <w:rPr>
          <w:szCs w:val="20"/>
        </w:rPr>
        <w:t>we</w:t>
      </w:r>
      <w:r w:rsidR="005709EE" w:rsidRPr="00A5581D">
        <w:rPr>
          <w:szCs w:val="20"/>
        </w:rPr>
        <w:t xml:space="preserve"> should consider other topics as leading priorities. In identifying other topics, </w:t>
      </w:r>
      <w:r w:rsidR="00B61E6F" w:rsidRPr="00A5581D">
        <w:rPr>
          <w:szCs w:val="20"/>
        </w:rPr>
        <w:t xml:space="preserve">we encourage </w:t>
      </w:r>
      <w:r w:rsidR="00100764" w:rsidRPr="00A5581D">
        <w:rPr>
          <w:szCs w:val="20"/>
        </w:rPr>
        <w:t xml:space="preserve">respondents </w:t>
      </w:r>
      <w:r w:rsidR="00B61E6F" w:rsidRPr="00A5581D">
        <w:rPr>
          <w:szCs w:val="20"/>
        </w:rPr>
        <w:t xml:space="preserve">to </w:t>
      </w:r>
      <w:r w:rsidR="00100764" w:rsidRPr="00A5581D">
        <w:rPr>
          <w:szCs w:val="20"/>
        </w:rPr>
        <w:t xml:space="preserve">explain why those topics </w:t>
      </w:r>
      <w:r w:rsidR="00B61E6F" w:rsidRPr="00A5581D">
        <w:rPr>
          <w:szCs w:val="20"/>
        </w:rPr>
        <w:t xml:space="preserve">should </w:t>
      </w:r>
      <w:r w:rsidR="00DD39C0" w:rsidRPr="00A5581D">
        <w:rPr>
          <w:szCs w:val="20"/>
        </w:rPr>
        <w:t>be considered.</w:t>
      </w:r>
    </w:p>
    <w:tbl>
      <w:tblPr>
        <w:tblStyle w:val="GridTable4-Accent5"/>
        <w:tblW w:w="0" w:type="auto"/>
        <w:tblLook w:val="04A0" w:firstRow="1" w:lastRow="0" w:firstColumn="1" w:lastColumn="0" w:noHBand="0" w:noVBand="1"/>
      </w:tblPr>
      <w:tblGrid>
        <w:gridCol w:w="3505"/>
        <w:gridCol w:w="5845"/>
      </w:tblGrid>
      <w:tr w:rsidR="0009254A" w:rsidRPr="004B4557" w14:paraId="64DDB121" w14:textId="77777777" w:rsidTr="00A03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Borders>
              <w:bottom w:val="single" w:sz="4" w:space="0" w:color="92CDDC" w:themeColor="accent5" w:themeTint="99"/>
            </w:tcBorders>
          </w:tcPr>
          <w:p w14:paraId="71C8D4D4" w14:textId="3024B714" w:rsidR="0009254A" w:rsidRPr="004B4557" w:rsidRDefault="00F72E17" w:rsidP="00C72B3C">
            <w:pPr>
              <w:spacing w:after="120" w:line="280" w:lineRule="exact"/>
              <w:rPr>
                <w:rFonts w:cs="Arial"/>
                <w:sz w:val="24"/>
              </w:rPr>
            </w:pPr>
            <w:r>
              <w:rPr>
                <w:rFonts w:cs="Arial"/>
                <w:sz w:val="24"/>
              </w:rPr>
              <w:t>Topic</w:t>
            </w:r>
          </w:p>
        </w:tc>
        <w:tc>
          <w:tcPr>
            <w:tcW w:w="5845" w:type="dxa"/>
            <w:tcBorders>
              <w:bottom w:val="single" w:sz="4" w:space="0" w:color="92CDDC" w:themeColor="accent5" w:themeTint="99"/>
            </w:tcBorders>
          </w:tcPr>
          <w:p w14:paraId="4099BC68" w14:textId="5C37561E" w:rsidR="0009254A" w:rsidRPr="004B4557" w:rsidRDefault="0009254A" w:rsidP="00C72B3C">
            <w:pPr>
              <w:spacing w:after="120" w:line="280" w:lineRule="exact"/>
              <w:cnfStyle w:val="100000000000" w:firstRow="1" w:lastRow="0" w:firstColumn="0" w:lastColumn="0" w:oddVBand="0" w:evenVBand="0" w:oddHBand="0" w:evenHBand="0" w:firstRowFirstColumn="0" w:firstRowLastColumn="0" w:lastRowFirstColumn="0" w:lastRowLastColumn="0"/>
              <w:rPr>
                <w:rFonts w:cs="Arial"/>
                <w:sz w:val="24"/>
              </w:rPr>
            </w:pPr>
            <w:r>
              <w:rPr>
                <w:rFonts w:cs="Arial"/>
                <w:sz w:val="24"/>
              </w:rPr>
              <w:t>Description</w:t>
            </w:r>
          </w:p>
        </w:tc>
      </w:tr>
      <w:tr w:rsidR="004E4F99" w:rsidRPr="00FC592C" w14:paraId="6D68C968" w14:textId="77777777" w:rsidTr="00A03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shd w:val="clear" w:color="auto" w:fill="002060"/>
          </w:tcPr>
          <w:p w14:paraId="05AA32BA" w14:textId="6DFC089F" w:rsidR="004E4F99" w:rsidRPr="00A5581D" w:rsidRDefault="00755412" w:rsidP="00C72B3C">
            <w:pPr>
              <w:spacing w:after="120" w:line="280" w:lineRule="exact"/>
              <w:jc w:val="left"/>
              <w:rPr>
                <w:rFonts w:cs="Arial"/>
                <w:color w:val="FFFFFF" w:themeColor="background1"/>
                <w:szCs w:val="20"/>
              </w:rPr>
            </w:pPr>
            <w:r w:rsidRPr="00A5581D">
              <w:rPr>
                <w:rFonts w:cs="Arial"/>
                <w:color w:val="FFFFFF" w:themeColor="background1"/>
                <w:szCs w:val="20"/>
              </w:rPr>
              <w:t xml:space="preserve">Possible </w:t>
            </w:r>
            <w:r w:rsidR="004E4F99" w:rsidRPr="00A5581D">
              <w:rPr>
                <w:rFonts w:cs="Arial"/>
                <w:color w:val="FFFFFF" w:themeColor="background1"/>
                <w:szCs w:val="20"/>
              </w:rPr>
              <w:t>Standard-Setting</w:t>
            </w:r>
            <w:r w:rsidR="001E0071" w:rsidRPr="00A5581D">
              <w:rPr>
                <w:rFonts w:cs="Arial"/>
                <w:color w:val="FFFFFF" w:themeColor="background1"/>
                <w:szCs w:val="20"/>
              </w:rPr>
              <w:t xml:space="preserve"> Relating to Audits/Reviews</w:t>
            </w:r>
            <w:r w:rsidR="004E4F99" w:rsidRPr="00A5581D">
              <w:rPr>
                <w:rFonts w:cs="Arial"/>
                <w:color w:val="FFFFFF" w:themeColor="background1"/>
                <w:szCs w:val="20"/>
              </w:rPr>
              <w:t xml:space="preserve"> – Substantial Revision or </w:t>
            </w:r>
            <w:r w:rsidRPr="00A5581D">
              <w:rPr>
                <w:rFonts w:cs="Arial"/>
                <w:color w:val="FFFFFF" w:themeColor="background1"/>
                <w:szCs w:val="20"/>
              </w:rPr>
              <w:t>Narrow</w:t>
            </w:r>
            <w:r w:rsidR="004E4F99" w:rsidRPr="00A5581D">
              <w:rPr>
                <w:rFonts w:cs="Arial"/>
                <w:color w:val="FFFFFF" w:themeColor="background1"/>
                <w:szCs w:val="20"/>
              </w:rPr>
              <w:t xml:space="preserve"> Scope Project (i.e., Targeted Changes)</w:t>
            </w:r>
          </w:p>
        </w:tc>
      </w:tr>
      <w:tr w:rsidR="0009254A" w:rsidRPr="00FC592C" w14:paraId="0C2D7527" w14:textId="77777777" w:rsidTr="00205290">
        <w:tc>
          <w:tcPr>
            <w:cnfStyle w:val="001000000000" w:firstRow="0" w:lastRow="0" w:firstColumn="1" w:lastColumn="0" w:oddVBand="0" w:evenVBand="0" w:oddHBand="0" w:evenHBand="0" w:firstRowFirstColumn="0" w:firstRowLastColumn="0" w:lastRowFirstColumn="0" w:lastRowLastColumn="0"/>
            <w:tcW w:w="3505" w:type="dxa"/>
          </w:tcPr>
          <w:p w14:paraId="27E1268A" w14:textId="306F0CD5" w:rsidR="0009254A" w:rsidRPr="000849DE" w:rsidRDefault="000516DE" w:rsidP="00C72B3C">
            <w:pPr>
              <w:spacing w:after="120" w:line="280" w:lineRule="exact"/>
              <w:jc w:val="left"/>
              <w:rPr>
                <w:rFonts w:cs="Arial"/>
                <w:szCs w:val="20"/>
              </w:rPr>
            </w:pPr>
            <w:r w:rsidRPr="000849DE">
              <w:rPr>
                <w:rFonts w:cs="Arial"/>
                <w:szCs w:val="20"/>
              </w:rPr>
              <w:t>Responding to Assessed Risks</w:t>
            </w:r>
          </w:p>
        </w:tc>
        <w:tc>
          <w:tcPr>
            <w:tcW w:w="5845" w:type="dxa"/>
          </w:tcPr>
          <w:p w14:paraId="6190D44D" w14:textId="57C1B2BC" w:rsidR="0009254A" w:rsidRPr="000849DE" w:rsidRDefault="000516DE" w:rsidP="00C72B3C">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sidRPr="000849DE">
              <w:rPr>
                <w:rFonts w:cs="Arial"/>
                <w:szCs w:val="20"/>
              </w:rPr>
              <w:t>Revisi</w:t>
            </w:r>
            <w:r w:rsidR="004E4F99" w:rsidRPr="000849DE">
              <w:rPr>
                <w:rFonts w:cs="Arial"/>
                <w:szCs w:val="20"/>
              </w:rPr>
              <w:t>ng</w:t>
            </w:r>
            <w:r w:rsidRPr="000849DE">
              <w:rPr>
                <w:rFonts w:cs="Arial"/>
                <w:szCs w:val="20"/>
              </w:rPr>
              <w:t xml:space="preserve"> </w:t>
            </w:r>
            <w:r w:rsidR="004E4F99" w:rsidRPr="000849DE">
              <w:rPr>
                <w:rFonts w:cs="Arial"/>
                <w:szCs w:val="20"/>
              </w:rPr>
              <w:t xml:space="preserve">and modernizing </w:t>
            </w:r>
            <w:r w:rsidRPr="000849DE">
              <w:rPr>
                <w:rFonts w:cs="Arial"/>
                <w:szCs w:val="20"/>
              </w:rPr>
              <w:t xml:space="preserve">ISA 330, </w:t>
            </w:r>
            <w:r w:rsidRPr="000849DE">
              <w:rPr>
                <w:rFonts w:cs="Arial"/>
                <w:i/>
                <w:iCs/>
                <w:szCs w:val="20"/>
              </w:rPr>
              <w:t>The Auditor’s Responses to Assessed Risks</w:t>
            </w:r>
            <w:r w:rsidR="00017ADE" w:rsidRPr="000849DE">
              <w:rPr>
                <w:rFonts w:cs="Arial"/>
                <w:szCs w:val="20"/>
              </w:rPr>
              <w:t xml:space="preserve"> to enhance the coherence of the suite of ISAs and make the standard more relevant for today’s environment and current practice</w:t>
            </w:r>
            <w:r w:rsidR="004E4F99" w:rsidRPr="000849DE">
              <w:rPr>
                <w:rFonts w:cs="Arial"/>
                <w:szCs w:val="20"/>
              </w:rPr>
              <w:t xml:space="preserve">. A project to revise ISA 330 would likely </w:t>
            </w:r>
            <w:r w:rsidR="00755412" w:rsidRPr="000849DE">
              <w:rPr>
                <w:rFonts w:cs="Arial"/>
                <w:szCs w:val="20"/>
              </w:rPr>
              <w:t xml:space="preserve">require </w:t>
            </w:r>
            <w:r w:rsidR="004E4F99" w:rsidRPr="000849DE">
              <w:rPr>
                <w:rFonts w:cs="Arial"/>
                <w:szCs w:val="20"/>
              </w:rPr>
              <w:t>a substantial revision</w:t>
            </w:r>
            <w:r w:rsidR="00755412" w:rsidRPr="000849DE">
              <w:rPr>
                <w:rFonts w:cs="Arial"/>
                <w:szCs w:val="20"/>
              </w:rPr>
              <w:t xml:space="preserve"> </w:t>
            </w:r>
            <w:r w:rsidR="00603F50">
              <w:rPr>
                <w:rFonts w:cs="Arial"/>
                <w:szCs w:val="20"/>
              </w:rPr>
              <w:t>of the standard</w:t>
            </w:r>
            <w:r w:rsidR="004E4F99" w:rsidRPr="000849DE">
              <w:rPr>
                <w:rFonts w:cs="Arial"/>
                <w:szCs w:val="20"/>
              </w:rPr>
              <w:t xml:space="preserve">. </w:t>
            </w:r>
          </w:p>
        </w:tc>
      </w:tr>
      <w:tr w:rsidR="00017ADE" w:rsidRPr="00532E05" w14:paraId="4F625D48" w14:textId="77777777" w:rsidTr="00205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698CB8C5" w14:textId="129BE784" w:rsidR="00017ADE" w:rsidRPr="000849DE" w:rsidRDefault="00017ADE" w:rsidP="00C72B3C">
            <w:pPr>
              <w:spacing w:after="120" w:line="280" w:lineRule="exact"/>
              <w:jc w:val="left"/>
              <w:rPr>
                <w:rFonts w:cs="Arial"/>
                <w:szCs w:val="20"/>
              </w:rPr>
            </w:pPr>
            <w:r w:rsidRPr="000849DE">
              <w:rPr>
                <w:rFonts w:cs="Arial"/>
                <w:szCs w:val="20"/>
              </w:rPr>
              <w:t>Analytical Procedures</w:t>
            </w:r>
          </w:p>
        </w:tc>
        <w:tc>
          <w:tcPr>
            <w:tcW w:w="5845" w:type="dxa"/>
          </w:tcPr>
          <w:p w14:paraId="56993A67" w14:textId="1DAAC41D" w:rsidR="00017ADE" w:rsidRPr="000849DE" w:rsidRDefault="00017ADE" w:rsidP="00C72B3C">
            <w:pPr>
              <w:spacing w:after="120" w:line="280" w:lineRule="exact"/>
              <w:cnfStyle w:val="000000100000" w:firstRow="0" w:lastRow="0" w:firstColumn="0" w:lastColumn="0" w:oddVBand="0" w:evenVBand="0" w:oddHBand="1" w:evenHBand="0" w:firstRowFirstColumn="0" w:firstRowLastColumn="0" w:lastRowFirstColumn="0" w:lastRowLastColumn="0"/>
              <w:rPr>
                <w:rFonts w:cs="Arial"/>
                <w:szCs w:val="20"/>
              </w:rPr>
            </w:pPr>
            <w:r w:rsidRPr="000849DE">
              <w:rPr>
                <w:rFonts w:cs="Arial"/>
                <w:szCs w:val="20"/>
              </w:rPr>
              <w:t xml:space="preserve">Revising ISA 520, </w:t>
            </w:r>
            <w:r w:rsidRPr="000849DE">
              <w:rPr>
                <w:rFonts w:cs="Arial"/>
                <w:i/>
                <w:iCs/>
                <w:szCs w:val="20"/>
              </w:rPr>
              <w:t>Analytical Procedures</w:t>
            </w:r>
            <w:r w:rsidRPr="000849DE">
              <w:rPr>
                <w:rFonts w:cs="Arial"/>
                <w:szCs w:val="20"/>
              </w:rPr>
              <w:t xml:space="preserve"> </w:t>
            </w:r>
            <w:r w:rsidR="00B13F3A" w:rsidRPr="000849DE">
              <w:rPr>
                <w:rFonts w:cs="Arial"/>
                <w:szCs w:val="20"/>
              </w:rPr>
              <w:t>to enhance the relevance of the standard for today’s environment</w:t>
            </w:r>
            <w:r w:rsidRPr="000849DE">
              <w:rPr>
                <w:rFonts w:cs="Arial"/>
                <w:szCs w:val="20"/>
              </w:rPr>
              <w:t xml:space="preserve"> (e.g., </w:t>
            </w:r>
            <w:proofErr w:type="gramStart"/>
            <w:r w:rsidRPr="000849DE">
              <w:rPr>
                <w:rFonts w:cs="Arial"/>
                <w:szCs w:val="20"/>
              </w:rPr>
              <w:t>taking into account</w:t>
            </w:r>
            <w:proofErr w:type="gramEnd"/>
            <w:r w:rsidRPr="000849DE">
              <w:rPr>
                <w:rFonts w:cs="Arial"/>
                <w:szCs w:val="20"/>
              </w:rPr>
              <w:t xml:space="preserve"> the impact of technology on how analytical procedures are planned and performed), </w:t>
            </w:r>
            <w:r w:rsidR="00D152AF">
              <w:rPr>
                <w:rFonts w:cs="Arial"/>
                <w:szCs w:val="20"/>
              </w:rPr>
              <w:t xml:space="preserve">to address </w:t>
            </w:r>
            <w:r w:rsidRPr="000849DE">
              <w:rPr>
                <w:rFonts w:cs="Arial"/>
                <w:szCs w:val="20"/>
              </w:rPr>
              <w:t>regulatory concerns</w:t>
            </w:r>
            <w:r w:rsidR="00B13F3A" w:rsidRPr="000849DE">
              <w:rPr>
                <w:rFonts w:cs="Arial"/>
                <w:szCs w:val="20"/>
              </w:rPr>
              <w:t>, enhanc</w:t>
            </w:r>
            <w:r w:rsidR="00D152AF">
              <w:rPr>
                <w:rFonts w:cs="Arial"/>
                <w:szCs w:val="20"/>
              </w:rPr>
              <w:t>e</w:t>
            </w:r>
            <w:r w:rsidR="00B13F3A" w:rsidRPr="000849DE">
              <w:rPr>
                <w:rFonts w:cs="Arial"/>
                <w:szCs w:val="20"/>
              </w:rPr>
              <w:t xml:space="preserve"> the coherence of the suite of ISAs</w:t>
            </w:r>
            <w:r w:rsidRPr="000849DE">
              <w:rPr>
                <w:rFonts w:cs="Arial"/>
                <w:szCs w:val="20"/>
              </w:rPr>
              <w:t xml:space="preserve"> and </w:t>
            </w:r>
            <w:r w:rsidR="00D152AF">
              <w:rPr>
                <w:rFonts w:cs="Arial"/>
                <w:szCs w:val="20"/>
              </w:rPr>
              <w:t xml:space="preserve">address </w:t>
            </w:r>
            <w:r w:rsidRPr="000849DE">
              <w:rPr>
                <w:rFonts w:cs="Arial"/>
                <w:szCs w:val="20"/>
              </w:rPr>
              <w:t>other challenges identified with the standard. Activities to scope a project on ISA 520 would determine whether it would be a substantial revision of the standard or more limited in scope, or whether the development of non-authoritative guidance is needed.</w:t>
            </w:r>
          </w:p>
        </w:tc>
      </w:tr>
      <w:tr w:rsidR="00B13F3A" w:rsidRPr="00532E05" w14:paraId="54007F31" w14:textId="77777777" w:rsidTr="00205290">
        <w:tc>
          <w:tcPr>
            <w:cnfStyle w:val="001000000000" w:firstRow="0" w:lastRow="0" w:firstColumn="1" w:lastColumn="0" w:oddVBand="0" w:evenVBand="0" w:oddHBand="0" w:evenHBand="0" w:firstRowFirstColumn="0" w:firstRowLastColumn="0" w:lastRowFirstColumn="0" w:lastRowLastColumn="0"/>
            <w:tcW w:w="3505" w:type="dxa"/>
          </w:tcPr>
          <w:p w14:paraId="46F41137" w14:textId="2AA5738C" w:rsidR="00B13F3A" w:rsidRPr="000849DE" w:rsidRDefault="00B13F3A" w:rsidP="00C72B3C">
            <w:pPr>
              <w:spacing w:after="120" w:line="280" w:lineRule="exact"/>
              <w:jc w:val="left"/>
              <w:rPr>
                <w:rFonts w:cs="Arial"/>
                <w:szCs w:val="20"/>
              </w:rPr>
            </w:pPr>
            <w:r w:rsidRPr="000849DE">
              <w:rPr>
                <w:rFonts w:cs="Arial"/>
                <w:szCs w:val="20"/>
              </w:rPr>
              <w:t>Audit Sampling</w:t>
            </w:r>
          </w:p>
        </w:tc>
        <w:tc>
          <w:tcPr>
            <w:tcW w:w="5845" w:type="dxa"/>
          </w:tcPr>
          <w:p w14:paraId="27AA86C2" w14:textId="7EDC442E" w:rsidR="00B13F3A" w:rsidRPr="000849DE" w:rsidRDefault="00B13F3A" w:rsidP="00C72B3C">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sidRPr="000849DE">
              <w:rPr>
                <w:rFonts w:cs="Arial"/>
                <w:szCs w:val="20"/>
              </w:rPr>
              <w:t xml:space="preserve">Revising ISA 530, </w:t>
            </w:r>
            <w:r w:rsidRPr="000849DE">
              <w:rPr>
                <w:rFonts w:cs="Arial"/>
                <w:i/>
                <w:iCs/>
                <w:szCs w:val="20"/>
              </w:rPr>
              <w:t xml:space="preserve">Audit Sampling </w:t>
            </w:r>
            <w:r w:rsidRPr="000849DE">
              <w:rPr>
                <w:rFonts w:cs="Arial"/>
                <w:szCs w:val="20"/>
              </w:rPr>
              <w:t xml:space="preserve">to enhance the relevance of the standard for today’s environment (e.g., for consistency in practice), respond to regulatory concerns and address other challenges identified with the standard. Activities to scope a project on ISA 530 would determine whether it would be a substantial revision of the standard or more limited in scope, or </w:t>
            </w:r>
            <w:r w:rsidRPr="000849DE">
              <w:rPr>
                <w:rFonts w:cs="Arial"/>
                <w:szCs w:val="20"/>
              </w:rPr>
              <w:lastRenderedPageBreak/>
              <w:t>whether the development of non-authoritative guidance is needed.</w:t>
            </w:r>
          </w:p>
        </w:tc>
      </w:tr>
      <w:tr w:rsidR="00213875" w:rsidRPr="00532E05" w14:paraId="7E0697BA" w14:textId="77777777" w:rsidTr="004E4F99">
        <w:trPr>
          <w:cnfStyle w:val="000000100000" w:firstRow="0" w:lastRow="0" w:firstColumn="0" w:lastColumn="0" w:oddVBand="0" w:evenVBand="0" w:oddHBand="1" w:evenHBand="0" w:firstRowFirstColumn="0" w:firstRowLastColumn="0" w:lastRowFirstColumn="0" w:lastRowLastColumn="0"/>
          <w:trHeight w:val="1619"/>
        </w:trPr>
        <w:tc>
          <w:tcPr>
            <w:cnfStyle w:val="001000000000" w:firstRow="0" w:lastRow="0" w:firstColumn="1" w:lastColumn="0" w:oddVBand="0" w:evenVBand="0" w:oddHBand="0" w:evenHBand="0" w:firstRowFirstColumn="0" w:firstRowLastColumn="0" w:lastRowFirstColumn="0" w:lastRowLastColumn="0"/>
            <w:tcW w:w="3505" w:type="dxa"/>
          </w:tcPr>
          <w:p w14:paraId="1E117727" w14:textId="0F601238" w:rsidR="00213875" w:rsidRPr="000849DE" w:rsidRDefault="00AD059E" w:rsidP="00C72B3C">
            <w:pPr>
              <w:spacing w:after="120" w:line="280" w:lineRule="exact"/>
              <w:jc w:val="left"/>
              <w:rPr>
                <w:rFonts w:cs="Arial"/>
                <w:szCs w:val="20"/>
              </w:rPr>
            </w:pPr>
            <w:r w:rsidRPr="000849DE">
              <w:rPr>
                <w:rFonts w:cs="Arial"/>
                <w:szCs w:val="20"/>
              </w:rPr>
              <w:lastRenderedPageBreak/>
              <w:t>Using the Work of an Auditor’s Expert</w:t>
            </w:r>
          </w:p>
        </w:tc>
        <w:tc>
          <w:tcPr>
            <w:tcW w:w="5845" w:type="dxa"/>
          </w:tcPr>
          <w:p w14:paraId="1F14DA47" w14:textId="46E9A4BC" w:rsidR="00213875" w:rsidRPr="000849DE" w:rsidRDefault="00AD059E" w:rsidP="00C72B3C">
            <w:pPr>
              <w:spacing w:after="120" w:line="280" w:lineRule="exact"/>
              <w:cnfStyle w:val="000000100000" w:firstRow="0" w:lastRow="0" w:firstColumn="0" w:lastColumn="0" w:oddVBand="0" w:evenVBand="0" w:oddHBand="1" w:evenHBand="0" w:firstRowFirstColumn="0" w:firstRowLastColumn="0" w:lastRowFirstColumn="0" w:lastRowLastColumn="0"/>
              <w:rPr>
                <w:rFonts w:cs="Arial"/>
                <w:szCs w:val="20"/>
              </w:rPr>
            </w:pPr>
            <w:r w:rsidRPr="000849DE">
              <w:rPr>
                <w:rFonts w:cs="Arial"/>
                <w:szCs w:val="20"/>
              </w:rPr>
              <w:t>Revisi</w:t>
            </w:r>
            <w:r w:rsidR="004E4F99" w:rsidRPr="000849DE">
              <w:rPr>
                <w:rFonts w:cs="Arial"/>
                <w:szCs w:val="20"/>
              </w:rPr>
              <w:t>ng</w:t>
            </w:r>
            <w:r w:rsidRPr="000849DE">
              <w:rPr>
                <w:rFonts w:cs="Arial"/>
                <w:szCs w:val="20"/>
              </w:rPr>
              <w:t xml:space="preserve"> ISA 620, </w:t>
            </w:r>
            <w:r w:rsidRPr="000849DE">
              <w:rPr>
                <w:rFonts w:cs="Arial"/>
                <w:i/>
                <w:iCs/>
                <w:szCs w:val="20"/>
              </w:rPr>
              <w:t>Using the Work of an Auditor’s Expert</w:t>
            </w:r>
            <w:r w:rsidR="004E4F99" w:rsidRPr="000849DE">
              <w:rPr>
                <w:rFonts w:cs="Arial"/>
                <w:i/>
                <w:iCs/>
                <w:szCs w:val="20"/>
              </w:rPr>
              <w:t xml:space="preserve"> </w:t>
            </w:r>
            <w:r w:rsidR="004E4F99" w:rsidRPr="000849DE">
              <w:rPr>
                <w:rFonts w:cs="Arial"/>
                <w:szCs w:val="20"/>
              </w:rPr>
              <w:t xml:space="preserve">to </w:t>
            </w:r>
            <w:r w:rsidR="00B13F3A" w:rsidRPr="000849DE">
              <w:rPr>
                <w:rFonts w:cs="Arial"/>
                <w:szCs w:val="20"/>
              </w:rPr>
              <w:t xml:space="preserve">enhance the relevance of the standard for today’s environment (e.g., new practice and behaviors regarding using experts), </w:t>
            </w:r>
            <w:r w:rsidR="004E4F99" w:rsidRPr="000849DE">
              <w:rPr>
                <w:rFonts w:cs="Arial"/>
                <w:szCs w:val="20"/>
              </w:rPr>
              <w:t xml:space="preserve">respond to regulatory input and address other </w:t>
            </w:r>
            <w:r w:rsidR="00B13F3A" w:rsidRPr="000849DE">
              <w:rPr>
                <w:rFonts w:cs="Arial"/>
                <w:szCs w:val="20"/>
              </w:rPr>
              <w:t>matters of clarity needed</w:t>
            </w:r>
            <w:r w:rsidR="004E4F99" w:rsidRPr="000849DE">
              <w:rPr>
                <w:rFonts w:cs="Arial"/>
                <w:szCs w:val="20"/>
              </w:rPr>
              <w:t>.</w:t>
            </w:r>
            <w:r w:rsidR="004E4F99" w:rsidRPr="000849DE">
              <w:rPr>
                <w:rFonts w:cs="Arial"/>
                <w:i/>
                <w:iCs/>
                <w:szCs w:val="20"/>
              </w:rPr>
              <w:t xml:space="preserve"> </w:t>
            </w:r>
            <w:r w:rsidR="004E4F99" w:rsidRPr="000849DE">
              <w:rPr>
                <w:rFonts w:cs="Arial"/>
                <w:szCs w:val="20"/>
              </w:rPr>
              <w:t xml:space="preserve">Activities to scope a project on ISA 620 would determine whether it would be a substantial revision of </w:t>
            </w:r>
            <w:r w:rsidR="00755412" w:rsidRPr="000849DE">
              <w:rPr>
                <w:rFonts w:cs="Arial"/>
                <w:szCs w:val="20"/>
              </w:rPr>
              <w:t>the standard</w:t>
            </w:r>
            <w:r w:rsidR="004E4F99" w:rsidRPr="000849DE">
              <w:rPr>
                <w:rFonts w:cs="Arial"/>
                <w:szCs w:val="20"/>
              </w:rPr>
              <w:t xml:space="preserve"> or more limited in scope. </w:t>
            </w:r>
          </w:p>
        </w:tc>
      </w:tr>
      <w:tr w:rsidR="00017ADE" w:rsidRPr="00532E05" w14:paraId="1E185641" w14:textId="77777777" w:rsidTr="00205290">
        <w:tc>
          <w:tcPr>
            <w:cnfStyle w:val="001000000000" w:firstRow="0" w:lastRow="0" w:firstColumn="1" w:lastColumn="0" w:oddVBand="0" w:evenVBand="0" w:oddHBand="0" w:evenHBand="0" w:firstRowFirstColumn="0" w:firstRowLastColumn="0" w:lastRowFirstColumn="0" w:lastRowLastColumn="0"/>
            <w:tcW w:w="3505" w:type="dxa"/>
          </w:tcPr>
          <w:p w14:paraId="321C55EA" w14:textId="039392CE" w:rsidR="00017ADE" w:rsidRPr="000849DE" w:rsidRDefault="00017ADE" w:rsidP="00C72B3C">
            <w:pPr>
              <w:spacing w:after="120" w:line="280" w:lineRule="exact"/>
              <w:jc w:val="left"/>
              <w:rPr>
                <w:rFonts w:cs="Arial"/>
                <w:szCs w:val="20"/>
              </w:rPr>
            </w:pPr>
            <w:r w:rsidRPr="000849DE">
              <w:rPr>
                <w:rFonts w:cs="Arial"/>
                <w:szCs w:val="20"/>
              </w:rPr>
              <w:t>Review of Interim Financial Information</w:t>
            </w:r>
          </w:p>
        </w:tc>
        <w:tc>
          <w:tcPr>
            <w:tcW w:w="5845" w:type="dxa"/>
          </w:tcPr>
          <w:p w14:paraId="45991DC8" w14:textId="3CF2ADF7" w:rsidR="00017ADE" w:rsidRPr="000849DE" w:rsidRDefault="00017ADE" w:rsidP="00C72B3C">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sidRPr="000849DE">
              <w:rPr>
                <w:rFonts w:cs="Arial"/>
                <w:szCs w:val="20"/>
              </w:rPr>
              <w:t>Revising International Standard on Review Engagements (</w:t>
            </w:r>
            <w:proofErr w:type="spellStart"/>
            <w:r w:rsidRPr="000849DE">
              <w:rPr>
                <w:rFonts w:cs="Arial"/>
                <w:szCs w:val="20"/>
              </w:rPr>
              <w:t>ISRE</w:t>
            </w:r>
            <w:proofErr w:type="spellEnd"/>
            <w:r w:rsidRPr="000849DE">
              <w:rPr>
                <w:rFonts w:cs="Arial"/>
                <w:szCs w:val="20"/>
              </w:rPr>
              <w:t xml:space="preserve">) 2410, </w:t>
            </w:r>
            <w:r w:rsidRPr="000849DE">
              <w:rPr>
                <w:rFonts w:cs="Arial"/>
                <w:i/>
                <w:iCs/>
                <w:szCs w:val="20"/>
              </w:rPr>
              <w:t>Review of Interim Financial Information Performed by the Independent Auditor of the Entity</w:t>
            </w:r>
            <w:r w:rsidRPr="000849DE">
              <w:rPr>
                <w:rFonts w:cs="Arial"/>
                <w:szCs w:val="20"/>
              </w:rPr>
              <w:t xml:space="preserve"> for the Clarity format</w:t>
            </w:r>
            <w:r w:rsidR="00B13F3A" w:rsidRPr="000849DE">
              <w:rPr>
                <w:rFonts w:cs="Arial"/>
                <w:szCs w:val="20"/>
              </w:rPr>
              <w:t xml:space="preserve"> for coherence with other IAASB standards, enhance clarity</w:t>
            </w:r>
            <w:r w:rsidRPr="000849DE">
              <w:rPr>
                <w:rFonts w:cs="Arial"/>
                <w:szCs w:val="20"/>
              </w:rPr>
              <w:t xml:space="preserve"> and address other challenges identified </w:t>
            </w:r>
            <w:r w:rsidR="00B13F3A" w:rsidRPr="000849DE">
              <w:rPr>
                <w:rFonts w:cs="Arial"/>
                <w:szCs w:val="20"/>
              </w:rPr>
              <w:t xml:space="preserve">related to </w:t>
            </w:r>
            <w:r w:rsidRPr="000849DE">
              <w:rPr>
                <w:rFonts w:cs="Arial"/>
                <w:szCs w:val="20"/>
              </w:rPr>
              <w:t xml:space="preserve">the standard. A project to revise </w:t>
            </w:r>
            <w:proofErr w:type="spellStart"/>
            <w:r w:rsidRPr="000849DE">
              <w:rPr>
                <w:rFonts w:cs="Arial"/>
                <w:szCs w:val="20"/>
              </w:rPr>
              <w:t>ISRE</w:t>
            </w:r>
            <w:proofErr w:type="spellEnd"/>
            <w:r w:rsidRPr="000849DE">
              <w:rPr>
                <w:rFonts w:cs="Arial"/>
                <w:szCs w:val="20"/>
              </w:rPr>
              <w:t xml:space="preserve"> 2410 would likely require a substantial revision </w:t>
            </w:r>
            <w:r w:rsidR="00A023E8">
              <w:rPr>
                <w:rFonts w:cs="Arial"/>
                <w:szCs w:val="20"/>
              </w:rPr>
              <w:t>of the standard</w:t>
            </w:r>
            <w:r w:rsidRPr="000849DE">
              <w:rPr>
                <w:rFonts w:cs="Arial"/>
                <w:szCs w:val="20"/>
              </w:rPr>
              <w:t>.</w:t>
            </w:r>
          </w:p>
        </w:tc>
      </w:tr>
      <w:tr w:rsidR="009A17C3" w:rsidRPr="00532E05" w14:paraId="3A372036" w14:textId="77777777" w:rsidTr="00A03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Borders>
              <w:bottom w:val="single" w:sz="4" w:space="0" w:color="92CDDC" w:themeColor="accent5" w:themeTint="99"/>
            </w:tcBorders>
          </w:tcPr>
          <w:p w14:paraId="1051CAC8" w14:textId="041DAA26" w:rsidR="009A17C3" w:rsidRPr="000849DE" w:rsidRDefault="009A17C3" w:rsidP="00C72B3C">
            <w:pPr>
              <w:spacing w:after="120" w:line="280" w:lineRule="exact"/>
              <w:jc w:val="left"/>
              <w:rPr>
                <w:rFonts w:cs="Arial"/>
                <w:szCs w:val="20"/>
              </w:rPr>
            </w:pPr>
            <w:r w:rsidRPr="000849DE">
              <w:rPr>
                <w:rFonts w:cs="Arial"/>
                <w:szCs w:val="20"/>
              </w:rPr>
              <w:t>Joint Audits</w:t>
            </w:r>
          </w:p>
        </w:tc>
        <w:tc>
          <w:tcPr>
            <w:tcW w:w="5845" w:type="dxa"/>
            <w:tcBorders>
              <w:bottom w:val="single" w:sz="4" w:space="0" w:color="92CDDC" w:themeColor="accent5" w:themeTint="99"/>
            </w:tcBorders>
          </w:tcPr>
          <w:p w14:paraId="2CDD2091" w14:textId="34DBA9DA" w:rsidR="009A17C3" w:rsidRPr="000849DE" w:rsidRDefault="009A17C3" w:rsidP="00C72B3C">
            <w:pPr>
              <w:spacing w:after="120" w:line="280" w:lineRule="exact"/>
              <w:cnfStyle w:val="000000100000" w:firstRow="0" w:lastRow="0" w:firstColumn="0" w:lastColumn="0" w:oddVBand="0" w:evenVBand="0" w:oddHBand="1" w:evenHBand="0" w:firstRowFirstColumn="0" w:firstRowLastColumn="0" w:lastRowFirstColumn="0" w:lastRowLastColumn="0"/>
              <w:rPr>
                <w:rFonts w:cs="Arial"/>
                <w:szCs w:val="20"/>
              </w:rPr>
            </w:pPr>
            <w:r w:rsidRPr="000849DE">
              <w:rPr>
                <w:rFonts w:cs="Arial"/>
                <w:szCs w:val="20"/>
              </w:rPr>
              <w:t>As joint audits are becoming more prevalent globally there is an increasing need for guidance about how joint audit engagements should be undertaken</w:t>
            </w:r>
            <w:r w:rsidR="00D57553" w:rsidRPr="000849DE">
              <w:rPr>
                <w:rFonts w:cs="Arial"/>
                <w:szCs w:val="20"/>
              </w:rPr>
              <w:t>; clarifying practice in this area will contribute to consistency in auditor procedures</w:t>
            </w:r>
            <w:r w:rsidRPr="000849DE">
              <w:rPr>
                <w:rFonts w:cs="Arial"/>
                <w:szCs w:val="20"/>
              </w:rPr>
              <w:t>. Initially</w:t>
            </w:r>
            <w:r w:rsidR="007831FA" w:rsidRPr="000849DE">
              <w:rPr>
                <w:rFonts w:cs="Arial"/>
                <w:szCs w:val="20"/>
              </w:rPr>
              <w:t>,</w:t>
            </w:r>
            <w:r w:rsidRPr="000849DE">
              <w:rPr>
                <w:rFonts w:cs="Arial"/>
                <w:szCs w:val="20"/>
              </w:rPr>
              <w:t xml:space="preserve"> </w:t>
            </w:r>
            <w:r w:rsidR="007831FA" w:rsidRPr="000849DE">
              <w:rPr>
                <w:rFonts w:cs="Arial"/>
                <w:szCs w:val="20"/>
              </w:rPr>
              <w:t>we</w:t>
            </w:r>
            <w:r w:rsidRPr="000849DE">
              <w:rPr>
                <w:rFonts w:cs="Arial"/>
                <w:szCs w:val="20"/>
              </w:rPr>
              <w:t xml:space="preserve"> </w:t>
            </w:r>
            <w:r w:rsidR="007831FA" w:rsidRPr="000849DE">
              <w:rPr>
                <w:rFonts w:cs="Arial"/>
                <w:szCs w:val="20"/>
              </w:rPr>
              <w:t>could</w:t>
            </w:r>
            <w:r w:rsidRPr="000849DE">
              <w:rPr>
                <w:rFonts w:cs="Arial"/>
                <w:szCs w:val="20"/>
              </w:rPr>
              <w:t xml:space="preserve"> explore whether it is feasible to develop a pronouncement or non-authoritative materials that would have global relevance due to the differing nature of such engagements in those jurisdictions where joint audits are mandated or </w:t>
            </w:r>
            <w:r w:rsidR="00AF3E90" w:rsidRPr="000849DE">
              <w:rPr>
                <w:rFonts w:cs="Arial"/>
                <w:szCs w:val="20"/>
              </w:rPr>
              <w:t>permitted</w:t>
            </w:r>
            <w:r w:rsidR="00A03916" w:rsidRPr="000849DE">
              <w:rPr>
                <w:rFonts w:cs="Arial"/>
                <w:szCs w:val="20"/>
              </w:rPr>
              <w:t>, to determine an appropriate way forward</w:t>
            </w:r>
            <w:r w:rsidRPr="000849DE">
              <w:rPr>
                <w:rFonts w:cs="Arial"/>
                <w:szCs w:val="20"/>
              </w:rPr>
              <w:t>.</w:t>
            </w:r>
          </w:p>
        </w:tc>
      </w:tr>
      <w:tr w:rsidR="009A17C3" w:rsidRPr="00532E05" w14:paraId="3EB735FF" w14:textId="77777777" w:rsidTr="00A03916">
        <w:tc>
          <w:tcPr>
            <w:cnfStyle w:val="001000000000" w:firstRow="0" w:lastRow="0" w:firstColumn="1" w:lastColumn="0" w:oddVBand="0" w:evenVBand="0" w:oddHBand="0" w:evenHBand="0" w:firstRowFirstColumn="0" w:firstRowLastColumn="0" w:lastRowFirstColumn="0" w:lastRowLastColumn="0"/>
            <w:tcW w:w="9350" w:type="dxa"/>
            <w:gridSpan w:val="2"/>
            <w:shd w:val="clear" w:color="auto" w:fill="002060"/>
          </w:tcPr>
          <w:p w14:paraId="4B1D50F2" w14:textId="53C40C0E" w:rsidR="009A17C3" w:rsidRPr="00A5581D" w:rsidRDefault="009A17C3" w:rsidP="00C72B3C">
            <w:pPr>
              <w:spacing w:after="120" w:line="280" w:lineRule="exact"/>
              <w:rPr>
                <w:rFonts w:cs="Arial"/>
                <w:szCs w:val="20"/>
              </w:rPr>
            </w:pPr>
            <w:r w:rsidRPr="00A5581D">
              <w:rPr>
                <w:rFonts w:cs="Arial"/>
                <w:color w:val="FFFFFF" w:themeColor="background1"/>
                <w:szCs w:val="20"/>
              </w:rPr>
              <w:t>Other Assurance</w:t>
            </w:r>
          </w:p>
        </w:tc>
      </w:tr>
      <w:tr w:rsidR="0009254A" w:rsidRPr="00532E05" w14:paraId="466C368D" w14:textId="77777777" w:rsidTr="00205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26B1B1DD" w14:textId="56EA8E92" w:rsidR="0009254A" w:rsidRPr="00A5581D" w:rsidRDefault="00AD059E" w:rsidP="00C72B3C">
            <w:pPr>
              <w:spacing w:after="120" w:line="280" w:lineRule="exact"/>
              <w:jc w:val="left"/>
              <w:rPr>
                <w:rFonts w:cs="Arial"/>
                <w:szCs w:val="20"/>
              </w:rPr>
            </w:pPr>
            <w:r w:rsidRPr="00A5581D">
              <w:rPr>
                <w:rFonts w:cs="Arial"/>
                <w:szCs w:val="20"/>
              </w:rPr>
              <w:t xml:space="preserve">Assurance for </w:t>
            </w:r>
            <w:proofErr w:type="spellStart"/>
            <w:r w:rsidRPr="00A5581D">
              <w:rPr>
                <w:rFonts w:cs="Arial"/>
                <w:szCs w:val="20"/>
              </w:rPr>
              <w:t>XBRL</w:t>
            </w:r>
            <w:proofErr w:type="spellEnd"/>
          </w:p>
        </w:tc>
        <w:tc>
          <w:tcPr>
            <w:tcW w:w="5845" w:type="dxa"/>
          </w:tcPr>
          <w:p w14:paraId="6AF14EE2" w14:textId="12723B8C" w:rsidR="0009254A" w:rsidRPr="00A5581D" w:rsidRDefault="00A03916" w:rsidP="00C72B3C">
            <w:pPr>
              <w:spacing w:after="120" w:line="280" w:lineRule="exact"/>
              <w:cnfStyle w:val="000000100000" w:firstRow="0" w:lastRow="0" w:firstColumn="0" w:lastColumn="0" w:oddVBand="0" w:evenVBand="0" w:oddHBand="1" w:evenHBand="0" w:firstRowFirstColumn="0" w:firstRowLastColumn="0" w:lastRowFirstColumn="0" w:lastRowLastColumn="0"/>
              <w:rPr>
                <w:rFonts w:cs="Arial"/>
                <w:szCs w:val="20"/>
              </w:rPr>
            </w:pPr>
            <w:r w:rsidRPr="00A5581D">
              <w:rPr>
                <w:rFonts w:cs="Arial"/>
                <w:szCs w:val="20"/>
              </w:rPr>
              <w:t xml:space="preserve">The increasing use of </w:t>
            </w:r>
            <w:proofErr w:type="spellStart"/>
            <w:r w:rsidRPr="00A5581D">
              <w:rPr>
                <w:rFonts w:cs="Arial"/>
                <w:szCs w:val="20"/>
              </w:rPr>
              <w:t>eXtensible</w:t>
            </w:r>
            <w:proofErr w:type="spellEnd"/>
            <w:r w:rsidRPr="00A5581D">
              <w:rPr>
                <w:rFonts w:cs="Arial"/>
                <w:szCs w:val="20"/>
              </w:rPr>
              <w:t xml:space="preserve"> Business Reporting Language (</w:t>
            </w:r>
            <w:proofErr w:type="spellStart"/>
            <w:r w:rsidRPr="00A5581D">
              <w:rPr>
                <w:rFonts w:cs="Arial"/>
                <w:szCs w:val="20"/>
              </w:rPr>
              <w:t>XBRL</w:t>
            </w:r>
            <w:proofErr w:type="spellEnd"/>
            <w:r w:rsidRPr="00A5581D">
              <w:rPr>
                <w:rFonts w:cs="Arial"/>
                <w:szCs w:val="20"/>
              </w:rPr>
              <w:t xml:space="preserve">) in digital financial reporting, for example by the </w:t>
            </w:r>
            <w:r w:rsidR="00CA7482">
              <w:rPr>
                <w:rFonts w:cs="Arial"/>
                <w:szCs w:val="20"/>
              </w:rPr>
              <w:t xml:space="preserve">European Union and the </w:t>
            </w:r>
            <w:r w:rsidR="007831FA" w:rsidRPr="00A5581D">
              <w:rPr>
                <w:rFonts w:cs="Arial"/>
                <w:szCs w:val="20"/>
              </w:rPr>
              <w:t>Securities and Exchange Commission in the United States,</w:t>
            </w:r>
            <w:r w:rsidRPr="00A5581D">
              <w:rPr>
                <w:rFonts w:cs="Arial"/>
                <w:szCs w:val="20"/>
              </w:rPr>
              <w:t xml:space="preserve"> will likely drive the need for assurance in this area in the near future. </w:t>
            </w:r>
            <w:r w:rsidR="007831FA" w:rsidRPr="00A5581D">
              <w:rPr>
                <w:rFonts w:cs="Arial"/>
                <w:szCs w:val="20"/>
              </w:rPr>
              <w:t>We</w:t>
            </w:r>
            <w:r w:rsidRPr="00A5581D">
              <w:rPr>
                <w:rFonts w:cs="Arial"/>
                <w:szCs w:val="20"/>
              </w:rPr>
              <w:t xml:space="preserve"> could explore the d</w:t>
            </w:r>
            <w:r w:rsidR="00AD059E" w:rsidRPr="00A5581D">
              <w:rPr>
                <w:rFonts w:cs="Arial"/>
                <w:szCs w:val="20"/>
              </w:rPr>
              <w:t xml:space="preserve">evelopment of an assurance standard for assurance engagements on </w:t>
            </w:r>
            <w:r w:rsidR="00B17ACE" w:rsidRPr="00A5581D">
              <w:rPr>
                <w:rFonts w:cs="Arial"/>
                <w:szCs w:val="20"/>
              </w:rPr>
              <w:t>financial information reported in a digital format</w:t>
            </w:r>
            <w:r w:rsidRPr="00A5581D">
              <w:rPr>
                <w:rFonts w:cs="Arial"/>
                <w:szCs w:val="20"/>
              </w:rPr>
              <w:t xml:space="preserve"> that would meet global needs.</w:t>
            </w:r>
          </w:p>
        </w:tc>
      </w:tr>
      <w:tr w:rsidR="00A03916" w:rsidRPr="00532E05" w14:paraId="58DFCDD7" w14:textId="77777777" w:rsidTr="00205290">
        <w:tc>
          <w:tcPr>
            <w:cnfStyle w:val="001000000000" w:firstRow="0" w:lastRow="0" w:firstColumn="1" w:lastColumn="0" w:oddVBand="0" w:evenVBand="0" w:oddHBand="0" w:evenHBand="0" w:firstRowFirstColumn="0" w:firstRowLastColumn="0" w:lastRowFirstColumn="0" w:lastRowLastColumn="0"/>
            <w:tcW w:w="3505" w:type="dxa"/>
          </w:tcPr>
          <w:p w14:paraId="3A83EE04" w14:textId="31AA21A7" w:rsidR="00A03916" w:rsidRPr="00A5581D" w:rsidRDefault="00560943" w:rsidP="00C72B3C">
            <w:pPr>
              <w:spacing w:after="120" w:line="280" w:lineRule="exact"/>
              <w:jc w:val="left"/>
              <w:rPr>
                <w:rFonts w:cs="Arial"/>
                <w:szCs w:val="20"/>
              </w:rPr>
            </w:pPr>
            <w:r w:rsidRPr="00A5581D">
              <w:rPr>
                <w:rFonts w:cs="Arial"/>
                <w:szCs w:val="20"/>
              </w:rPr>
              <w:t>Assurance for Climate Change Disclosures</w:t>
            </w:r>
          </w:p>
        </w:tc>
        <w:tc>
          <w:tcPr>
            <w:tcW w:w="5845" w:type="dxa"/>
          </w:tcPr>
          <w:p w14:paraId="724EECD0" w14:textId="2B56FBBE" w:rsidR="00A03916" w:rsidRPr="00A5581D" w:rsidRDefault="00560943" w:rsidP="00C72B3C">
            <w:pPr>
              <w:spacing w:after="120" w:line="280" w:lineRule="exact"/>
              <w:cnfStyle w:val="000000000000" w:firstRow="0" w:lastRow="0" w:firstColumn="0" w:lastColumn="0" w:oddVBand="0" w:evenVBand="0" w:oddHBand="0" w:evenHBand="0" w:firstRowFirstColumn="0" w:firstRowLastColumn="0" w:lastRowFirstColumn="0" w:lastRowLastColumn="0"/>
              <w:rPr>
                <w:rFonts w:cs="Arial"/>
                <w:szCs w:val="20"/>
              </w:rPr>
            </w:pPr>
            <w:r w:rsidRPr="00A5581D">
              <w:rPr>
                <w:rFonts w:cs="Arial"/>
                <w:szCs w:val="20"/>
              </w:rPr>
              <w:t xml:space="preserve">Climate change disclosures continue to evolve globally, as does the need for assurance. </w:t>
            </w:r>
            <w:r w:rsidR="007831FA" w:rsidRPr="00A5581D">
              <w:rPr>
                <w:rFonts w:cs="Arial"/>
                <w:szCs w:val="20"/>
              </w:rPr>
              <w:t>We</w:t>
            </w:r>
            <w:r w:rsidRPr="00A5581D">
              <w:rPr>
                <w:rFonts w:cs="Arial"/>
                <w:szCs w:val="20"/>
              </w:rPr>
              <w:t xml:space="preserve"> could explore the development of an assurance standard or non-authoritative guidance for assurance engagements on climate change disclosures that would meet global needs.</w:t>
            </w:r>
          </w:p>
        </w:tc>
      </w:tr>
    </w:tbl>
    <w:p w14:paraId="5BB8915C" w14:textId="43631FF5" w:rsidR="00403033" w:rsidRPr="00A5581D" w:rsidRDefault="00403033" w:rsidP="00B85AAC">
      <w:pPr>
        <w:keepNext/>
        <w:rPr>
          <w:szCs w:val="20"/>
        </w:rPr>
      </w:pPr>
      <w:r w:rsidRPr="00A5581D">
        <w:rPr>
          <w:szCs w:val="20"/>
        </w:rPr>
        <w:lastRenderedPageBreak/>
        <w:t xml:space="preserve">There are two broad </w:t>
      </w:r>
      <w:r>
        <w:rPr>
          <w:szCs w:val="20"/>
        </w:rPr>
        <w:t>areas</w:t>
      </w:r>
      <w:r w:rsidRPr="00A5581D">
        <w:rPr>
          <w:szCs w:val="20"/>
        </w:rPr>
        <w:t xml:space="preserve"> that have not been included in the list of eight topics</w:t>
      </w:r>
      <w:r>
        <w:rPr>
          <w:szCs w:val="20"/>
        </w:rPr>
        <w:t xml:space="preserve"> within the table </w:t>
      </w:r>
      <w:r w:rsidR="001C4C03">
        <w:rPr>
          <w:szCs w:val="20"/>
        </w:rPr>
        <w:t>above</w:t>
      </w:r>
      <w:r w:rsidRPr="00A5581D">
        <w:rPr>
          <w:szCs w:val="20"/>
        </w:rPr>
        <w:t>:</w:t>
      </w:r>
    </w:p>
    <w:p w14:paraId="52AD64A4" w14:textId="0B1248BB" w:rsidR="00403033" w:rsidRPr="00886CDE" w:rsidRDefault="00403033" w:rsidP="00886CDE">
      <w:pPr>
        <w:pStyle w:val="ListParagraph"/>
        <w:numPr>
          <w:ilvl w:val="0"/>
          <w:numId w:val="18"/>
        </w:numPr>
        <w:ind w:left="547" w:hanging="547"/>
        <w:contextualSpacing w:val="0"/>
        <w:rPr>
          <w:rFonts w:cs="Arial"/>
          <w:szCs w:val="20"/>
        </w:rPr>
      </w:pPr>
      <w:r w:rsidRPr="00886CDE">
        <w:rPr>
          <w:rFonts w:cs="Arial"/>
          <w:i/>
          <w:iCs/>
          <w:szCs w:val="20"/>
        </w:rPr>
        <w:t xml:space="preserve">Technology </w:t>
      </w:r>
      <w:r w:rsidRPr="00886CDE">
        <w:rPr>
          <w:rFonts w:cs="Arial"/>
          <w:szCs w:val="20"/>
        </w:rPr>
        <w:t xml:space="preserve">─ Technology as a subject is pervasive across our standards. We will consider any impacts of technology and relevant changes needed in individual projects. We also have our ongoing workstream related to technology (including our focused efforts on disruptive technologies) (see the </w:t>
      </w:r>
      <w:r w:rsidR="001C4C03">
        <w:rPr>
          <w:rFonts w:cs="Arial"/>
          <w:szCs w:val="20"/>
        </w:rPr>
        <w:t>‘</w:t>
      </w:r>
      <w:r w:rsidRPr="00886CDE">
        <w:rPr>
          <w:rFonts w:cs="Arial"/>
          <w:iCs/>
          <w:szCs w:val="20"/>
        </w:rPr>
        <w:t>Context for the Work Plan for 2022‒2023</w:t>
      </w:r>
      <w:r w:rsidR="001C4C03">
        <w:rPr>
          <w:rFonts w:cs="Arial"/>
          <w:iCs/>
          <w:szCs w:val="20"/>
        </w:rPr>
        <w:t>’</w:t>
      </w:r>
      <w:r w:rsidRPr="00886CDE">
        <w:rPr>
          <w:rFonts w:cs="Arial"/>
          <w:iCs/>
          <w:szCs w:val="20"/>
        </w:rPr>
        <w:t xml:space="preserve"> section).</w:t>
      </w:r>
    </w:p>
    <w:p w14:paraId="6CD178CC" w14:textId="56382053" w:rsidR="00403033" w:rsidRPr="00886CDE" w:rsidRDefault="00403033" w:rsidP="00886CDE">
      <w:pPr>
        <w:pStyle w:val="ListParagraph"/>
        <w:numPr>
          <w:ilvl w:val="0"/>
          <w:numId w:val="18"/>
        </w:numPr>
        <w:ind w:left="547" w:hanging="547"/>
        <w:contextualSpacing w:val="0"/>
        <w:rPr>
          <w:rFonts w:cs="Arial"/>
          <w:color w:val="4A4A4A"/>
          <w:szCs w:val="20"/>
          <w:shd w:val="clear" w:color="auto" w:fill="FFFFFF"/>
        </w:rPr>
      </w:pPr>
      <w:r w:rsidRPr="00886CDE">
        <w:rPr>
          <w:rFonts w:cs="Arial"/>
          <w:i/>
          <w:iCs/>
          <w:szCs w:val="20"/>
        </w:rPr>
        <w:t xml:space="preserve">Assurance on non-financial information </w:t>
      </w:r>
      <w:r w:rsidRPr="00886CDE">
        <w:rPr>
          <w:rFonts w:cs="Arial"/>
          <w:szCs w:val="20"/>
        </w:rPr>
        <w:t xml:space="preserve">─ In addition to the </w:t>
      </w:r>
      <w:r w:rsidR="000D4F38" w:rsidRPr="00886CDE">
        <w:rPr>
          <w:rFonts w:cs="Arial"/>
          <w:szCs w:val="20"/>
        </w:rPr>
        <w:t>“Assurance for Climate Change Disclosures</w:t>
      </w:r>
      <w:r w:rsidR="001C4C03">
        <w:rPr>
          <w:rFonts w:cs="Arial"/>
          <w:szCs w:val="20"/>
        </w:rPr>
        <w:t>”</w:t>
      </w:r>
      <w:r w:rsidR="00B75110" w:rsidRPr="00886CDE">
        <w:rPr>
          <w:rFonts w:cs="Arial"/>
          <w:szCs w:val="20"/>
        </w:rPr>
        <w:t xml:space="preserve"> as included</w:t>
      </w:r>
      <w:r w:rsidRPr="00886CDE">
        <w:rPr>
          <w:rFonts w:cs="Arial"/>
          <w:szCs w:val="20"/>
        </w:rPr>
        <w:t xml:space="preserve"> in the table </w:t>
      </w:r>
      <w:r w:rsidR="00B75110" w:rsidRPr="00886CDE">
        <w:rPr>
          <w:rFonts w:cs="Arial"/>
          <w:szCs w:val="20"/>
        </w:rPr>
        <w:t>above</w:t>
      </w:r>
      <w:r w:rsidRPr="00886CDE">
        <w:rPr>
          <w:rFonts w:cs="Arial"/>
          <w:szCs w:val="20"/>
        </w:rPr>
        <w:t xml:space="preserve">, we are aware of current global developments to establish a coherent set of sustainability reporting standards. We will continue to closely monitor developments within the broader area of non-financial information reporting, and will </w:t>
      </w:r>
      <w:proofErr w:type="gramStart"/>
      <w:r w:rsidRPr="00886CDE">
        <w:rPr>
          <w:rFonts w:cs="Arial"/>
          <w:szCs w:val="20"/>
        </w:rPr>
        <w:t>take action</w:t>
      </w:r>
      <w:proofErr w:type="gramEnd"/>
      <w:r w:rsidRPr="00886CDE">
        <w:rPr>
          <w:rFonts w:cs="Arial"/>
          <w:szCs w:val="20"/>
        </w:rPr>
        <w:t xml:space="preserve"> as appropriate, if and when needed. We are prepared to act to enhance our standards, frameworks and guidance to support progress in this area at the right time. More detail about our recent work relating to this area</w:t>
      </w:r>
      <w:r w:rsidR="009A0204" w:rsidRPr="00886CDE">
        <w:rPr>
          <w:rFonts w:cs="Arial"/>
          <w:szCs w:val="20"/>
        </w:rPr>
        <w:t xml:space="preserve">, </w:t>
      </w:r>
      <w:r w:rsidR="00331A39" w:rsidRPr="00886CDE">
        <w:rPr>
          <w:rFonts w:cs="Arial"/>
          <w:szCs w:val="20"/>
        </w:rPr>
        <w:t>including</w:t>
      </w:r>
      <w:r w:rsidR="009A0204" w:rsidRPr="00886CDE">
        <w:rPr>
          <w:rFonts w:cs="Arial"/>
          <w:szCs w:val="20"/>
        </w:rPr>
        <w:t xml:space="preserve"> </w:t>
      </w:r>
      <w:r w:rsidR="00331A39" w:rsidRPr="00886CDE">
        <w:rPr>
          <w:rFonts w:cs="Arial"/>
          <w:szCs w:val="20"/>
        </w:rPr>
        <w:t>our</w:t>
      </w:r>
      <w:r w:rsidR="00C50625" w:rsidRPr="00886CDE">
        <w:rPr>
          <w:rFonts w:cs="Arial"/>
          <w:szCs w:val="20"/>
        </w:rPr>
        <w:t xml:space="preserve"> </w:t>
      </w:r>
      <w:r w:rsidR="00331A39" w:rsidRPr="00886CDE">
        <w:rPr>
          <w:rFonts w:cs="Arial"/>
          <w:szCs w:val="20"/>
        </w:rPr>
        <w:t>recently</w:t>
      </w:r>
      <w:r w:rsidR="00C50625" w:rsidRPr="00886CDE">
        <w:rPr>
          <w:rFonts w:cs="Arial"/>
          <w:szCs w:val="20"/>
        </w:rPr>
        <w:t xml:space="preserve"> approved</w:t>
      </w:r>
      <w:r w:rsidR="007324FB" w:rsidRPr="00886CDE">
        <w:rPr>
          <w:rFonts w:cs="Arial"/>
          <w:szCs w:val="20"/>
        </w:rPr>
        <w:t xml:space="preserve"> </w:t>
      </w:r>
      <w:r w:rsidR="001C4C03">
        <w:rPr>
          <w:rFonts w:cs="Arial"/>
          <w:szCs w:val="20"/>
        </w:rPr>
        <w:t xml:space="preserve">Non-Authoritative Guidance </w:t>
      </w:r>
      <w:r w:rsidR="00331A39" w:rsidRPr="00886CDE">
        <w:rPr>
          <w:rFonts w:cs="Arial"/>
          <w:szCs w:val="20"/>
        </w:rPr>
        <w:t xml:space="preserve">on </w:t>
      </w:r>
      <w:r w:rsidR="000F3B39" w:rsidRPr="00886CDE">
        <w:rPr>
          <w:rFonts w:cs="Arial"/>
          <w:szCs w:val="20"/>
        </w:rPr>
        <w:t>Extended External Reporting</w:t>
      </w:r>
      <w:r w:rsidR="001C4C03">
        <w:rPr>
          <w:rFonts w:cs="Arial"/>
          <w:szCs w:val="20"/>
        </w:rPr>
        <w:t xml:space="preserve"> (</w:t>
      </w:r>
      <w:proofErr w:type="spellStart"/>
      <w:r w:rsidR="001C4C03">
        <w:rPr>
          <w:rFonts w:cs="Arial"/>
          <w:szCs w:val="20"/>
        </w:rPr>
        <w:t>EER</w:t>
      </w:r>
      <w:proofErr w:type="spellEnd"/>
      <w:r w:rsidR="001C4C03">
        <w:rPr>
          <w:rFonts w:cs="Arial"/>
          <w:szCs w:val="20"/>
        </w:rPr>
        <w:t>) Assurance Engagements</w:t>
      </w:r>
      <w:r w:rsidR="000F3B39" w:rsidRPr="00886CDE">
        <w:rPr>
          <w:rFonts w:cs="Arial"/>
          <w:szCs w:val="20"/>
        </w:rPr>
        <w:t>,</w:t>
      </w:r>
      <w:r w:rsidR="00C50625" w:rsidRPr="00886CDE">
        <w:rPr>
          <w:rFonts w:cs="Arial"/>
          <w:szCs w:val="20"/>
        </w:rPr>
        <w:t xml:space="preserve"> </w:t>
      </w:r>
      <w:r w:rsidRPr="00886CDE">
        <w:rPr>
          <w:rFonts w:cs="Arial"/>
          <w:szCs w:val="20"/>
        </w:rPr>
        <w:t>can be found on our</w:t>
      </w:r>
      <w:r w:rsidRPr="00886CDE">
        <w:rPr>
          <w:rFonts w:cs="Arial"/>
          <w:color w:val="4A4A4A"/>
          <w:szCs w:val="20"/>
          <w:shd w:val="clear" w:color="auto" w:fill="FFFFFF"/>
        </w:rPr>
        <w:t xml:space="preserve"> </w:t>
      </w:r>
      <w:hyperlink r:id="rId23" w:history="1">
        <w:proofErr w:type="spellStart"/>
        <w:r w:rsidR="001C4C03">
          <w:rPr>
            <w:rStyle w:val="Hyperlink"/>
            <w:rFonts w:cs="Arial"/>
            <w:szCs w:val="20"/>
            <w:shd w:val="clear" w:color="auto" w:fill="FFFFFF"/>
          </w:rPr>
          <w:t>EER</w:t>
        </w:r>
        <w:proofErr w:type="spellEnd"/>
        <w:r w:rsidR="001C4C03">
          <w:rPr>
            <w:rStyle w:val="Hyperlink"/>
            <w:rFonts w:cs="Arial"/>
            <w:szCs w:val="20"/>
            <w:shd w:val="clear" w:color="auto" w:fill="FFFFFF"/>
          </w:rPr>
          <w:t xml:space="preserve"> </w:t>
        </w:r>
        <w:r w:rsidRPr="00886CDE">
          <w:rPr>
            <w:rStyle w:val="Hyperlink"/>
            <w:rFonts w:cs="Arial"/>
            <w:szCs w:val="20"/>
            <w:shd w:val="clear" w:color="auto" w:fill="FFFFFF"/>
          </w:rPr>
          <w:t>webpage</w:t>
        </w:r>
      </w:hyperlink>
      <w:r w:rsidRPr="00886CDE">
        <w:rPr>
          <w:rFonts w:cs="Arial"/>
          <w:color w:val="4A4A4A"/>
          <w:szCs w:val="20"/>
          <w:shd w:val="clear" w:color="auto" w:fill="FFFFFF"/>
        </w:rPr>
        <w:t>.</w:t>
      </w:r>
    </w:p>
    <w:p w14:paraId="6B2C1CDC" w14:textId="6ED81686" w:rsidR="00F16D80" w:rsidRDefault="00886CDE" w:rsidP="00886CDE">
      <w:pPr>
        <w:spacing w:before="240"/>
      </w:pPr>
      <w:r>
        <w:t>Narrow</w:t>
      </w:r>
      <w:r w:rsidR="00F16D80">
        <w:t xml:space="preserve"> </w:t>
      </w:r>
      <w:r>
        <w:t>Scope Amendments</w:t>
      </w:r>
    </w:p>
    <w:p w14:paraId="0642AD29" w14:textId="428A7313" w:rsidR="00D967C1" w:rsidRDefault="00886CDE" w:rsidP="003B647F">
      <w:r>
        <w:t xml:space="preserve">In addition to the </w:t>
      </w:r>
      <w:r w:rsidR="003E15A9">
        <w:t>topics in the table above, w</w:t>
      </w:r>
      <w:r w:rsidR="00240700">
        <w:t xml:space="preserve">e would like to hear whether there are specific topics </w:t>
      </w:r>
      <w:r w:rsidR="00EC5744">
        <w:t xml:space="preserve">or “pain points” that the IAASB could address through narrow scope amendments. </w:t>
      </w:r>
      <w:r w:rsidR="00D967C1">
        <w:t>Our Framework allows for narrow scope maintenance of our standards achieved through a limited number of targeted changes</w:t>
      </w:r>
      <w:r w:rsidR="00C60D72">
        <w:t>,</w:t>
      </w:r>
      <w:r w:rsidR="00D967C1">
        <w:t xml:space="preserve"> to either a single standard or across multiple standards (i.e., a “narrow scope maintenance project”). These types of projects are undertaken</w:t>
      </w:r>
      <w:r w:rsidR="00D57553">
        <w:t>, for example,</w:t>
      </w:r>
      <w:r w:rsidR="00D967C1">
        <w:t xml:space="preserve"> when there is an urgent need to address an issue</w:t>
      </w:r>
      <w:r w:rsidR="00D57553">
        <w:t xml:space="preserve"> or when a standard-setting response is indicated (rather than non-authoritative material) but does not require a full scope revision on one or more standards</w:t>
      </w:r>
      <w:r w:rsidR="00D967C1">
        <w:t>. Before commencing work on such a project</w:t>
      </w:r>
      <w:r w:rsidR="00580392">
        <w:t>,</w:t>
      </w:r>
      <w:r w:rsidR="00D967C1">
        <w:t xml:space="preserve"> we </w:t>
      </w:r>
      <w:r w:rsidR="00C60D72">
        <w:t xml:space="preserve">would </w:t>
      </w:r>
      <w:r w:rsidR="00724AE5">
        <w:t xml:space="preserve">still </w:t>
      </w:r>
      <w:r w:rsidR="00D967C1">
        <w:t>consider our overall priorities and capacity to undertake the work</w:t>
      </w:r>
      <w:r w:rsidR="00791EC6">
        <w:t>.</w:t>
      </w:r>
      <w:r w:rsidR="00D967C1">
        <w:t xml:space="preserve"> </w:t>
      </w:r>
    </w:p>
    <w:tbl>
      <w:tblPr>
        <w:tblStyle w:val="TableGrid"/>
        <w:tblW w:w="0" w:type="auto"/>
        <w:tblLook w:val="04A0" w:firstRow="1" w:lastRow="0" w:firstColumn="1" w:lastColumn="0" w:noHBand="0" w:noVBand="1"/>
      </w:tblPr>
      <w:tblGrid>
        <w:gridCol w:w="9350"/>
      </w:tblGrid>
      <w:tr w:rsidR="00F43E51" w14:paraId="1FBE3EC4" w14:textId="77777777" w:rsidTr="00205290">
        <w:tc>
          <w:tcPr>
            <w:tcW w:w="9350" w:type="dxa"/>
          </w:tcPr>
          <w:p w14:paraId="221A3F31" w14:textId="65224C6C" w:rsidR="00652884" w:rsidRPr="00553FBC" w:rsidRDefault="00F43E51" w:rsidP="00C72B3C">
            <w:pPr>
              <w:keepNext/>
              <w:spacing w:before="120" w:after="120" w:line="280" w:lineRule="exact"/>
              <w:jc w:val="left"/>
              <w:rPr>
                <w:b/>
                <w:iCs/>
              </w:rPr>
            </w:pPr>
            <w:r w:rsidRPr="00553FBC">
              <w:rPr>
                <w:b/>
                <w:iCs/>
              </w:rPr>
              <w:lastRenderedPageBreak/>
              <w:t xml:space="preserve">Question </w:t>
            </w:r>
            <w:r w:rsidR="00553FBC" w:rsidRPr="00553FBC">
              <w:rPr>
                <w:b/>
                <w:iCs/>
              </w:rPr>
              <w:t>5</w:t>
            </w:r>
          </w:p>
          <w:p w14:paraId="353133CA" w14:textId="7F9F815D" w:rsidR="00F47152" w:rsidRPr="00A5581D" w:rsidRDefault="00216D91" w:rsidP="00C72B3C">
            <w:pPr>
              <w:spacing w:before="120" w:after="120" w:line="280" w:lineRule="exact"/>
              <w:rPr>
                <w:szCs w:val="20"/>
              </w:rPr>
            </w:pPr>
            <w:r w:rsidRPr="00A5581D">
              <w:rPr>
                <w:szCs w:val="20"/>
              </w:rPr>
              <w:t>Please rank the</w:t>
            </w:r>
            <w:r w:rsidR="003D221E" w:rsidRPr="00A5581D">
              <w:rPr>
                <w:szCs w:val="20"/>
              </w:rPr>
              <w:t xml:space="preserve"> relative importance of the </w:t>
            </w:r>
            <w:r w:rsidR="001E0071" w:rsidRPr="00A5581D">
              <w:rPr>
                <w:szCs w:val="20"/>
              </w:rPr>
              <w:t xml:space="preserve">eight </w:t>
            </w:r>
            <w:r w:rsidR="004445F1" w:rsidRPr="00A5581D">
              <w:rPr>
                <w:szCs w:val="20"/>
              </w:rPr>
              <w:t xml:space="preserve">topics </w:t>
            </w:r>
            <w:r w:rsidR="001E0071" w:rsidRPr="00A5581D">
              <w:rPr>
                <w:szCs w:val="20"/>
              </w:rPr>
              <w:t xml:space="preserve">in </w:t>
            </w:r>
            <w:r w:rsidR="004445F1" w:rsidRPr="00A5581D">
              <w:rPr>
                <w:szCs w:val="20"/>
              </w:rPr>
              <w:t>the table</w:t>
            </w:r>
            <w:r w:rsidR="00DB4F36" w:rsidRPr="00A5581D">
              <w:rPr>
                <w:szCs w:val="20"/>
              </w:rPr>
              <w:t xml:space="preserve"> above</w:t>
            </w:r>
            <w:r w:rsidR="004445F1" w:rsidRPr="00A5581D">
              <w:rPr>
                <w:szCs w:val="20"/>
              </w:rPr>
              <w:t xml:space="preserve"> </w:t>
            </w:r>
            <w:r w:rsidR="00C74A16" w:rsidRPr="00A5581D">
              <w:rPr>
                <w:szCs w:val="20"/>
              </w:rPr>
              <w:t xml:space="preserve">to </w:t>
            </w:r>
            <w:r w:rsidR="009B1AD7" w:rsidRPr="00A5581D">
              <w:rPr>
                <w:szCs w:val="20"/>
              </w:rPr>
              <w:t xml:space="preserve">yourself or </w:t>
            </w:r>
            <w:r w:rsidR="00DB4F36" w:rsidRPr="00A5581D">
              <w:rPr>
                <w:szCs w:val="20"/>
              </w:rPr>
              <w:t>your organization</w:t>
            </w:r>
            <w:r w:rsidR="00CB1115" w:rsidRPr="00A5581D">
              <w:rPr>
                <w:szCs w:val="20"/>
              </w:rPr>
              <w:t xml:space="preserve"> (with 1 being the highest priority)</w:t>
            </w:r>
            <w:r w:rsidR="00DB4F36" w:rsidRPr="00A5581D">
              <w:rPr>
                <w:szCs w:val="20"/>
              </w:rPr>
              <w:t>.</w:t>
            </w:r>
          </w:p>
          <w:p w14:paraId="7CE7EEF3" w14:textId="397DD921" w:rsidR="00F47152" w:rsidRPr="00A5581D" w:rsidRDefault="00110CF6" w:rsidP="00C72B3C">
            <w:pPr>
              <w:pStyle w:val="ListParagraph"/>
              <w:numPr>
                <w:ilvl w:val="0"/>
                <w:numId w:val="16"/>
              </w:numPr>
              <w:spacing w:before="120" w:after="120" w:line="280" w:lineRule="exact"/>
              <w:ind w:left="547" w:hanging="547"/>
              <w:contextualSpacing w:val="0"/>
              <w:rPr>
                <w:szCs w:val="20"/>
              </w:rPr>
            </w:pPr>
            <w:r w:rsidRPr="00A5581D">
              <w:rPr>
                <w:szCs w:val="20"/>
              </w:rPr>
              <w:t>L</w:t>
            </w:r>
            <w:r w:rsidR="00F47152" w:rsidRPr="00A5581D">
              <w:rPr>
                <w:szCs w:val="20"/>
              </w:rPr>
              <w:t xml:space="preserve">ist with </w:t>
            </w:r>
            <w:r w:rsidR="001E0071" w:rsidRPr="00A5581D">
              <w:rPr>
                <w:szCs w:val="20"/>
              </w:rPr>
              <w:t>8</w:t>
            </w:r>
            <w:r w:rsidR="00B17ACE" w:rsidRPr="00A5581D">
              <w:rPr>
                <w:szCs w:val="20"/>
              </w:rPr>
              <w:t xml:space="preserve"> </w:t>
            </w:r>
            <w:r w:rsidR="00F47152" w:rsidRPr="00A5581D">
              <w:rPr>
                <w:szCs w:val="20"/>
              </w:rPr>
              <w:t>topics</w:t>
            </w:r>
            <w:r w:rsidR="000F5DD7" w:rsidRPr="00A5581D">
              <w:rPr>
                <w:szCs w:val="20"/>
              </w:rPr>
              <w:t xml:space="preserve"> – </w:t>
            </w:r>
            <w:r w:rsidR="00F47152" w:rsidRPr="00A5581D">
              <w:rPr>
                <w:szCs w:val="20"/>
              </w:rPr>
              <w:t xml:space="preserve">you can only select </w:t>
            </w:r>
            <w:r w:rsidR="000F5DD7" w:rsidRPr="00A5581D">
              <w:rPr>
                <w:szCs w:val="20"/>
              </w:rPr>
              <w:t>a</w:t>
            </w:r>
            <w:r w:rsidR="00D152AF">
              <w:rPr>
                <w:szCs w:val="20"/>
              </w:rPr>
              <w:t xml:space="preserve"> </w:t>
            </w:r>
            <w:r w:rsidR="00F47152" w:rsidRPr="00A5581D">
              <w:rPr>
                <w:szCs w:val="20"/>
              </w:rPr>
              <w:t>topic once</w:t>
            </w:r>
            <w:r w:rsidR="000F5DD7" w:rsidRPr="00A5581D">
              <w:rPr>
                <w:szCs w:val="20"/>
              </w:rPr>
              <w:t xml:space="preserve"> by assigning a number (from 1 to 8) to each topic</w:t>
            </w:r>
            <w:r w:rsidRPr="00A5581D">
              <w:rPr>
                <w:szCs w:val="20"/>
              </w:rPr>
              <w:t>.</w:t>
            </w:r>
          </w:p>
          <w:p w14:paraId="437CE211" w14:textId="0162BAF5" w:rsidR="001611CB" w:rsidRPr="00A5581D" w:rsidRDefault="00B372E7" w:rsidP="00C72B3C">
            <w:pPr>
              <w:pStyle w:val="ListParagraph"/>
              <w:numPr>
                <w:ilvl w:val="0"/>
                <w:numId w:val="16"/>
              </w:numPr>
              <w:spacing w:before="120" w:after="120" w:line="280" w:lineRule="exact"/>
              <w:ind w:left="547" w:hanging="547"/>
              <w:contextualSpacing w:val="0"/>
              <w:rPr>
                <w:szCs w:val="20"/>
              </w:rPr>
            </w:pPr>
            <w:r>
              <w:rPr>
                <w:szCs w:val="20"/>
              </w:rPr>
              <w:t>P</w:t>
            </w:r>
            <w:r w:rsidR="00D152AF">
              <w:rPr>
                <w:szCs w:val="20"/>
              </w:rPr>
              <w:t xml:space="preserve">lease provide </w:t>
            </w:r>
            <w:r w:rsidR="000F5DD7" w:rsidRPr="00A5581D">
              <w:rPr>
                <w:szCs w:val="20"/>
              </w:rPr>
              <w:t xml:space="preserve">your rationale </w:t>
            </w:r>
            <w:r w:rsidR="00C60D72">
              <w:t>and views on the needs and interests that would be served by undertaking such work</w:t>
            </w:r>
            <w:r w:rsidR="00A5428B">
              <w:t xml:space="preserve">, </w:t>
            </w:r>
            <w:r>
              <w:t xml:space="preserve">why certain topics are relatively more important to you </w:t>
            </w:r>
            <w:r w:rsidR="001C4C03">
              <w:t>or</w:t>
            </w:r>
            <w:r>
              <w:t xml:space="preserve"> your organization</w:t>
            </w:r>
            <w:r w:rsidR="00A5428B">
              <w:t xml:space="preserve"> and </w:t>
            </w:r>
            <w:r w:rsidR="00C60D72">
              <w:t xml:space="preserve">any other relevant information to </w:t>
            </w:r>
            <w:r w:rsidR="00AF3973">
              <w:t>the</w:t>
            </w:r>
            <w:r w:rsidR="00791EC6">
              <w:t xml:space="preserve"> </w:t>
            </w:r>
            <w:r w:rsidR="00C60D72">
              <w:t>IAASB</w:t>
            </w:r>
            <w:r w:rsidR="000F5DD7" w:rsidRPr="00A5581D">
              <w:rPr>
                <w:szCs w:val="20"/>
              </w:rPr>
              <w:t>)</w:t>
            </w:r>
            <w:r w:rsidR="00CC0E7A" w:rsidRPr="00A5581D">
              <w:rPr>
                <w:szCs w:val="20"/>
              </w:rPr>
              <w:t>?</w:t>
            </w:r>
          </w:p>
          <w:p w14:paraId="70D8A160" w14:textId="409724C5" w:rsidR="00652884" w:rsidRPr="00AD059E" w:rsidRDefault="00110CF6" w:rsidP="00C72B3C">
            <w:pPr>
              <w:keepNext/>
              <w:spacing w:before="240" w:after="120" w:line="280" w:lineRule="exact"/>
              <w:jc w:val="left"/>
              <w:rPr>
                <w:b/>
                <w:iCs/>
              </w:rPr>
            </w:pPr>
            <w:r w:rsidRPr="00AD059E">
              <w:rPr>
                <w:b/>
                <w:iCs/>
              </w:rPr>
              <w:t>Question</w:t>
            </w:r>
            <w:r w:rsidR="00652884" w:rsidRPr="00AD059E">
              <w:rPr>
                <w:b/>
                <w:iCs/>
              </w:rPr>
              <w:t xml:space="preserve"> </w:t>
            </w:r>
            <w:r w:rsidR="00D86523">
              <w:rPr>
                <w:b/>
                <w:iCs/>
              </w:rPr>
              <w:t>6</w:t>
            </w:r>
          </w:p>
          <w:p w14:paraId="777901AC" w14:textId="5E3E78A7" w:rsidR="003D221E" w:rsidRDefault="00F47152" w:rsidP="00C72B3C">
            <w:pPr>
              <w:spacing w:before="120" w:after="120" w:line="280" w:lineRule="exact"/>
            </w:pPr>
            <w:r w:rsidRPr="00AD059E">
              <w:t xml:space="preserve">Are there any other topics </w:t>
            </w:r>
            <w:r w:rsidR="002124DD" w:rsidRPr="00AD059E">
              <w:t xml:space="preserve">that are more important than the </w:t>
            </w:r>
            <w:r w:rsidR="000860AD">
              <w:t>eight</w:t>
            </w:r>
            <w:r w:rsidR="000860AD" w:rsidRPr="00AD059E">
              <w:t xml:space="preserve"> </w:t>
            </w:r>
            <w:r w:rsidR="002124DD" w:rsidRPr="00AD059E">
              <w:t>topics</w:t>
            </w:r>
            <w:r w:rsidR="002124DD">
              <w:t xml:space="preserve"> in the table above that should be prioritized</w:t>
            </w:r>
            <w:r w:rsidR="000860AD">
              <w:t xml:space="preserve"> ahead of these</w:t>
            </w:r>
            <w:r w:rsidR="002124DD">
              <w:t xml:space="preserve">? If so, </w:t>
            </w:r>
            <w:r w:rsidR="000860AD">
              <w:t xml:space="preserve">please explain </w:t>
            </w:r>
            <w:r w:rsidR="002124DD">
              <w:t>what the topic</w:t>
            </w:r>
            <w:r w:rsidR="000860AD">
              <w:t xml:space="preserve"> is</w:t>
            </w:r>
            <w:r w:rsidR="002124DD">
              <w:t>, what topic</w:t>
            </w:r>
            <w:r w:rsidR="00724AE5">
              <w:t>(</w:t>
            </w:r>
            <w:r w:rsidR="002124DD">
              <w:t>s</w:t>
            </w:r>
            <w:r w:rsidR="00724AE5">
              <w:t>)</w:t>
            </w:r>
            <w:r w:rsidR="002124DD">
              <w:t xml:space="preserve"> should it be prioritized </w:t>
            </w:r>
            <w:r w:rsidR="000860AD">
              <w:t>ahead of</w:t>
            </w:r>
            <w:r w:rsidR="002124DD">
              <w:t>, and why</w:t>
            </w:r>
            <w:r w:rsidR="00C60D72">
              <w:t xml:space="preserve"> (including your views on the needs and interests that would be served by undertaking such work)</w:t>
            </w:r>
            <w:r w:rsidR="002124DD">
              <w:t>?</w:t>
            </w:r>
            <w:r w:rsidR="004445F1">
              <w:t xml:space="preserve"> </w:t>
            </w:r>
          </w:p>
          <w:p w14:paraId="78421080" w14:textId="6609E9AD" w:rsidR="00D86523" w:rsidRPr="00AD059E" w:rsidRDefault="00D86523" w:rsidP="00C72B3C">
            <w:pPr>
              <w:keepNext/>
              <w:spacing w:before="240" w:after="120" w:line="280" w:lineRule="exact"/>
              <w:jc w:val="left"/>
              <w:rPr>
                <w:b/>
                <w:iCs/>
              </w:rPr>
            </w:pPr>
            <w:r w:rsidRPr="00AD059E">
              <w:rPr>
                <w:b/>
                <w:iCs/>
              </w:rPr>
              <w:t xml:space="preserve">Question </w:t>
            </w:r>
            <w:r>
              <w:rPr>
                <w:b/>
                <w:iCs/>
              </w:rPr>
              <w:t>7</w:t>
            </w:r>
          </w:p>
          <w:p w14:paraId="69F2B95E" w14:textId="60FCB499" w:rsidR="00D86523" w:rsidRPr="00D86523" w:rsidRDefault="00D86523" w:rsidP="00C72B3C">
            <w:pPr>
              <w:keepNext/>
              <w:spacing w:before="120" w:after="120" w:line="280" w:lineRule="exact"/>
              <w:rPr>
                <w:b/>
                <w:iCs/>
              </w:rPr>
            </w:pPr>
            <w:r w:rsidRPr="00AD059E">
              <w:t xml:space="preserve">Are there any </w:t>
            </w:r>
            <w:r>
              <w:t>specific</w:t>
            </w:r>
            <w:r w:rsidRPr="00AD059E">
              <w:t xml:space="preserve"> topics </w:t>
            </w:r>
            <w:r>
              <w:t>or issues related to a targeted requirement</w:t>
            </w:r>
            <w:r w:rsidR="001C4C03">
              <w:t>(s)</w:t>
            </w:r>
            <w:r>
              <w:t xml:space="preserve"> or issue</w:t>
            </w:r>
            <w:r w:rsidR="001C4C03">
              <w:t>(s)</w:t>
            </w:r>
            <w:r>
              <w:t xml:space="preserve"> that could be a candidate for the narrow scope maintenance of our standards</w:t>
            </w:r>
            <w:r w:rsidR="00474641">
              <w:t xml:space="preserve"> (other than what you have already addressed)</w:t>
            </w:r>
            <w:r>
              <w:t>? If so, please explain what the topic or issue is,</w:t>
            </w:r>
            <w:r w:rsidR="00A312C5">
              <w:t xml:space="preserve"> </w:t>
            </w:r>
            <w:r w:rsidR="00492358">
              <w:t xml:space="preserve">which standard it relates to, </w:t>
            </w:r>
            <w:r>
              <w:t>why this is limited in scope, and why this should be prioritized?</w:t>
            </w:r>
          </w:p>
        </w:tc>
      </w:tr>
    </w:tbl>
    <w:p w14:paraId="3F1104A1" w14:textId="77777777" w:rsidR="005C09D9" w:rsidRDefault="005C09D9">
      <w:pPr>
        <w:spacing w:before="240"/>
        <w:jc w:val="left"/>
      </w:pPr>
    </w:p>
    <w:p w14:paraId="3F1104A2" w14:textId="5F711054" w:rsidR="005C09D9" w:rsidRDefault="005C09D9">
      <w:pPr>
        <w:jc w:val="left"/>
      </w:pPr>
    </w:p>
    <w:p w14:paraId="0F8C5C3B" w14:textId="501720CE" w:rsidR="00D404F1" w:rsidRDefault="00D404F1">
      <w:pPr>
        <w:jc w:val="left"/>
      </w:pPr>
    </w:p>
    <w:p w14:paraId="259D0255" w14:textId="77777777" w:rsidR="0013000E" w:rsidRDefault="00217A9C">
      <w:pPr>
        <w:jc w:val="left"/>
        <w:sectPr w:rsidR="0013000E" w:rsidSect="005966A9">
          <w:headerReference w:type="default" r:id="rId24"/>
          <w:footerReference w:type="default" r:id="rId25"/>
          <w:headerReference w:type="first" r:id="rId26"/>
          <w:footerReference w:type="first" r:id="rId27"/>
          <w:pgSz w:w="12240" w:h="15840"/>
          <w:pgMar w:top="1440" w:right="1440" w:bottom="1440" w:left="1440" w:header="720" w:footer="720" w:gutter="0"/>
          <w:cols w:space="720"/>
          <w:titlePg/>
          <w:docGrid w:linePitch="360"/>
        </w:sectPr>
      </w:pPr>
      <w:r>
        <w:br w:type="page"/>
      </w:r>
    </w:p>
    <w:p w14:paraId="22526B42" w14:textId="30D63ADD" w:rsidR="00217A9C" w:rsidRDefault="00217A9C">
      <w:pPr>
        <w:jc w:val="left"/>
      </w:pPr>
    </w:p>
    <w:p w14:paraId="62429669" w14:textId="77777777" w:rsidR="00293660" w:rsidRDefault="00293660" w:rsidP="00293660">
      <w:pPr>
        <w:pStyle w:val="BodyText"/>
        <w:rPr>
          <w:rFonts w:cs="Arial"/>
        </w:rPr>
      </w:pPr>
    </w:p>
    <w:p w14:paraId="37E7E05E" w14:textId="77777777" w:rsidR="007C6011" w:rsidRDefault="007C6011" w:rsidP="00293660">
      <w:pPr>
        <w:spacing w:after="120"/>
        <w:rPr>
          <w:rFonts w:cs="Arial"/>
          <w:szCs w:val="20"/>
        </w:rPr>
      </w:pPr>
      <w:bookmarkStart w:id="2" w:name="Copyright"/>
    </w:p>
    <w:p w14:paraId="284375D3" w14:textId="77777777" w:rsidR="007C6011" w:rsidRDefault="007C6011" w:rsidP="00293660">
      <w:pPr>
        <w:spacing w:after="120"/>
        <w:rPr>
          <w:rFonts w:cs="Arial"/>
          <w:szCs w:val="20"/>
        </w:rPr>
      </w:pPr>
    </w:p>
    <w:p w14:paraId="4974E830" w14:textId="77777777" w:rsidR="007C6011" w:rsidRDefault="007C6011" w:rsidP="00293660">
      <w:pPr>
        <w:spacing w:after="120"/>
        <w:rPr>
          <w:rFonts w:cs="Arial"/>
          <w:szCs w:val="20"/>
        </w:rPr>
      </w:pPr>
    </w:p>
    <w:p w14:paraId="7DC62B77" w14:textId="77777777" w:rsidR="007C6011" w:rsidRDefault="007C6011" w:rsidP="00293660">
      <w:pPr>
        <w:spacing w:after="120"/>
        <w:rPr>
          <w:rFonts w:cs="Arial"/>
          <w:szCs w:val="20"/>
        </w:rPr>
      </w:pPr>
    </w:p>
    <w:p w14:paraId="291AFC8B" w14:textId="77777777" w:rsidR="007C6011" w:rsidRDefault="007C6011" w:rsidP="00293660">
      <w:pPr>
        <w:spacing w:after="120"/>
        <w:rPr>
          <w:rFonts w:cs="Arial"/>
          <w:szCs w:val="20"/>
        </w:rPr>
      </w:pPr>
    </w:p>
    <w:p w14:paraId="294F4A7B" w14:textId="77777777" w:rsidR="007C6011" w:rsidRDefault="007C6011" w:rsidP="00293660">
      <w:pPr>
        <w:spacing w:after="120"/>
        <w:rPr>
          <w:rFonts w:cs="Arial"/>
          <w:szCs w:val="20"/>
        </w:rPr>
      </w:pPr>
    </w:p>
    <w:p w14:paraId="465C6785" w14:textId="77777777" w:rsidR="007C6011" w:rsidRDefault="007C6011" w:rsidP="00293660">
      <w:pPr>
        <w:spacing w:after="120"/>
        <w:rPr>
          <w:rFonts w:cs="Arial"/>
          <w:szCs w:val="20"/>
        </w:rPr>
      </w:pPr>
    </w:p>
    <w:p w14:paraId="228E3F5A" w14:textId="77777777" w:rsidR="007C6011" w:rsidRDefault="007C6011" w:rsidP="00293660">
      <w:pPr>
        <w:spacing w:after="120"/>
        <w:rPr>
          <w:rFonts w:cs="Arial"/>
          <w:szCs w:val="20"/>
        </w:rPr>
      </w:pPr>
    </w:p>
    <w:p w14:paraId="0241BE9C" w14:textId="77777777" w:rsidR="007C6011" w:rsidRDefault="007C6011" w:rsidP="00293660">
      <w:pPr>
        <w:spacing w:after="120"/>
        <w:rPr>
          <w:rFonts w:cs="Arial"/>
          <w:szCs w:val="20"/>
        </w:rPr>
      </w:pPr>
    </w:p>
    <w:p w14:paraId="656E39EE" w14:textId="77777777" w:rsidR="007C6011" w:rsidRDefault="007C6011" w:rsidP="00293660">
      <w:pPr>
        <w:spacing w:after="120"/>
        <w:rPr>
          <w:rFonts w:cs="Arial"/>
          <w:szCs w:val="20"/>
        </w:rPr>
      </w:pPr>
    </w:p>
    <w:p w14:paraId="3E00A1D4" w14:textId="77777777" w:rsidR="007C6011" w:rsidRDefault="007C6011" w:rsidP="00293660">
      <w:pPr>
        <w:spacing w:after="120"/>
        <w:rPr>
          <w:rFonts w:cs="Arial"/>
          <w:szCs w:val="20"/>
        </w:rPr>
      </w:pPr>
    </w:p>
    <w:p w14:paraId="5EC7EB81" w14:textId="77777777" w:rsidR="007C6011" w:rsidRDefault="007C6011" w:rsidP="00293660">
      <w:pPr>
        <w:spacing w:after="120"/>
        <w:rPr>
          <w:rFonts w:cs="Arial"/>
          <w:szCs w:val="20"/>
        </w:rPr>
      </w:pPr>
    </w:p>
    <w:p w14:paraId="48D329E3" w14:textId="77777777" w:rsidR="007C6011" w:rsidRDefault="007C6011" w:rsidP="00293660">
      <w:pPr>
        <w:spacing w:after="120"/>
        <w:rPr>
          <w:rFonts w:cs="Arial"/>
          <w:szCs w:val="20"/>
        </w:rPr>
      </w:pPr>
    </w:p>
    <w:p w14:paraId="2F9122D2" w14:textId="3808E8AE" w:rsidR="00293660" w:rsidRDefault="00293660" w:rsidP="00293660">
      <w:pPr>
        <w:spacing w:after="120"/>
        <w:rPr>
          <w:rFonts w:cs="Arial"/>
          <w:szCs w:val="20"/>
        </w:rPr>
      </w:pPr>
      <w:r>
        <w:rPr>
          <w:rFonts w:cs="Arial"/>
          <w:szCs w:val="20"/>
        </w:rPr>
        <w:t xml:space="preserve">The structures </w:t>
      </w:r>
      <w:bookmarkEnd w:id="2"/>
      <w:r>
        <w:rPr>
          <w:rFonts w:cs="Arial"/>
          <w:szCs w:val="20"/>
        </w:rPr>
        <w:t>and processes that support the operations of the IAASB are facilitated by the International Federation of Accountants</w:t>
      </w:r>
      <w:r>
        <w:rPr>
          <w:rFonts w:cs="Arial"/>
          <w:sz w:val="12"/>
          <w:szCs w:val="10"/>
        </w:rPr>
        <w:t>®</w:t>
      </w:r>
      <w:r>
        <w:rPr>
          <w:rFonts w:cs="Arial"/>
          <w:szCs w:val="20"/>
        </w:rPr>
        <w:t xml:space="preserve"> or IFAC</w:t>
      </w:r>
      <w:r>
        <w:rPr>
          <w:rFonts w:cs="Arial"/>
          <w:sz w:val="12"/>
          <w:szCs w:val="10"/>
        </w:rPr>
        <w:t>®</w:t>
      </w:r>
      <w:r>
        <w:rPr>
          <w:rFonts w:cs="Arial"/>
          <w:szCs w:val="20"/>
        </w:rPr>
        <w:t>.</w:t>
      </w:r>
    </w:p>
    <w:p w14:paraId="6DF1A29C" w14:textId="77777777" w:rsidR="00293660" w:rsidRDefault="00293660" w:rsidP="00293660">
      <w:pPr>
        <w:spacing w:after="120"/>
        <w:rPr>
          <w:rFonts w:cs="Arial"/>
          <w:szCs w:val="20"/>
        </w:rPr>
      </w:pPr>
      <w:r>
        <w:rPr>
          <w:rFonts w:cs="Arial"/>
          <w:szCs w:val="20"/>
        </w:rPr>
        <w:t>The IAASB and IFAC do not accept responsibility for loss caused to any person who acts or refrains from acting in reliance on the material in this publication, whether such loss is caused by negligence or otherwise.</w:t>
      </w:r>
    </w:p>
    <w:p w14:paraId="69F83015" w14:textId="77777777" w:rsidR="00293660" w:rsidRDefault="00293660" w:rsidP="00293660">
      <w:pPr>
        <w:spacing w:after="120"/>
        <w:rPr>
          <w:rFonts w:cs="Arial"/>
          <w:szCs w:val="20"/>
        </w:rPr>
      </w:pPr>
      <w:r>
        <w:rPr>
          <w:rFonts w:cs="Arial"/>
          <w:szCs w:val="20"/>
        </w:rPr>
        <w:t>International Standards on Auditing, International Standards on Assurance Engagements, International Standards on Review Engagements, International Standards on Related Services, International Standards on Quality Control, International Auditing Practice Notes, Exposure Drafts, Consultation Papers, and other IAASB publications are published by, and copyright of, IFAC.</w:t>
      </w:r>
    </w:p>
    <w:p w14:paraId="715987BE" w14:textId="083A504F" w:rsidR="00293660" w:rsidRDefault="00293660" w:rsidP="00293660">
      <w:pPr>
        <w:spacing w:after="120"/>
        <w:rPr>
          <w:rFonts w:cs="Arial"/>
          <w:szCs w:val="20"/>
        </w:rPr>
      </w:pPr>
      <w:r>
        <w:rPr>
          <w:rFonts w:cs="Arial"/>
          <w:szCs w:val="20"/>
        </w:rPr>
        <w:t xml:space="preserve">Copyright © </w:t>
      </w:r>
      <w:r w:rsidR="00724AE5">
        <w:rPr>
          <w:rFonts w:cs="Arial"/>
          <w:szCs w:val="20"/>
        </w:rPr>
        <w:t>May 2021</w:t>
      </w:r>
      <w:r>
        <w:rPr>
          <w:rFonts w:cs="Arial"/>
          <w:szCs w:val="20"/>
        </w:rPr>
        <w:t xml:space="preserve"> by IFAC. All rights reserved. Permission is granted to make copies of this work to achieve maximum exposure and feedback provided that each copy bears the following credit line: </w:t>
      </w:r>
      <w:r>
        <w:rPr>
          <w:rFonts w:cs="Arial"/>
          <w:i/>
          <w:szCs w:val="20"/>
        </w:rPr>
        <w:t xml:space="preserve">“Copyright © </w:t>
      </w:r>
      <w:r w:rsidR="00724AE5">
        <w:rPr>
          <w:rFonts w:cs="Arial"/>
          <w:i/>
          <w:szCs w:val="20"/>
        </w:rPr>
        <w:t>May 2021</w:t>
      </w:r>
      <w:r>
        <w:rPr>
          <w:rFonts w:cs="Arial"/>
          <w:i/>
          <w:szCs w:val="20"/>
        </w:rPr>
        <w:t xml:space="preserve"> by the International Federation of Accountants</w:t>
      </w:r>
      <w:r>
        <w:rPr>
          <w:rFonts w:cs="Arial"/>
          <w:sz w:val="12"/>
          <w:szCs w:val="10"/>
        </w:rPr>
        <w:t>®</w:t>
      </w:r>
      <w:r>
        <w:rPr>
          <w:rFonts w:cs="Arial"/>
          <w:i/>
          <w:szCs w:val="20"/>
        </w:rPr>
        <w:t xml:space="preserve"> or IFAC</w:t>
      </w:r>
      <w:r>
        <w:rPr>
          <w:rFonts w:cs="Arial"/>
          <w:sz w:val="12"/>
          <w:szCs w:val="10"/>
        </w:rPr>
        <w:t>®</w:t>
      </w:r>
      <w:r>
        <w:rPr>
          <w:rFonts w:cs="Arial"/>
          <w:i/>
          <w:szCs w:val="20"/>
        </w:rPr>
        <w:t>. All rights reserved. Used with permission of IFAC. Permission is granted to make copies of this work to achieve maximum exposure and feedback.”</w:t>
      </w:r>
    </w:p>
    <w:p w14:paraId="12B9765E" w14:textId="1B134A32" w:rsidR="00293660" w:rsidRDefault="00293660" w:rsidP="00293660">
      <w:pPr>
        <w:spacing w:after="120"/>
        <w:rPr>
          <w:rFonts w:cs="Arial"/>
          <w:szCs w:val="20"/>
        </w:rPr>
      </w:pPr>
      <w:r>
        <w:rPr>
          <w:rFonts w:cs="Arial"/>
          <w:szCs w:val="20"/>
        </w:rPr>
        <w:t xml:space="preserve">The ‘International Auditing and Assurance Standards Board’, ‘International Standards on Auditing’, ‘International Standards on Assurance Engagements’, ‘International Standards on Review Engagements’, ‘International Standards on Related Services’, </w:t>
      </w:r>
      <w:r w:rsidR="009146B9">
        <w:rPr>
          <w:rFonts w:cs="Arial"/>
          <w:szCs w:val="20"/>
        </w:rPr>
        <w:t xml:space="preserve">‘International Standards on Quality Management’, </w:t>
      </w:r>
      <w:r>
        <w:rPr>
          <w:rFonts w:cs="Arial"/>
          <w:szCs w:val="20"/>
        </w:rPr>
        <w:t>‘International Standards on Quality Control’, ‘International Auditing Practice Notes’, ‘IAASB’, ‘ISA’, ‘</w:t>
      </w:r>
      <w:proofErr w:type="spellStart"/>
      <w:r>
        <w:rPr>
          <w:rFonts w:cs="Arial"/>
          <w:szCs w:val="20"/>
        </w:rPr>
        <w:t>ISAE</w:t>
      </w:r>
      <w:proofErr w:type="spellEnd"/>
      <w:r>
        <w:rPr>
          <w:rFonts w:cs="Arial"/>
          <w:szCs w:val="20"/>
        </w:rPr>
        <w:t>’, ‘</w:t>
      </w:r>
      <w:proofErr w:type="spellStart"/>
      <w:r>
        <w:rPr>
          <w:rFonts w:cs="Arial"/>
          <w:szCs w:val="20"/>
        </w:rPr>
        <w:t>ISRE</w:t>
      </w:r>
      <w:proofErr w:type="spellEnd"/>
      <w:r>
        <w:rPr>
          <w:rFonts w:cs="Arial"/>
          <w:szCs w:val="20"/>
        </w:rPr>
        <w:t>’, ‘</w:t>
      </w:r>
      <w:proofErr w:type="spellStart"/>
      <w:r>
        <w:rPr>
          <w:rFonts w:cs="Arial"/>
          <w:szCs w:val="20"/>
        </w:rPr>
        <w:t>ISRS</w:t>
      </w:r>
      <w:proofErr w:type="spellEnd"/>
      <w:r>
        <w:rPr>
          <w:rFonts w:cs="Arial"/>
          <w:szCs w:val="20"/>
        </w:rPr>
        <w:t xml:space="preserve">’, </w:t>
      </w:r>
      <w:r w:rsidR="009146B9">
        <w:rPr>
          <w:rFonts w:cs="Arial"/>
          <w:szCs w:val="20"/>
        </w:rPr>
        <w:t>‘</w:t>
      </w:r>
      <w:proofErr w:type="spellStart"/>
      <w:r w:rsidR="009146B9">
        <w:rPr>
          <w:rFonts w:cs="Arial"/>
          <w:szCs w:val="20"/>
        </w:rPr>
        <w:t>ISQM</w:t>
      </w:r>
      <w:proofErr w:type="spellEnd"/>
      <w:r w:rsidR="009146B9">
        <w:rPr>
          <w:rFonts w:cs="Arial"/>
          <w:szCs w:val="20"/>
        </w:rPr>
        <w:t xml:space="preserve">’, </w:t>
      </w:r>
      <w:r>
        <w:rPr>
          <w:rFonts w:cs="Arial"/>
          <w:szCs w:val="20"/>
        </w:rPr>
        <w:t>‘</w:t>
      </w:r>
      <w:proofErr w:type="spellStart"/>
      <w:r>
        <w:rPr>
          <w:rFonts w:cs="Arial"/>
          <w:szCs w:val="20"/>
        </w:rPr>
        <w:t>ISQC</w:t>
      </w:r>
      <w:proofErr w:type="spellEnd"/>
      <w:r>
        <w:rPr>
          <w:rFonts w:cs="Arial"/>
          <w:szCs w:val="20"/>
        </w:rPr>
        <w:t>’, ‘</w:t>
      </w:r>
      <w:proofErr w:type="spellStart"/>
      <w:r>
        <w:rPr>
          <w:rFonts w:cs="Arial"/>
          <w:szCs w:val="20"/>
        </w:rPr>
        <w:t>IAPN</w:t>
      </w:r>
      <w:proofErr w:type="spellEnd"/>
      <w:r>
        <w:rPr>
          <w:rFonts w:cs="Arial"/>
          <w:szCs w:val="20"/>
        </w:rPr>
        <w:t>’, and IAASB logo are trademarks of IFAC, or registered trademarks and service marks of IFAC in the US and other countries.</w:t>
      </w:r>
    </w:p>
    <w:p w14:paraId="6D7B945A" w14:textId="77777777" w:rsidR="00D93B1F" w:rsidRDefault="00293660" w:rsidP="00293660">
      <w:pPr>
        <w:spacing w:after="120"/>
        <w:rPr>
          <w:rFonts w:cs="Arial"/>
          <w:szCs w:val="20"/>
        </w:rPr>
        <w:sectPr w:rsidR="00D93B1F" w:rsidSect="00D84B57">
          <w:headerReference w:type="first" r:id="rId28"/>
          <w:footerReference w:type="first" r:id="rId29"/>
          <w:pgSz w:w="12240" w:h="15840"/>
          <w:pgMar w:top="1440" w:right="1440" w:bottom="1440" w:left="1440" w:header="720" w:footer="720" w:gutter="0"/>
          <w:cols w:space="720"/>
          <w:titlePg/>
          <w:docGrid w:linePitch="360"/>
        </w:sectPr>
      </w:pPr>
      <w:r>
        <w:rPr>
          <w:rFonts w:cs="Arial"/>
          <w:szCs w:val="20"/>
        </w:rPr>
        <w:t xml:space="preserve">For copyright, trademark, and permissions information, please go to </w:t>
      </w:r>
      <w:hyperlink r:id="rId30" w:history="1">
        <w:r>
          <w:rPr>
            <w:rStyle w:val="Hyperlink"/>
            <w:rFonts w:cs="Arial"/>
          </w:rPr>
          <w:t>permissions</w:t>
        </w:r>
      </w:hyperlink>
      <w:r>
        <w:rPr>
          <w:rFonts w:cs="Arial"/>
          <w:szCs w:val="20"/>
        </w:rPr>
        <w:t xml:space="preserve"> or contact </w:t>
      </w:r>
      <w:hyperlink r:id="rId31" w:history="1">
        <w:r>
          <w:rPr>
            <w:rStyle w:val="Hyperlink"/>
            <w:rFonts w:cs="Arial"/>
          </w:rPr>
          <w:t>permissions@ifac.org</w:t>
        </w:r>
      </w:hyperlink>
      <w:r>
        <w:rPr>
          <w:rFonts w:cs="Arial"/>
          <w:szCs w:val="20"/>
        </w:rPr>
        <w:t>.</w:t>
      </w:r>
    </w:p>
    <w:p w14:paraId="6FFEAED1" w14:textId="104CCDB0" w:rsidR="00293660" w:rsidRDefault="00293660" w:rsidP="00293660">
      <w:pPr>
        <w:spacing w:after="120"/>
        <w:rPr>
          <w:rFonts w:cs="Arial"/>
        </w:rPr>
      </w:pPr>
    </w:p>
    <w:p w14:paraId="732ED70C" w14:textId="453C17EC" w:rsidR="007C6011" w:rsidRDefault="007C6011">
      <w:pPr>
        <w:jc w:val="left"/>
      </w:pPr>
    </w:p>
    <w:p w14:paraId="7BFB16D1" w14:textId="742AC185" w:rsidR="00D404F1" w:rsidRDefault="00D404F1">
      <w:pPr>
        <w:jc w:val="left"/>
      </w:pPr>
    </w:p>
    <w:p w14:paraId="274F091F" w14:textId="1E1DC334" w:rsidR="007C6011" w:rsidRDefault="007C6011">
      <w:pPr>
        <w:jc w:val="left"/>
      </w:pPr>
    </w:p>
    <w:p w14:paraId="76D66CAB" w14:textId="1B13C09A" w:rsidR="007C6011" w:rsidRDefault="007C6011">
      <w:pPr>
        <w:jc w:val="left"/>
      </w:pPr>
    </w:p>
    <w:p w14:paraId="5FD09DC0" w14:textId="6140A55E" w:rsidR="007C6011" w:rsidRDefault="007C6011">
      <w:pPr>
        <w:jc w:val="left"/>
      </w:pPr>
    </w:p>
    <w:p w14:paraId="0814E018" w14:textId="23E59D23" w:rsidR="007C6011" w:rsidRDefault="007C6011">
      <w:pPr>
        <w:jc w:val="left"/>
      </w:pPr>
    </w:p>
    <w:p w14:paraId="27256EF9" w14:textId="621F041F" w:rsidR="007C6011" w:rsidRDefault="007C6011">
      <w:pPr>
        <w:jc w:val="left"/>
      </w:pPr>
    </w:p>
    <w:p w14:paraId="5AEE05E8" w14:textId="78657DA7" w:rsidR="007C6011" w:rsidRDefault="007C6011">
      <w:pPr>
        <w:jc w:val="left"/>
      </w:pPr>
    </w:p>
    <w:p w14:paraId="689270D8" w14:textId="54FFEE00" w:rsidR="007C6011" w:rsidRDefault="007C6011">
      <w:pPr>
        <w:jc w:val="left"/>
      </w:pPr>
    </w:p>
    <w:p w14:paraId="795A668A" w14:textId="1C1CB598" w:rsidR="007C6011" w:rsidRDefault="007C6011">
      <w:pPr>
        <w:jc w:val="left"/>
      </w:pPr>
    </w:p>
    <w:p w14:paraId="146F4CA2" w14:textId="0CDB901D" w:rsidR="007C6011" w:rsidRDefault="007C6011">
      <w:pPr>
        <w:jc w:val="left"/>
      </w:pPr>
    </w:p>
    <w:p w14:paraId="5E3450EC" w14:textId="181143E8" w:rsidR="007C6011" w:rsidRDefault="007C6011">
      <w:pPr>
        <w:jc w:val="left"/>
      </w:pPr>
    </w:p>
    <w:p w14:paraId="6966CA69" w14:textId="277001A7" w:rsidR="007C6011" w:rsidRDefault="007C6011">
      <w:pPr>
        <w:jc w:val="left"/>
      </w:pPr>
    </w:p>
    <w:p w14:paraId="0EFC1F8A" w14:textId="7952A9A0" w:rsidR="007C6011" w:rsidRDefault="007C6011">
      <w:pPr>
        <w:jc w:val="left"/>
      </w:pPr>
    </w:p>
    <w:p w14:paraId="73425DAD" w14:textId="5410AE1B" w:rsidR="007C6011" w:rsidRDefault="007C6011">
      <w:pPr>
        <w:jc w:val="left"/>
      </w:pPr>
    </w:p>
    <w:p w14:paraId="1EF4302E" w14:textId="18E91D8B" w:rsidR="007C6011" w:rsidRDefault="007C6011">
      <w:pPr>
        <w:jc w:val="left"/>
      </w:pPr>
    </w:p>
    <w:p w14:paraId="421F2640" w14:textId="400B4D67" w:rsidR="007C6011" w:rsidRDefault="007C6011">
      <w:pPr>
        <w:jc w:val="left"/>
      </w:pPr>
    </w:p>
    <w:p w14:paraId="0CA52E54" w14:textId="37EF120D" w:rsidR="007C6011" w:rsidRDefault="007C6011">
      <w:pPr>
        <w:jc w:val="left"/>
      </w:pPr>
    </w:p>
    <w:p w14:paraId="699445C7" w14:textId="7845C0F3" w:rsidR="007C6011" w:rsidRDefault="007C6011">
      <w:pPr>
        <w:jc w:val="left"/>
      </w:pPr>
    </w:p>
    <w:p w14:paraId="27082C6E" w14:textId="7F9D3F10" w:rsidR="007C6011" w:rsidRDefault="007C6011">
      <w:pPr>
        <w:jc w:val="left"/>
      </w:pPr>
    </w:p>
    <w:p w14:paraId="4E89577A" w14:textId="05EDB72B" w:rsidR="007C6011" w:rsidRDefault="007C6011">
      <w:pPr>
        <w:jc w:val="left"/>
      </w:pPr>
    </w:p>
    <w:p w14:paraId="0B98A9EA" w14:textId="7ABB3FCF" w:rsidR="007C6011" w:rsidRDefault="007C6011">
      <w:pPr>
        <w:jc w:val="left"/>
      </w:pPr>
    </w:p>
    <w:p w14:paraId="7C8BE52D" w14:textId="1DE3EEA7" w:rsidR="007C6011" w:rsidRDefault="007C6011">
      <w:pPr>
        <w:jc w:val="left"/>
      </w:pPr>
    </w:p>
    <w:p w14:paraId="4C474785" w14:textId="658FA4C3" w:rsidR="007C6011" w:rsidRDefault="007C6011">
      <w:pPr>
        <w:jc w:val="left"/>
      </w:pPr>
    </w:p>
    <w:p w14:paraId="52B0B8D0" w14:textId="60AED396" w:rsidR="007C6011" w:rsidRDefault="007C6011">
      <w:pPr>
        <w:jc w:val="left"/>
      </w:pPr>
    </w:p>
    <w:p w14:paraId="2DF7FB08" w14:textId="1D663E12" w:rsidR="007C6011" w:rsidRDefault="007C6011">
      <w:pPr>
        <w:jc w:val="left"/>
      </w:pPr>
    </w:p>
    <w:p w14:paraId="7667FC0C" w14:textId="0E3D4B74" w:rsidR="007C6011" w:rsidRDefault="007C6011">
      <w:pPr>
        <w:jc w:val="left"/>
      </w:pPr>
    </w:p>
    <w:p w14:paraId="6084549D" w14:textId="4FAF0312" w:rsidR="007C6011" w:rsidRDefault="007C6011">
      <w:pPr>
        <w:jc w:val="left"/>
      </w:pPr>
      <w:r>
        <w:rPr>
          <w:rFonts w:cs="Arial"/>
          <w:noProof/>
          <w:sz w:val="16"/>
          <w:szCs w:val="16"/>
        </w:rPr>
        <w:drawing>
          <wp:anchor distT="0" distB="0" distL="114300" distR="114300" simplePos="0" relativeHeight="251658245" behindDoc="0" locked="0" layoutInCell="1" allowOverlap="1" wp14:anchorId="0815A2EF" wp14:editId="411852B0">
            <wp:simplePos x="0" y="0"/>
            <wp:positionH relativeFrom="page">
              <wp:posOffset>914400</wp:posOffset>
            </wp:positionH>
            <wp:positionV relativeFrom="page">
              <wp:posOffset>8197215</wp:posOffset>
            </wp:positionV>
            <wp:extent cx="5906770" cy="410192"/>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ASB Letterhead.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06770" cy="410192"/>
                    </a:xfrm>
                    <a:prstGeom prst="rect">
                      <a:avLst/>
                    </a:prstGeom>
                  </pic:spPr>
                </pic:pic>
              </a:graphicData>
            </a:graphic>
            <wp14:sizeRelH relativeFrom="margin">
              <wp14:pctWidth>0</wp14:pctWidth>
            </wp14:sizeRelH>
            <wp14:sizeRelV relativeFrom="margin">
              <wp14:pctHeight>0</wp14:pctHeight>
            </wp14:sizeRelV>
          </wp:anchor>
        </w:drawing>
      </w:r>
    </w:p>
    <w:sectPr w:rsidR="007C6011" w:rsidSect="00D84B57">
      <w:headerReference w:type="first" r:id="rId33"/>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5CBD8" w14:textId="77777777" w:rsidR="00ED1FAC" w:rsidRDefault="00ED1FAC">
      <w:pPr>
        <w:spacing w:before="0" w:line="240" w:lineRule="auto"/>
      </w:pPr>
      <w:r>
        <w:separator/>
      </w:r>
    </w:p>
  </w:endnote>
  <w:endnote w:type="continuationSeparator" w:id="0">
    <w:p w14:paraId="37FB9F61" w14:textId="77777777" w:rsidR="00ED1FAC" w:rsidRDefault="00ED1FAC">
      <w:pPr>
        <w:spacing w:before="0" w:line="240" w:lineRule="auto"/>
      </w:pPr>
      <w:r>
        <w:continuationSeparator/>
      </w:r>
    </w:p>
  </w:endnote>
  <w:endnote w:type="continuationNotice" w:id="1">
    <w:p w14:paraId="5DB06A0F" w14:textId="77777777" w:rsidR="00ED1FAC" w:rsidRDefault="00ED1FA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default"/>
  </w:font>
  <w:font w:name="Caslon 540 LT Std">
    <w:altName w:val="Cambria"/>
    <w:charset w:val="00"/>
    <w:family w:val="roman"/>
    <w:pitch w:val="variable"/>
    <w:sig w:usb0="800000AF" w:usb1="5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930806223"/>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1A9BB25C" w14:textId="073D269D" w:rsidR="00A03916" w:rsidRPr="00EB3CEE" w:rsidRDefault="00A03916" w:rsidP="00EB3CEE">
            <w:pPr>
              <w:pStyle w:val="Footer"/>
              <w:jc w:val="center"/>
              <w:rPr>
                <w:sz w:val="16"/>
                <w:szCs w:val="16"/>
              </w:rPr>
            </w:pPr>
            <w:r>
              <w:rPr>
                <w:sz w:val="16"/>
                <w:szCs w:val="16"/>
              </w:rPr>
              <w:t xml:space="preserve">Page </w:t>
            </w:r>
            <w:r>
              <w:rPr>
                <w:bCs/>
                <w:sz w:val="16"/>
                <w:szCs w:val="16"/>
              </w:rPr>
              <w:fldChar w:fldCharType="begin"/>
            </w:r>
            <w:r>
              <w:rPr>
                <w:bCs/>
                <w:sz w:val="16"/>
                <w:szCs w:val="16"/>
              </w:rPr>
              <w:instrText xml:space="preserve"> PAGE </w:instrText>
            </w:r>
            <w:r>
              <w:rPr>
                <w:bCs/>
                <w:sz w:val="16"/>
                <w:szCs w:val="16"/>
              </w:rPr>
              <w:fldChar w:fldCharType="separate"/>
            </w:r>
            <w:r>
              <w:rPr>
                <w:bCs/>
                <w:noProof/>
                <w:sz w:val="16"/>
                <w:szCs w:val="16"/>
              </w:rPr>
              <w:t>13</w:t>
            </w:r>
            <w:r>
              <w:rPr>
                <w:bCs/>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CA794" w14:textId="708BFD6B" w:rsidR="00A03916" w:rsidRPr="00EB3CEE" w:rsidRDefault="00A03916" w:rsidP="005966A9">
    <w:pPr>
      <w:tabs>
        <w:tab w:val="center" w:pos="4534"/>
        <w:tab w:val="right" w:pos="9360"/>
      </w:tabs>
      <w:spacing w:line="240" w:lineRule="exac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522778176"/>
      <w:docPartObj>
        <w:docPartGallery w:val="Page Numbers (Top of Page)"/>
        <w:docPartUnique/>
      </w:docPartObj>
    </w:sdtPr>
    <w:sdtEndPr/>
    <w:sdtContent>
      <w:p w14:paraId="6A2682F5" w14:textId="651A118C" w:rsidR="00A03916" w:rsidRPr="00EB3CEE" w:rsidRDefault="00A03916" w:rsidP="00992AF9">
        <w:pPr>
          <w:pStyle w:val="Footer"/>
          <w:jc w:val="center"/>
          <w:rPr>
            <w:sz w:val="16"/>
            <w:szCs w:val="16"/>
          </w:rPr>
        </w:pPr>
        <w:r>
          <w:rPr>
            <w:sz w:val="16"/>
            <w:szCs w:val="16"/>
          </w:rPr>
          <w:t xml:space="preserve">Page </w:t>
        </w:r>
        <w:r>
          <w:rPr>
            <w:bCs/>
            <w:sz w:val="16"/>
            <w:szCs w:val="16"/>
          </w:rPr>
          <w:fldChar w:fldCharType="begin"/>
        </w:r>
        <w:r>
          <w:rPr>
            <w:bCs/>
            <w:sz w:val="16"/>
            <w:szCs w:val="16"/>
          </w:rPr>
          <w:instrText xml:space="preserve"> PAGE </w:instrText>
        </w:r>
        <w:r>
          <w:rPr>
            <w:bCs/>
            <w:sz w:val="16"/>
            <w:szCs w:val="16"/>
          </w:rPr>
          <w:fldChar w:fldCharType="separate"/>
        </w:r>
        <w:r>
          <w:rPr>
            <w:bCs/>
            <w:sz w:val="16"/>
            <w:szCs w:val="16"/>
          </w:rPr>
          <w:t>9</w:t>
        </w:r>
        <w:r>
          <w:rPr>
            <w:bCs/>
            <w:sz w:val="16"/>
            <w:szCs w:val="1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04052" w14:textId="2674051D" w:rsidR="00A03916" w:rsidRPr="00EB3CEE" w:rsidRDefault="00A03916" w:rsidP="003927FD">
    <w:pPr>
      <w:tabs>
        <w:tab w:val="center" w:pos="4534"/>
        <w:tab w:val="right" w:pos="9360"/>
      </w:tabs>
      <w:spacing w:line="240" w:lineRule="exac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D36FF" w14:textId="77777777" w:rsidR="00ED1FAC" w:rsidRDefault="00ED1FAC">
      <w:pPr>
        <w:spacing w:before="0" w:line="240" w:lineRule="auto"/>
      </w:pPr>
      <w:r>
        <w:separator/>
      </w:r>
    </w:p>
  </w:footnote>
  <w:footnote w:type="continuationSeparator" w:id="0">
    <w:p w14:paraId="3F635A57" w14:textId="77777777" w:rsidR="00ED1FAC" w:rsidRDefault="00ED1FAC">
      <w:pPr>
        <w:spacing w:before="0" w:line="240" w:lineRule="auto"/>
      </w:pPr>
      <w:r>
        <w:continuationSeparator/>
      </w:r>
    </w:p>
  </w:footnote>
  <w:footnote w:type="continuationNotice" w:id="1">
    <w:p w14:paraId="0D49A382" w14:textId="77777777" w:rsidR="00ED1FAC" w:rsidRDefault="00ED1FAC">
      <w:pPr>
        <w:spacing w:before="0" w:line="240" w:lineRule="auto"/>
      </w:pPr>
    </w:p>
  </w:footnote>
  <w:footnote w:id="2">
    <w:p w14:paraId="481B7D20" w14:textId="567CED56" w:rsidR="006F5000" w:rsidRPr="003D669B" w:rsidRDefault="006F5000" w:rsidP="006F5000">
      <w:pPr>
        <w:pStyle w:val="Default"/>
        <w:spacing w:after="60" w:line="240" w:lineRule="exact"/>
        <w:ind w:left="360" w:hanging="360"/>
        <w:jc w:val="both"/>
        <w:rPr>
          <w:rFonts w:ascii="Arial" w:hAnsi="Arial" w:cs="Arial"/>
          <w:i/>
          <w:iCs/>
          <w:sz w:val="16"/>
          <w:szCs w:val="16"/>
        </w:rPr>
      </w:pPr>
      <w:r w:rsidRPr="003D669B">
        <w:rPr>
          <w:rStyle w:val="FootnoteReference"/>
          <w:rFonts w:ascii="Arial" w:hAnsi="Arial" w:cs="Arial"/>
          <w:sz w:val="16"/>
          <w:szCs w:val="16"/>
        </w:rPr>
        <w:footnoteRef/>
      </w:r>
      <w:r w:rsidRPr="003D669B">
        <w:rPr>
          <w:rFonts w:ascii="Arial" w:hAnsi="Arial" w:cs="Arial"/>
          <w:sz w:val="16"/>
          <w:szCs w:val="16"/>
        </w:rPr>
        <w:t xml:space="preserve"> </w:t>
      </w:r>
      <w:r w:rsidRPr="003D669B">
        <w:rPr>
          <w:rFonts w:ascii="Arial" w:hAnsi="Arial" w:cs="Arial"/>
          <w:sz w:val="16"/>
          <w:szCs w:val="16"/>
        </w:rPr>
        <w:tab/>
      </w:r>
      <w:r w:rsidR="00966A44">
        <w:rPr>
          <w:rFonts w:ascii="Arial" w:hAnsi="Arial" w:cs="Arial"/>
          <w:sz w:val="16"/>
          <w:szCs w:val="16"/>
        </w:rPr>
        <w:t xml:space="preserve">International Standard </w:t>
      </w:r>
      <w:r w:rsidR="00AC32BF">
        <w:rPr>
          <w:rFonts w:ascii="Arial" w:hAnsi="Arial" w:cs="Arial"/>
          <w:sz w:val="16"/>
          <w:szCs w:val="16"/>
        </w:rPr>
        <w:t>on Auditing (</w:t>
      </w:r>
      <w:r w:rsidRPr="003D669B">
        <w:rPr>
          <w:rFonts w:ascii="Arial" w:hAnsi="Arial" w:cs="Arial"/>
          <w:sz w:val="16"/>
          <w:szCs w:val="16"/>
        </w:rPr>
        <w:t>ISA</w:t>
      </w:r>
      <w:r w:rsidR="00AC32BF">
        <w:rPr>
          <w:rFonts w:ascii="Arial" w:hAnsi="Arial" w:cs="Arial"/>
          <w:sz w:val="16"/>
          <w:szCs w:val="16"/>
        </w:rPr>
        <w:t>)</w:t>
      </w:r>
      <w:r w:rsidRPr="003D669B">
        <w:rPr>
          <w:rFonts w:ascii="Arial" w:hAnsi="Arial" w:cs="Arial"/>
          <w:sz w:val="16"/>
          <w:szCs w:val="16"/>
        </w:rPr>
        <w:t xml:space="preserve"> 600, </w:t>
      </w:r>
      <w:r w:rsidRPr="003D669B">
        <w:rPr>
          <w:rFonts w:ascii="Arial" w:hAnsi="Arial" w:cs="Arial"/>
          <w:i/>
          <w:iCs/>
          <w:sz w:val="16"/>
          <w:szCs w:val="16"/>
        </w:rPr>
        <w:t>Special Considerations—Audits of Group Financial Statements (Including the Work of Component Auditors)</w:t>
      </w:r>
    </w:p>
  </w:footnote>
  <w:footnote w:id="3">
    <w:p w14:paraId="3EE8AF41" w14:textId="63697BEB" w:rsidR="000C75D5" w:rsidRPr="003D669B" w:rsidRDefault="000C75D5" w:rsidP="000C75D5">
      <w:pPr>
        <w:pStyle w:val="FootnoteText"/>
        <w:spacing w:after="60" w:line="240" w:lineRule="exact"/>
        <w:ind w:left="360" w:hanging="360"/>
        <w:rPr>
          <w:sz w:val="16"/>
          <w:szCs w:val="16"/>
        </w:rPr>
      </w:pPr>
      <w:r w:rsidRPr="003D669B">
        <w:rPr>
          <w:rStyle w:val="FootnoteReference"/>
          <w:sz w:val="16"/>
          <w:szCs w:val="16"/>
        </w:rPr>
        <w:footnoteRef/>
      </w:r>
      <w:r w:rsidRPr="003D669B">
        <w:rPr>
          <w:sz w:val="16"/>
          <w:szCs w:val="16"/>
        </w:rPr>
        <w:t xml:space="preserve"> </w:t>
      </w:r>
      <w:r w:rsidRPr="003D669B">
        <w:rPr>
          <w:sz w:val="16"/>
          <w:szCs w:val="16"/>
        </w:rPr>
        <w:tab/>
        <w:t xml:space="preserve">The targeted projects in the table do not take account </w:t>
      </w:r>
      <w:r w:rsidR="00617A01" w:rsidRPr="003D669B">
        <w:rPr>
          <w:sz w:val="16"/>
          <w:szCs w:val="16"/>
        </w:rPr>
        <w:t xml:space="preserve">of </w:t>
      </w:r>
      <w:r w:rsidRPr="003D669B">
        <w:rPr>
          <w:sz w:val="16"/>
          <w:szCs w:val="16"/>
        </w:rPr>
        <w:t>any changes that may result from the implementation of the Monitoring Group reforms, which are scheduled to begin in the 2022</w:t>
      </w:r>
      <w:r w:rsidR="00CC3F3F" w:rsidRPr="003D669B">
        <w:rPr>
          <w:sz w:val="16"/>
          <w:szCs w:val="16"/>
        </w:rPr>
        <w:t>–</w:t>
      </w:r>
      <w:r w:rsidRPr="003D669B">
        <w:rPr>
          <w:sz w:val="16"/>
          <w:szCs w:val="16"/>
        </w:rPr>
        <w:t>2023 period. These changes will affect Board member</w:t>
      </w:r>
      <w:r w:rsidR="009F083C" w:rsidRPr="003D669B">
        <w:rPr>
          <w:sz w:val="16"/>
          <w:szCs w:val="16"/>
        </w:rPr>
        <w:t>s</w:t>
      </w:r>
      <w:r w:rsidRPr="003D669B">
        <w:rPr>
          <w:sz w:val="16"/>
          <w:szCs w:val="16"/>
        </w:rPr>
        <w:t xml:space="preserve"> (and their capacity) and Staff (and its capacity).</w:t>
      </w:r>
    </w:p>
  </w:footnote>
  <w:footnote w:id="4">
    <w:p w14:paraId="7364A678" w14:textId="5ECBD534" w:rsidR="00A03916" w:rsidRPr="003D669B" w:rsidRDefault="00A03916" w:rsidP="00757BC2">
      <w:pPr>
        <w:spacing w:before="0" w:after="60" w:line="240" w:lineRule="exact"/>
        <w:ind w:left="360" w:hanging="360"/>
        <w:rPr>
          <w:sz w:val="16"/>
          <w:szCs w:val="16"/>
        </w:rPr>
      </w:pPr>
      <w:r w:rsidRPr="003D669B">
        <w:rPr>
          <w:rStyle w:val="FootnoteReference"/>
          <w:sz w:val="16"/>
          <w:szCs w:val="16"/>
        </w:rPr>
        <w:footnoteRef/>
      </w:r>
      <w:r w:rsidRPr="003D669B">
        <w:rPr>
          <w:sz w:val="16"/>
          <w:szCs w:val="16"/>
        </w:rPr>
        <w:t xml:space="preserve"> </w:t>
      </w:r>
      <w:r w:rsidRPr="003D669B">
        <w:rPr>
          <w:sz w:val="16"/>
          <w:szCs w:val="16"/>
        </w:rPr>
        <w:tab/>
        <w:t xml:space="preserve">These projects are described in more detail on our </w:t>
      </w:r>
      <w:hyperlink r:id="rId1" w:history="1">
        <w:r w:rsidRPr="003D669B">
          <w:rPr>
            <w:rStyle w:val="Hyperlink"/>
            <w:sz w:val="16"/>
            <w:szCs w:val="16"/>
          </w:rPr>
          <w:t>project page</w:t>
        </w:r>
      </w:hyperlink>
      <w:r w:rsidRPr="003D669B">
        <w:rPr>
          <w:rStyle w:val="Hyperlink"/>
          <w:sz w:val="16"/>
          <w:szCs w:val="16"/>
        </w:rPr>
        <w:t>s</w:t>
      </w:r>
      <w:r w:rsidRPr="003D669B">
        <w:rPr>
          <w:sz w:val="16"/>
          <w:szCs w:val="16"/>
        </w:rPr>
        <w:t>.</w:t>
      </w:r>
    </w:p>
  </w:footnote>
  <w:footnote w:id="5">
    <w:p w14:paraId="35B45463" w14:textId="5B33FB99" w:rsidR="00A03916" w:rsidRPr="003D669B" w:rsidRDefault="00A03916" w:rsidP="00B438B0">
      <w:pPr>
        <w:pStyle w:val="FootnoteText"/>
        <w:spacing w:after="60" w:line="240" w:lineRule="exact"/>
        <w:ind w:left="360" w:hanging="360"/>
        <w:rPr>
          <w:rFonts w:cs="Arial"/>
          <w:sz w:val="16"/>
          <w:szCs w:val="16"/>
        </w:rPr>
      </w:pPr>
      <w:r w:rsidRPr="003D669B">
        <w:rPr>
          <w:rStyle w:val="FootnoteReference"/>
          <w:rFonts w:cs="Arial"/>
          <w:sz w:val="16"/>
          <w:szCs w:val="16"/>
        </w:rPr>
        <w:footnoteRef/>
      </w:r>
      <w:r w:rsidRPr="003D669B">
        <w:rPr>
          <w:rFonts w:cs="Arial"/>
          <w:sz w:val="16"/>
          <w:szCs w:val="16"/>
        </w:rPr>
        <w:t xml:space="preserve"> </w:t>
      </w:r>
      <w:r w:rsidRPr="003D669B">
        <w:rPr>
          <w:rFonts w:cs="Arial"/>
          <w:sz w:val="16"/>
          <w:szCs w:val="16"/>
        </w:rPr>
        <w:tab/>
        <w:t xml:space="preserve">ISA 500, </w:t>
      </w:r>
      <w:r w:rsidRPr="003D669B">
        <w:rPr>
          <w:rFonts w:cs="Arial"/>
          <w:i/>
          <w:iCs/>
          <w:sz w:val="16"/>
          <w:szCs w:val="16"/>
        </w:rPr>
        <w:t>Audit Evidence</w:t>
      </w:r>
    </w:p>
  </w:footnote>
  <w:footnote w:id="6">
    <w:p w14:paraId="0934412A" w14:textId="3399D31A" w:rsidR="00A03916" w:rsidRPr="003D669B" w:rsidRDefault="00A03916" w:rsidP="00A74EB6">
      <w:pPr>
        <w:pStyle w:val="FootnoteText"/>
        <w:spacing w:after="60" w:line="240" w:lineRule="exact"/>
        <w:ind w:left="360" w:hanging="360"/>
        <w:rPr>
          <w:sz w:val="16"/>
          <w:szCs w:val="16"/>
        </w:rPr>
      </w:pPr>
      <w:r w:rsidRPr="003D669B">
        <w:rPr>
          <w:rStyle w:val="FootnoteReference"/>
          <w:sz w:val="16"/>
          <w:szCs w:val="16"/>
        </w:rPr>
        <w:footnoteRef/>
      </w:r>
      <w:r w:rsidRPr="003D669B">
        <w:rPr>
          <w:sz w:val="16"/>
          <w:szCs w:val="16"/>
        </w:rPr>
        <w:t xml:space="preserve"> </w:t>
      </w:r>
      <w:r w:rsidRPr="003D669B">
        <w:rPr>
          <w:sz w:val="16"/>
          <w:szCs w:val="16"/>
        </w:rPr>
        <w:tab/>
      </w:r>
      <w:r w:rsidR="00A728B1" w:rsidRPr="003D669B">
        <w:rPr>
          <w:sz w:val="16"/>
          <w:szCs w:val="16"/>
        </w:rPr>
        <w:t xml:space="preserve">These </w:t>
      </w:r>
      <w:r w:rsidRPr="003D669B">
        <w:rPr>
          <w:sz w:val="16"/>
          <w:szCs w:val="16"/>
        </w:rPr>
        <w:t>project</w:t>
      </w:r>
      <w:r w:rsidR="00A728B1" w:rsidRPr="003D669B">
        <w:rPr>
          <w:sz w:val="16"/>
          <w:szCs w:val="16"/>
        </w:rPr>
        <w:t>s</w:t>
      </w:r>
      <w:r w:rsidRPr="003D669B">
        <w:rPr>
          <w:sz w:val="16"/>
          <w:szCs w:val="16"/>
        </w:rPr>
        <w:t xml:space="preserve"> </w:t>
      </w:r>
      <w:r w:rsidR="00A728B1" w:rsidRPr="003D669B">
        <w:rPr>
          <w:sz w:val="16"/>
          <w:szCs w:val="16"/>
        </w:rPr>
        <w:t>are</w:t>
      </w:r>
      <w:r w:rsidRPr="003D669B">
        <w:rPr>
          <w:sz w:val="16"/>
          <w:szCs w:val="16"/>
        </w:rPr>
        <w:t xml:space="preserve"> still in the information gathering stage, and the nature and extent of changes to be made, and other activities (if necessary), still have to be determined by the Board. Depending on the agreed project activities, the targeted timing for these projects may significantly change. </w:t>
      </w:r>
    </w:p>
  </w:footnote>
  <w:footnote w:id="7">
    <w:p w14:paraId="6364E723" w14:textId="24FB005A" w:rsidR="00A03916" w:rsidRPr="003D669B" w:rsidRDefault="00A03916" w:rsidP="00B438B0">
      <w:pPr>
        <w:pStyle w:val="Default"/>
        <w:spacing w:after="60" w:line="240" w:lineRule="exact"/>
        <w:ind w:left="360" w:hanging="360"/>
        <w:jc w:val="both"/>
        <w:rPr>
          <w:rFonts w:ascii="Arial" w:hAnsi="Arial" w:cs="Arial"/>
          <w:i/>
          <w:iCs/>
          <w:sz w:val="16"/>
          <w:szCs w:val="16"/>
        </w:rPr>
      </w:pPr>
      <w:r w:rsidRPr="003D669B">
        <w:rPr>
          <w:rStyle w:val="FootnoteReference"/>
          <w:rFonts w:ascii="Arial" w:hAnsi="Arial" w:cs="Arial"/>
          <w:sz w:val="16"/>
          <w:szCs w:val="16"/>
        </w:rPr>
        <w:footnoteRef/>
      </w:r>
      <w:r w:rsidRPr="003D669B">
        <w:rPr>
          <w:rFonts w:ascii="Arial" w:hAnsi="Arial" w:cs="Arial"/>
          <w:sz w:val="16"/>
          <w:szCs w:val="16"/>
        </w:rPr>
        <w:tab/>
        <w:t xml:space="preserve">ISA 240, </w:t>
      </w:r>
      <w:r w:rsidRPr="003D669B">
        <w:rPr>
          <w:rFonts w:ascii="Arial" w:hAnsi="Arial" w:cs="Arial"/>
          <w:i/>
          <w:iCs/>
          <w:sz w:val="16"/>
          <w:szCs w:val="16"/>
        </w:rPr>
        <w:t>The Auditor’s Responsibilities Relating to Fraud in an Audit of Financial Statements</w:t>
      </w:r>
    </w:p>
  </w:footnote>
  <w:footnote w:id="8">
    <w:p w14:paraId="020C1022" w14:textId="6494A722" w:rsidR="00A03916" w:rsidRPr="003D669B" w:rsidRDefault="00A03916" w:rsidP="00B438B0">
      <w:pPr>
        <w:pStyle w:val="FootnoteText"/>
        <w:spacing w:after="60" w:line="240" w:lineRule="exact"/>
        <w:ind w:left="360" w:hanging="360"/>
        <w:rPr>
          <w:sz w:val="16"/>
          <w:szCs w:val="16"/>
        </w:rPr>
      </w:pPr>
      <w:r w:rsidRPr="003D669B">
        <w:rPr>
          <w:rStyle w:val="FootnoteReference"/>
          <w:rFonts w:cs="Arial"/>
          <w:sz w:val="16"/>
          <w:szCs w:val="16"/>
        </w:rPr>
        <w:footnoteRef/>
      </w:r>
      <w:r w:rsidRPr="003D669B">
        <w:rPr>
          <w:rFonts w:cs="Arial"/>
          <w:sz w:val="16"/>
          <w:szCs w:val="16"/>
        </w:rPr>
        <w:t xml:space="preserve"> </w:t>
      </w:r>
      <w:r w:rsidRPr="003D669B">
        <w:rPr>
          <w:rFonts w:cs="Arial"/>
          <w:sz w:val="16"/>
          <w:szCs w:val="16"/>
        </w:rPr>
        <w:tab/>
        <w:t xml:space="preserve">ISA 570 (Revised), </w:t>
      </w:r>
      <w:r w:rsidRPr="003D669B">
        <w:rPr>
          <w:rFonts w:cs="Arial"/>
          <w:i/>
          <w:iCs/>
          <w:sz w:val="16"/>
          <w:szCs w:val="16"/>
        </w:rPr>
        <w:t>Going Concern</w:t>
      </w:r>
    </w:p>
  </w:footnote>
  <w:footnote w:id="9">
    <w:p w14:paraId="1DE9A274" w14:textId="7D868A90" w:rsidR="00A03916" w:rsidRPr="003D669B" w:rsidRDefault="00A03916" w:rsidP="00A17B03">
      <w:pPr>
        <w:spacing w:before="0" w:after="60" w:line="240" w:lineRule="exact"/>
        <w:ind w:left="360" w:hanging="360"/>
        <w:rPr>
          <w:sz w:val="16"/>
          <w:szCs w:val="16"/>
        </w:rPr>
      </w:pPr>
      <w:r w:rsidRPr="003D669B">
        <w:rPr>
          <w:rStyle w:val="FootnoteReference"/>
          <w:sz w:val="16"/>
          <w:szCs w:val="16"/>
        </w:rPr>
        <w:footnoteRef/>
      </w:r>
      <w:r w:rsidRPr="003D669B">
        <w:rPr>
          <w:sz w:val="16"/>
          <w:szCs w:val="16"/>
        </w:rPr>
        <w:t xml:space="preserve"> </w:t>
      </w:r>
      <w:r w:rsidRPr="003D669B">
        <w:rPr>
          <w:sz w:val="16"/>
          <w:szCs w:val="16"/>
        </w:rPr>
        <w:tab/>
        <w:t xml:space="preserve">This project is described in more detail on our </w:t>
      </w:r>
      <w:hyperlink r:id="rId2" w:history="1">
        <w:r w:rsidRPr="003D669B">
          <w:rPr>
            <w:rStyle w:val="Hyperlink"/>
            <w:sz w:val="16"/>
            <w:szCs w:val="16"/>
          </w:rPr>
          <w:t>project page</w:t>
        </w:r>
      </w:hyperlink>
      <w:r w:rsidRPr="003D669B">
        <w:rPr>
          <w:sz w:val="16"/>
          <w:szCs w:val="16"/>
        </w:rPr>
        <w:t>.</w:t>
      </w:r>
    </w:p>
  </w:footnote>
  <w:footnote w:id="10">
    <w:p w14:paraId="3AE3718A" w14:textId="722F6C0F" w:rsidR="00A03916" w:rsidRPr="003D669B" w:rsidRDefault="00A03916" w:rsidP="00B438B0">
      <w:pPr>
        <w:spacing w:before="0" w:after="60" w:line="240" w:lineRule="exact"/>
        <w:ind w:left="360" w:hanging="360"/>
        <w:rPr>
          <w:sz w:val="16"/>
          <w:szCs w:val="16"/>
        </w:rPr>
      </w:pPr>
      <w:r w:rsidRPr="003D669B">
        <w:rPr>
          <w:rStyle w:val="FootnoteReference"/>
          <w:sz w:val="16"/>
          <w:szCs w:val="16"/>
        </w:rPr>
        <w:footnoteRef/>
      </w:r>
      <w:r w:rsidRPr="003D669B">
        <w:rPr>
          <w:sz w:val="16"/>
          <w:szCs w:val="16"/>
        </w:rPr>
        <w:t xml:space="preserve"> </w:t>
      </w:r>
      <w:r w:rsidRPr="003D669B">
        <w:rPr>
          <w:sz w:val="16"/>
          <w:szCs w:val="16"/>
        </w:rPr>
        <w:tab/>
        <w:t>This project is described in more detail on our</w:t>
      </w:r>
      <w:hyperlink r:id="rId3" w:history="1">
        <w:r w:rsidRPr="003D669B">
          <w:rPr>
            <w:rStyle w:val="Hyperlink"/>
            <w:sz w:val="16"/>
            <w:szCs w:val="16"/>
          </w:rPr>
          <w:t xml:space="preserve"> project page</w:t>
        </w:r>
      </w:hyperlink>
      <w:r w:rsidRPr="003D669B">
        <w:rPr>
          <w:sz w:val="16"/>
          <w:szCs w:val="16"/>
        </w:rPr>
        <w:t>.</w:t>
      </w:r>
    </w:p>
  </w:footnote>
  <w:footnote w:id="11">
    <w:p w14:paraId="6D9AA1D6" w14:textId="547EDC77" w:rsidR="00A03916" w:rsidRDefault="00A03916" w:rsidP="006F6BE4">
      <w:pPr>
        <w:pStyle w:val="FootnoteText"/>
        <w:spacing w:after="60" w:line="240" w:lineRule="exact"/>
        <w:ind w:left="360" w:hanging="360"/>
      </w:pPr>
      <w:r w:rsidRPr="003D669B">
        <w:rPr>
          <w:rStyle w:val="FootnoteReference"/>
          <w:sz w:val="16"/>
          <w:szCs w:val="16"/>
        </w:rPr>
        <w:footnoteRef/>
      </w:r>
      <w:r w:rsidRPr="003D669B">
        <w:rPr>
          <w:sz w:val="16"/>
          <w:szCs w:val="16"/>
        </w:rPr>
        <w:t xml:space="preserve"> </w:t>
      </w:r>
      <w:r w:rsidRPr="003D669B">
        <w:rPr>
          <w:sz w:val="16"/>
          <w:szCs w:val="16"/>
        </w:rPr>
        <w:tab/>
        <w:t>We currently have eight full-time technical staff, directly working on the standard-setting projects (excluding the Technical Director), with one open position</w:t>
      </w:r>
      <w:r w:rsidR="00183B1F" w:rsidRPr="003D669B">
        <w:rPr>
          <w:sz w:val="16"/>
          <w:szCs w:val="16"/>
        </w:rPr>
        <w:t>, as well as a Staff Fellow (until September 2021)</w:t>
      </w:r>
      <w:r w:rsidRPr="003D669B">
        <w:rPr>
          <w:sz w:val="16"/>
          <w:szCs w:val="16"/>
        </w:rPr>
        <w:t>. Consultants (currently two) are used as the need arises. If staff resources evolve as the Monitoring Group recommendations are adopted, changes will be made to the Board’s agenda as Board plenary time allows.</w:t>
      </w:r>
      <w:r w:rsidRPr="00F1641E">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5ECC" w14:textId="5E8D535B" w:rsidR="00A03916" w:rsidRPr="005966A9" w:rsidRDefault="00A03916" w:rsidP="005966A9">
    <w:pPr>
      <w:pStyle w:val="Header"/>
      <w:spacing w:after="60" w:line="240" w:lineRule="exact"/>
      <w:jc w:val="center"/>
      <w:rPr>
        <w:sz w:val="16"/>
        <w:szCs w:val="16"/>
      </w:rPr>
    </w:pPr>
    <w:r>
      <w:rPr>
        <w:sz w:val="16"/>
        <w:szCs w:val="16"/>
      </w:rPr>
      <w:t>Survey Consultation—The IAASB’s Work Plan for 2022‒2023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821B" w14:textId="13C7376C" w:rsidR="00A03916" w:rsidRPr="00EB3CEE" w:rsidRDefault="00A03916" w:rsidP="00EB3CEE">
    <w:pPr>
      <w:pStyle w:val="Header"/>
      <w:spacing w:after="60" w:line="240" w:lineRule="exact"/>
      <w:jc w:val="cent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81188" w14:textId="591EC9AD" w:rsidR="00A03916" w:rsidRPr="00573A3B" w:rsidRDefault="00A03916" w:rsidP="00573A3B">
    <w:pPr>
      <w:pStyle w:val="Header"/>
      <w:spacing w:after="60" w:line="240" w:lineRule="exact"/>
      <w:jc w:val="center"/>
      <w:rPr>
        <w:sz w:val="16"/>
        <w:szCs w:val="20"/>
      </w:rPr>
    </w:pPr>
    <w:bookmarkStart w:id="3" w:name="_Hlk46746571"/>
    <w:bookmarkStart w:id="4" w:name="_Hlk46746572"/>
    <w:r w:rsidRPr="00573A3B">
      <w:rPr>
        <w:sz w:val="16"/>
        <w:szCs w:val="20"/>
      </w:rPr>
      <w:t xml:space="preserve">Copyright, Trademark, </w:t>
    </w:r>
    <w:r>
      <w:rPr>
        <w:sz w:val="16"/>
        <w:szCs w:val="20"/>
      </w:rPr>
      <w:t>a</w:t>
    </w:r>
    <w:r w:rsidRPr="00573A3B">
      <w:rPr>
        <w:sz w:val="16"/>
        <w:szCs w:val="20"/>
      </w:rPr>
      <w:t>nd Permissions Information</w:t>
    </w:r>
    <w:bookmarkEnd w:id="3"/>
    <w:bookmarkEnd w:id="4"/>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4C1B4" w14:textId="20495618" w:rsidR="00A03916" w:rsidRPr="00EB3CEE" w:rsidRDefault="00A03916" w:rsidP="00EB3CEE">
    <w:pPr>
      <w:pStyle w:val="Header"/>
      <w:spacing w:after="60" w:line="240" w:lineRule="exact"/>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711"/>
    <w:multiLevelType w:val="multilevel"/>
    <w:tmpl w:val="60D43602"/>
    <w:lvl w:ilvl="0">
      <w:start w:val="1"/>
      <w:numFmt w:val="bullet"/>
      <w:pStyle w:val="TableBullet1"/>
      <w:lvlText w:val=""/>
      <w:lvlJc w:val="left"/>
      <w:pPr>
        <w:tabs>
          <w:tab w:val="num" w:pos="-153"/>
        </w:tabs>
        <w:ind w:left="-153" w:hanging="360"/>
      </w:pPr>
      <w:rPr>
        <w:rFonts w:ascii="Symbol" w:hAnsi="Symbol" w:hint="default"/>
        <w:sz w:val="22"/>
        <w:szCs w:val="22"/>
      </w:rPr>
    </w:lvl>
    <w:lvl w:ilvl="1">
      <w:start w:val="1"/>
      <w:numFmt w:val="bullet"/>
      <w:lvlText w:val=""/>
      <w:lvlJc w:val="left"/>
      <w:pPr>
        <w:tabs>
          <w:tab w:val="num" w:pos="1134"/>
        </w:tabs>
        <w:ind w:left="1134" w:hanging="360"/>
      </w:pPr>
      <w:rPr>
        <w:rFonts w:ascii="Symbol" w:hAnsi="Symbol" w:hint="default"/>
        <w:sz w:val="22"/>
        <w:szCs w:val="22"/>
      </w:rPr>
    </w:lvl>
    <w:lvl w:ilvl="2">
      <w:start w:val="1"/>
      <w:numFmt w:val="lowerRoman"/>
      <w:lvlText w:val="(%3)"/>
      <w:lvlJc w:val="left"/>
      <w:pPr>
        <w:tabs>
          <w:tab w:val="num" w:pos="1854"/>
        </w:tabs>
        <w:ind w:left="1854" w:hanging="180"/>
      </w:pPr>
    </w:lvl>
    <w:lvl w:ilvl="3">
      <w:start w:val="1"/>
      <w:numFmt w:val="decimal"/>
      <w:lvlText w:val="%4."/>
      <w:lvlJc w:val="left"/>
      <w:pPr>
        <w:tabs>
          <w:tab w:val="num" w:pos="2784"/>
        </w:tabs>
        <w:ind w:left="2784" w:hanging="570"/>
      </w:pPr>
      <w:rPr>
        <w:b w:val="0"/>
      </w:rPr>
    </w:lvl>
    <w:lvl w:ilvl="4">
      <w:start w:val="1"/>
      <w:numFmt w:val="lowerLetter"/>
      <w:lvlText w:val="%5."/>
      <w:lvlJc w:val="left"/>
      <w:pPr>
        <w:tabs>
          <w:tab w:val="num" w:pos="3294"/>
        </w:tabs>
        <w:ind w:left="3294" w:hanging="360"/>
      </w:pPr>
    </w:lvl>
    <w:lvl w:ilvl="5">
      <w:start w:val="1"/>
      <w:numFmt w:val="lowerRoman"/>
      <w:lvlText w:val="%6."/>
      <w:lvlJc w:val="right"/>
      <w:pPr>
        <w:tabs>
          <w:tab w:val="num" w:pos="4014"/>
        </w:tabs>
        <w:ind w:left="4014" w:hanging="180"/>
      </w:pPr>
    </w:lvl>
    <w:lvl w:ilvl="6">
      <w:start w:val="1"/>
      <w:numFmt w:val="decimal"/>
      <w:lvlText w:val="%7."/>
      <w:lvlJc w:val="left"/>
      <w:pPr>
        <w:tabs>
          <w:tab w:val="num" w:pos="4734"/>
        </w:tabs>
        <w:ind w:left="4734" w:hanging="360"/>
      </w:pPr>
    </w:lvl>
    <w:lvl w:ilvl="7">
      <w:start w:val="1"/>
      <w:numFmt w:val="lowerLetter"/>
      <w:lvlText w:val="%8."/>
      <w:lvlJc w:val="left"/>
      <w:pPr>
        <w:tabs>
          <w:tab w:val="num" w:pos="5454"/>
        </w:tabs>
        <w:ind w:left="5454" w:hanging="360"/>
      </w:pPr>
    </w:lvl>
    <w:lvl w:ilvl="8">
      <w:start w:val="1"/>
      <w:numFmt w:val="lowerRoman"/>
      <w:lvlText w:val="%9."/>
      <w:lvlJc w:val="right"/>
      <w:pPr>
        <w:tabs>
          <w:tab w:val="num" w:pos="6174"/>
        </w:tabs>
        <w:ind w:left="6174" w:hanging="180"/>
      </w:pPr>
    </w:lvl>
  </w:abstractNum>
  <w:abstractNum w:abstractNumId="1" w15:restartNumberingAfterBreak="0">
    <w:nsid w:val="02A700C7"/>
    <w:multiLevelType w:val="hybridMultilevel"/>
    <w:tmpl w:val="0E74BC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6D37DA0"/>
    <w:multiLevelType w:val="hybridMultilevel"/>
    <w:tmpl w:val="7E142EEA"/>
    <w:lvl w:ilvl="0" w:tplc="C7F8284E">
      <w:start w:val="2"/>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0E86539E"/>
    <w:multiLevelType w:val="hybridMultilevel"/>
    <w:tmpl w:val="F61655BA"/>
    <w:lvl w:ilvl="0" w:tplc="BAF6EBC4">
      <w:start w:val="1"/>
      <w:numFmt w:val="decimal"/>
      <w:lvlText w:val="%1."/>
      <w:lvlJc w:val="left"/>
      <w:pPr>
        <w:ind w:left="1260" w:hanging="360"/>
      </w:pPr>
      <w:rPr>
        <w:rFonts w:cs="Times New Roman"/>
        <w:b w:val="0"/>
        <w:i w:val="0"/>
      </w:rPr>
    </w:lvl>
    <w:lvl w:ilvl="1" w:tplc="04090001">
      <w:start w:val="1"/>
      <w:numFmt w:val="bullet"/>
      <w:lvlText w:val=""/>
      <w:lvlJc w:val="left"/>
      <w:pPr>
        <w:tabs>
          <w:tab w:val="num" w:pos="1980"/>
        </w:tabs>
        <w:ind w:left="1980" w:hanging="360"/>
      </w:pPr>
      <w:rPr>
        <w:rFonts w:ascii="Symbol" w:hAnsi="Symbol" w:hint="default"/>
      </w:rPr>
    </w:lvl>
    <w:lvl w:ilvl="2" w:tplc="04090001">
      <w:start w:val="1"/>
      <w:numFmt w:val="bullet"/>
      <w:lvlText w:val=""/>
      <w:lvlJc w:val="left"/>
      <w:pPr>
        <w:ind w:left="2880" w:hanging="360"/>
      </w:pPr>
      <w:rPr>
        <w:rFonts w:ascii="Symbol" w:hAnsi="Symbol" w:hint="default"/>
      </w:rPr>
    </w:lvl>
    <w:lvl w:ilvl="3" w:tplc="0409000F">
      <w:start w:val="1"/>
      <w:numFmt w:val="decimal"/>
      <w:lvlText w:val="%4."/>
      <w:lvlJc w:val="left"/>
      <w:pPr>
        <w:tabs>
          <w:tab w:val="num" w:pos="3420"/>
        </w:tabs>
        <w:ind w:left="3420" w:hanging="360"/>
      </w:pPr>
      <w:rPr>
        <w:rFonts w:cs="Times New Roman"/>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1B">
      <w:start w:val="1"/>
      <w:numFmt w:val="lowerRoman"/>
      <w:lvlText w:val="%6."/>
      <w:lvlJc w:val="right"/>
      <w:pPr>
        <w:tabs>
          <w:tab w:val="num" w:pos="4860"/>
        </w:tabs>
        <w:ind w:left="4860" w:hanging="180"/>
      </w:pPr>
      <w:rPr>
        <w:rFonts w:cs="Times New Roman"/>
      </w:rPr>
    </w:lvl>
    <w:lvl w:ilvl="6" w:tplc="0409000F">
      <w:start w:val="1"/>
      <w:numFmt w:val="decimal"/>
      <w:lvlText w:val="%7."/>
      <w:lvlJc w:val="left"/>
      <w:pPr>
        <w:tabs>
          <w:tab w:val="num" w:pos="5580"/>
        </w:tabs>
        <w:ind w:left="5580" w:hanging="360"/>
      </w:pPr>
      <w:rPr>
        <w:rFonts w:cs="Times New Roman"/>
      </w:rPr>
    </w:lvl>
    <w:lvl w:ilvl="7" w:tplc="04090019">
      <w:start w:val="1"/>
      <w:numFmt w:val="lowerLetter"/>
      <w:lvlText w:val="%8."/>
      <w:lvlJc w:val="left"/>
      <w:pPr>
        <w:tabs>
          <w:tab w:val="num" w:pos="6300"/>
        </w:tabs>
        <w:ind w:left="6300" w:hanging="360"/>
      </w:pPr>
      <w:rPr>
        <w:rFonts w:cs="Times New Roman"/>
      </w:rPr>
    </w:lvl>
    <w:lvl w:ilvl="8" w:tplc="0409001B">
      <w:start w:val="1"/>
      <w:numFmt w:val="lowerRoman"/>
      <w:lvlText w:val="%9."/>
      <w:lvlJc w:val="right"/>
      <w:pPr>
        <w:tabs>
          <w:tab w:val="num" w:pos="7020"/>
        </w:tabs>
        <w:ind w:left="7020" w:hanging="180"/>
      </w:pPr>
      <w:rPr>
        <w:rFonts w:cs="Times New Roman"/>
      </w:rPr>
    </w:lvl>
  </w:abstractNum>
  <w:abstractNum w:abstractNumId="4" w15:restartNumberingAfterBreak="0">
    <w:nsid w:val="10BB11AA"/>
    <w:multiLevelType w:val="multilevel"/>
    <w:tmpl w:val="B42690F4"/>
    <w:lvl w:ilvl="0">
      <w:start w:val="1"/>
      <w:numFmt w:val="decimal"/>
      <w:pStyle w:val="IFACListStyle1"/>
      <w:lvlText w:val="%1."/>
      <w:lvlJc w:val="left"/>
      <w:pPr>
        <w:ind w:left="547" w:hanging="547"/>
      </w:pPr>
      <w:rPr>
        <w:rFonts w:ascii="Arial" w:hAnsi="Arial" w:cs="Arial" w:hint="default"/>
        <w:b w:val="0"/>
        <w:i w:val="0"/>
        <w:sz w:val="20"/>
        <w:szCs w:val="20"/>
      </w:rPr>
    </w:lvl>
    <w:lvl w:ilvl="1">
      <w:start w:val="1"/>
      <w:numFmt w:val="lowerLetter"/>
      <w:pStyle w:val="IFACListStyle2"/>
      <w:lvlText w:val="(%2)"/>
      <w:lvlJc w:val="left"/>
      <w:pPr>
        <w:ind w:left="1094" w:hanging="547"/>
      </w:pPr>
      <w:rPr>
        <w:rFonts w:hint="default"/>
      </w:rPr>
    </w:lvl>
    <w:lvl w:ilvl="2">
      <w:start w:val="1"/>
      <w:numFmt w:val="lowerRoman"/>
      <w:pStyle w:val="IFACListStyle3"/>
      <w:lvlText w:val="(%3)"/>
      <w:lvlJc w:val="left"/>
      <w:pPr>
        <w:ind w:left="1641" w:hanging="547"/>
      </w:pPr>
      <w:rPr>
        <w:rFonts w:hint="default"/>
        <w:b/>
        <w:bCs w:val="0"/>
        <w:color w:val="FFFFFF" w:themeColor="background1"/>
      </w:rPr>
    </w:lvl>
    <w:lvl w:ilvl="3">
      <w:start w:val="1"/>
      <w:numFmt w:val="lowerLetter"/>
      <w:pStyle w:val="IFACListStyle4"/>
      <w:lvlText w:val="%4."/>
      <w:lvlJc w:val="left"/>
      <w:pPr>
        <w:ind w:left="2188" w:hanging="547"/>
      </w:pPr>
      <w:rPr>
        <w:rFonts w:hint="default"/>
      </w:rPr>
    </w:lvl>
    <w:lvl w:ilvl="4">
      <w:start w:val="1"/>
      <w:numFmt w:val="lowerRoman"/>
      <w:pStyle w:val="IFACListStyle5"/>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5" w15:restartNumberingAfterBreak="0">
    <w:nsid w:val="10BC2ED9"/>
    <w:multiLevelType w:val="hybridMultilevel"/>
    <w:tmpl w:val="29BEE896"/>
    <w:lvl w:ilvl="0" w:tplc="DCA666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88767E"/>
    <w:multiLevelType w:val="hybridMultilevel"/>
    <w:tmpl w:val="38B4D5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B815E8C"/>
    <w:multiLevelType w:val="hybridMultilevel"/>
    <w:tmpl w:val="DA3A9408"/>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1F013402"/>
    <w:multiLevelType w:val="hybridMultilevel"/>
    <w:tmpl w:val="D4A0B7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1F78660A"/>
    <w:multiLevelType w:val="multilevel"/>
    <w:tmpl w:val="DFCE72CE"/>
    <w:lvl w:ilvl="0">
      <w:start w:val="1"/>
      <w:numFmt w:val="bullet"/>
      <w:pStyle w:val="ListBullet"/>
      <w:lvlText w:val=""/>
      <w:lvlJc w:val="left"/>
      <w:pPr>
        <w:ind w:left="547" w:hanging="547"/>
      </w:pPr>
      <w:rPr>
        <w:rFonts w:ascii="Symbol" w:hAnsi="Symbol" w:hint="default"/>
        <w:color w:val="auto"/>
      </w:rPr>
    </w:lvl>
    <w:lvl w:ilvl="1">
      <w:start w:val="1"/>
      <w:numFmt w:val="bullet"/>
      <w:pStyle w:val="ListBullet2"/>
      <w:lvlText w:val="○"/>
      <w:lvlJc w:val="left"/>
      <w:pPr>
        <w:ind w:left="1094" w:hanging="547"/>
      </w:pPr>
      <w:rPr>
        <w:rFonts w:ascii="Courier New" w:hAnsi="Courier New" w:hint="default"/>
        <w:color w:val="auto"/>
      </w:rPr>
    </w:lvl>
    <w:lvl w:ilvl="2">
      <w:start w:val="1"/>
      <w:numFmt w:val="bullet"/>
      <w:pStyle w:val="ListBullet3"/>
      <w:lvlText w:val="–"/>
      <w:lvlJc w:val="left"/>
      <w:pPr>
        <w:ind w:left="1641" w:hanging="547"/>
      </w:pPr>
      <w:rPr>
        <w:rFonts w:ascii="Times New Roman" w:hAnsi="Times New Roman" w:cs="Times New Roman" w:hint="default"/>
        <w:color w:val="auto"/>
      </w:rPr>
    </w:lvl>
    <w:lvl w:ilvl="3">
      <w:start w:val="1"/>
      <w:numFmt w:val="decimal"/>
      <w:lvlText w:val="(%4)"/>
      <w:lvlJc w:val="left"/>
      <w:pPr>
        <w:ind w:left="2188" w:hanging="547"/>
      </w:pPr>
      <w:rPr>
        <w:rFonts w:hint="default"/>
      </w:rPr>
    </w:lvl>
    <w:lvl w:ilvl="4">
      <w:start w:val="1"/>
      <w:numFmt w:val="lowerLetter"/>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10" w15:restartNumberingAfterBreak="0">
    <w:nsid w:val="2A50083E"/>
    <w:multiLevelType w:val="multilevel"/>
    <w:tmpl w:val="FCACF60A"/>
    <w:lvl w:ilvl="0">
      <w:start w:val="1"/>
      <w:numFmt w:val="decimal"/>
      <w:pStyle w:val="Section"/>
      <w:lvlText w:val="Section %1"/>
      <w:lvlJc w:val="left"/>
      <w:pPr>
        <w:ind w:left="1642" w:hanging="1642"/>
      </w:pPr>
      <w:rPr>
        <w:rFonts w:hint="default"/>
      </w:rPr>
    </w:lvl>
    <w:lvl w:ilvl="1">
      <w:start w:val="1"/>
      <w:numFmt w:val="decimal"/>
      <w:pStyle w:val="Section2"/>
      <w:lvlText w:val="%1.%2"/>
      <w:lvlJc w:val="left"/>
      <w:pPr>
        <w:ind w:left="547" w:hanging="547"/>
      </w:pPr>
      <w:rPr>
        <w:rFonts w:hint="default"/>
      </w:rPr>
    </w:lvl>
    <w:lvl w:ilvl="2">
      <w:start w:val="1"/>
      <w:numFmt w:val="decimal"/>
      <w:pStyle w:val="Section3"/>
      <w:lvlText w:val="%1.%2.%3"/>
      <w:lvlJc w:val="left"/>
      <w:pPr>
        <w:ind w:left="1642" w:hanging="1095"/>
      </w:pPr>
      <w:rPr>
        <w:rFonts w:hint="default"/>
      </w:rPr>
    </w:lvl>
    <w:lvl w:ilvl="3">
      <w:start w:val="1"/>
      <w:numFmt w:val="lowerLetter"/>
      <w:pStyle w:val="Section4"/>
      <w:lvlText w:val="(%4)"/>
      <w:lvlJc w:val="left"/>
      <w:pPr>
        <w:ind w:left="2189" w:hanging="5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C126F9D"/>
    <w:multiLevelType w:val="hybridMultilevel"/>
    <w:tmpl w:val="6E3C8C46"/>
    <w:lvl w:ilvl="0" w:tplc="D954E5FA">
      <w:start w:val="4"/>
      <w:numFmt w:val="decimal"/>
      <w:lvlText w:val="%1."/>
      <w:lvlJc w:val="left"/>
      <w:pPr>
        <w:ind w:left="720" w:hanging="360"/>
      </w:pPr>
      <w:rPr>
        <w:rFonts w:hint="default"/>
      </w:rPr>
    </w:lvl>
    <w:lvl w:ilvl="1" w:tplc="C32AC53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13305D"/>
    <w:multiLevelType w:val="hybridMultilevel"/>
    <w:tmpl w:val="1C345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515106"/>
    <w:multiLevelType w:val="hybridMultilevel"/>
    <w:tmpl w:val="3D40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D29DA"/>
    <w:multiLevelType w:val="hybridMultilevel"/>
    <w:tmpl w:val="9CB417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57A06485"/>
    <w:multiLevelType w:val="multilevel"/>
    <w:tmpl w:val="FBE2C298"/>
    <w:lvl w:ilvl="0">
      <w:start w:val="1"/>
      <w:numFmt w:val="decimal"/>
      <w:pStyle w:val="List"/>
      <w:lvlText w:val="%1."/>
      <w:lvlJc w:val="left"/>
      <w:pPr>
        <w:ind w:left="547" w:hanging="547"/>
      </w:pPr>
      <w:rPr>
        <w:rFonts w:hint="default"/>
      </w:rPr>
    </w:lvl>
    <w:lvl w:ilvl="1">
      <w:start w:val="1"/>
      <w:numFmt w:val="lowerLetter"/>
      <w:pStyle w:val="List2"/>
      <w:lvlText w:val="(%2)"/>
      <w:lvlJc w:val="left"/>
      <w:pPr>
        <w:ind w:left="1094" w:hanging="547"/>
      </w:pPr>
      <w:rPr>
        <w:rFonts w:hint="default"/>
      </w:rPr>
    </w:lvl>
    <w:lvl w:ilvl="2">
      <w:start w:val="1"/>
      <w:numFmt w:val="lowerRoman"/>
      <w:pStyle w:val="List3"/>
      <w:lvlText w:val="(%3)"/>
      <w:lvlJc w:val="left"/>
      <w:pPr>
        <w:ind w:left="1641" w:hanging="547"/>
      </w:pPr>
      <w:rPr>
        <w:rFonts w:hint="default"/>
      </w:rPr>
    </w:lvl>
    <w:lvl w:ilvl="3">
      <w:start w:val="1"/>
      <w:numFmt w:val="lowerLetter"/>
      <w:pStyle w:val="List4"/>
      <w:lvlText w:val="%4."/>
      <w:lvlJc w:val="left"/>
      <w:pPr>
        <w:ind w:left="2188" w:hanging="547"/>
      </w:pPr>
      <w:rPr>
        <w:rFonts w:hint="default"/>
      </w:rPr>
    </w:lvl>
    <w:lvl w:ilvl="4">
      <w:start w:val="1"/>
      <w:numFmt w:val="lowerRoman"/>
      <w:pStyle w:val="List5"/>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16" w15:restartNumberingAfterBreak="0">
    <w:nsid w:val="5BAE76E1"/>
    <w:multiLevelType w:val="hybridMultilevel"/>
    <w:tmpl w:val="B3C06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132D4"/>
    <w:multiLevelType w:val="hybridMultilevel"/>
    <w:tmpl w:val="6F86D7AE"/>
    <w:lvl w:ilvl="0" w:tplc="84AC3FEC">
      <w:start w:val="1"/>
      <w:numFmt w:val="lowerRoman"/>
      <w:lvlText w:val="(%1)"/>
      <w:lvlJc w:val="left"/>
      <w:pPr>
        <w:ind w:left="720" w:hanging="360"/>
      </w:pPr>
      <w:rPr>
        <w:rFonts w:hint="default"/>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754CE7"/>
    <w:multiLevelType w:val="hybridMultilevel"/>
    <w:tmpl w:val="03E6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1C5B45"/>
    <w:multiLevelType w:val="hybridMultilevel"/>
    <w:tmpl w:val="7E341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0"/>
  </w:num>
  <w:num w:numId="4">
    <w:abstractNumId w:val="14"/>
  </w:num>
  <w:num w:numId="5">
    <w:abstractNumId w:val="5"/>
  </w:num>
  <w:num w:numId="6">
    <w:abstractNumId w:val="11"/>
  </w:num>
  <w:num w:numId="7">
    <w:abstractNumId w:val="4"/>
  </w:num>
  <w:num w:numId="8">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6"/>
  </w:num>
  <w:num w:numId="11">
    <w:abstractNumId w:val="8"/>
  </w:num>
  <w:num w:numId="12">
    <w:abstractNumId w:val="3"/>
  </w:num>
  <w:num w:numId="13">
    <w:abstractNumId w:val="7"/>
  </w:num>
  <w:num w:numId="14">
    <w:abstractNumId w:val="16"/>
  </w:num>
  <w:num w:numId="15">
    <w:abstractNumId w:val="12"/>
  </w:num>
  <w:num w:numId="16">
    <w:abstractNumId w:val="18"/>
  </w:num>
  <w:num w:numId="17">
    <w:abstractNumId w:val="2"/>
  </w:num>
  <w:num w:numId="18">
    <w:abstractNumId w:val="13"/>
  </w:num>
  <w:num w:numId="19">
    <w:abstractNumId w:val="19"/>
  </w:num>
  <w:num w:numId="20">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DateAndTime/>
  <w:proofState w:spelling="clean" w:grammar="clean"/>
  <w:doNotTrackFormatting/>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9D9"/>
    <w:rsid w:val="00000E0C"/>
    <w:rsid w:val="0001132C"/>
    <w:rsid w:val="000116B0"/>
    <w:rsid w:val="00017ADE"/>
    <w:rsid w:val="000203EB"/>
    <w:rsid w:val="00020747"/>
    <w:rsid w:val="00021A7F"/>
    <w:rsid w:val="000313EF"/>
    <w:rsid w:val="00033AA2"/>
    <w:rsid w:val="00033ECF"/>
    <w:rsid w:val="00033EE9"/>
    <w:rsid w:val="00044CB6"/>
    <w:rsid w:val="00046E04"/>
    <w:rsid w:val="000477A0"/>
    <w:rsid w:val="000516DE"/>
    <w:rsid w:val="00054C9C"/>
    <w:rsid w:val="0005744C"/>
    <w:rsid w:val="000645EC"/>
    <w:rsid w:val="00064A74"/>
    <w:rsid w:val="00066C96"/>
    <w:rsid w:val="00067015"/>
    <w:rsid w:val="00071929"/>
    <w:rsid w:val="00071F42"/>
    <w:rsid w:val="0007224F"/>
    <w:rsid w:val="0007289B"/>
    <w:rsid w:val="00075D82"/>
    <w:rsid w:val="00080D66"/>
    <w:rsid w:val="000834FF"/>
    <w:rsid w:val="000846C0"/>
    <w:rsid w:val="000849DE"/>
    <w:rsid w:val="000851D3"/>
    <w:rsid w:val="000860AD"/>
    <w:rsid w:val="00091B32"/>
    <w:rsid w:val="0009254A"/>
    <w:rsid w:val="00092C18"/>
    <w:rsid w:val="00092C9B"/>
    <w:rsid w:val="000948E6"/>
    <w:rsid w:val="00094AB4"/>
    <w:rsid w:val="00097181"/>
    <w:rsid w:val="000A3DEA"/>
    <w:rsid w:val="000A4F7C"/>
    <w:rsid w:val="000A7368"/>
    <w:rsid w:val="000A746A"/>
    <w:rsid w:val="000A7D3D"/>
    <w:rsid w:val="000C13A0"/>
    <w:rsid w:val="000C558E"/>
    <w:rsid w:val="000C5960"/>
    <w:rsid w:val="000C746F"/>
    <w:rsid w:val="000C75D5"/>
    <w:rsid w:val="000D4F38"/>
    <w:rsid w:val="000D7AA1"/>
    <w:rsid w:val="000D7AC1"/>
    <w:rsid w:val="000E03E3"/>
    <w:rsid w:val="000E2FB3"/>
    <w:rsid w:val="000E69AC"/>
    <w:rsid w:val="000E6E57"/>
    <w:rsid w:val="000F1AC9"/>
    <w:rsid w:val="000F1D9A"/>
    <w:rsid w:val="000F3B39"/>
    <w:rsid w:val="000F3CEF"/>
    <w:rsid w:val="000F5DD7"/>
    <w:rsid w:val="000F64BC"/>
    <w:rsid w:val="00100764"/>
    <w:rsid w:val="00100FDF"/>
    <w:rsid w:val="00102200"/>
    <w:rsid w:val="00110CF6"/>
    <w:rsid w:val="001152C5"/>
    <w:rsid w:val="0011689F"/>
    <w:rsid w:val="001177DC"/>
    <w:rsid w:val="00120E2A"/>
    <w:rsid w:val="001239D5"/>
    <w:rsid w:val="00124161"/>
    <w:rsid w:val="00124E92"/>
    <w:rsid w:val="001277F0"/>
    <w:rsid w:val="0013000E"/>
    <w:rsid w:val="00131B90"/>
    <w:rsid w:val="001321EC"/>
    <w:rsid w:val="001365A2"/>
    <w:rsid w:val="00137288"/>
    <w:rsid w:val="00142687"/>
    <w:rsid w:val="00142C46"/>
    <w:rsid w:val="00143528"/>
    <w:rsid w:val="0014629C"/>
    <w:rsid w:val="001548A9"/>
    <w:rsid w:val="00154DA0"/>
    <w:rsid w:val="001551DB"/>
    <w:rsid w:val="00157002"/>
    <w:rsid w:val="00157260"/>
    <w:rsid w:val="001608E7"/>
    <w:rsid w:val="001611CB"/>
    <w:rsid w:val="00163DA5"/>
    <w:rsid w:val="0016779E"/>
    <w:rsid w:val="00167A6E"/>
    <w:rsid w:val="00167FAF"/>
    <w:rsid w:val="00174FBC"/>
    <w:rsid w:val="0017555D"/>
    <w:rsid w:val="0017564D"/>
    <w:rsid w:val="00176359"/>
    <w:rsid w:val="0017730E"/>
    <w:rsid w:val="001805DE"/>
    <w:rsid w:val="00183AC5"/>
    <w:rsid w:val="00183B1F"/>
    <w:rsid w:val="00195EC2"/>
    <w:rsid w:val="001A04E8"/>
    <w:rsid w:val="001A388E"/>
    <w:rsid w:val="001A41C5"/>
    <w:rsid w:val="001B3199"/>
    <w:rsid w:val="001B62B1"/>
    <w:rsid w:val="001B6B64"/>
    <w:rsid w:val="001C23FE"/>
    <w:rsid w:val="001C43D9"/>
    <w:rsid w:val="001C4C03"/>
    <w:rsid w:val="001D2FA1"/>
    <w:rsid w:val="001D3437"/>
    <w:rsid w:val="001D6FAA"/>
    <w:rsid w:val="001E0071"/>
    <w:rsid w:val="001E121B"/>
    <w:rsid w:val="001E31A3"/>
    <w:rsid w:val="001E3360"/>
    <w:rsid w:val="001E66E2"/>
    <w:rsid w:val="001E6AD6"/>
    <w:rsid w:val="001F4041"/>
    <w:rsid w:val="001F4321"/>
    <w:rsid w:val="001F4C52"/>
    <w:rsid w:val="001F6992"/>
    <w:rsid w:val="001F7F34"/>
    <w:rsid w:val="00203843"/>
    <w:rsid w:val="00205290"/>
    <w:rsid w:val="00206625"/>
    <w:rsid w:val="002124DD"/>
    <w:rsid w:val="00213875"/>
    <w:rsid w:val="00216D91"/>
    <w:rsid w:val="00217A9C"/>
    <w:rsid w:val="002224D7"/>
    <w:rsid w:val="002239C1"/>
    <w:rsid w:val="00225C5D"/>
    <w:rsid w:val="00227C50"/>
    <w:rsid w:val="00230FEC"/>
    <w:rsid w:val="00230FEE"/>
    <w:rsid w:val="00233A4F"/>
    <w:rsid w:val="002367EE"/>
    <w:rsid w:val="00237A42"/>
    <w:rsid w:val="00240700"/>
    <w:rsid w:val="00243767"/>
    <w:rsid w:val="002454FB"/>
    <w:rsid w:val="00252A35"/>
    <w:rsid w:val="00252A5F"/>
    <w:rsid w:val="00253F89"/>
    <w:rsid w:val="0026245A"/>
    <w:rsid w:val="00275A7E"/>
    <w:rsid w:val="0027789D"/>
    <w:rsid w:val="002818CC"/>
    <w:rsid w:val="00283D2C"/>
    <w:rsid w:val="002840FA"/>
    <w:rsid w:val="0028628A"/>
    <w:rsid w:val="0029009F"/>
    <w:rsid w:val="00293660"/>
    <w:rsid w:val="002A5737"/>
    <w:rsid w:val="002B0776"/>
    <w:rsid w:val="002B6AC2"/>
    <w:rsid w:val="002C72EF"/>
    <w:rsid w:val="002D0C55"/>
    <w:rsid w:val="002D5590"/>
    <w:rsid w:val="002E08C0"/>
    <w:rsid w:val="002E22B8"/>
    <w:rsid w:val="002E3AB2"/>
    <w:rsid w:val="002F0375"/>
    <w:rsid w:val="002F0740"/>
    <w:rsid w:val="002F4551"/>
    <w:rsid w:val="003018B3"/>
    <w:rsid w:val="00312565"/>
    <w:rsid w:val="00316932"/>
    <w:rsid w:val="00320E89"/>
    <w:rsid w:val="003210B3"/>
    <w:rsid w:val="003228F5"/>
    <w:rsid w:val="00331A39"/>
    <w:rsid w:val="00334A87"/>
    <w:rsid w:val="003362B8"/>
    <w:rsid w:val="003430A8"/>
    <w:rsid w:val="00355082"/>
    <w:rsid w:val="00363269"/>
    <w:rsid w:val="003643DF"/>
    <w:rsid w:val="00367104"/>
    <w:rsid w:val="0037191D"/>
    <w:rsid w:val="00372169"/>
    <w:rsid w:val="00372D14"/>
    <w:rsid w:val="00374519"/>
    <w:rsid w:val="0038148B"/>
    <w:rsid w:val="00391257"/>
    <w:rsid w:val="003927FD"/>
    <w:rsid w:val="00393849"/>
    <w:rsid w:val="00397280"/>
    <w:rsid w:val="003978EB"/>
    <w:rsid w:val="00397ADD"/>
    <w:rsid w:val="00397D90"/>
    <w:rsid w:val="003A1CFD"/>
    <w:rsid w:val="003A5941"/>
    <w:rsid w:val="003B2D2B"/>
    <w:rsid w:val="003B4DD4"/>
    <w:rsid w:val="003B52A0"/>
    <w:rsid w:val="003B647F"/>
    <w:rsid w:val="003C1197"/>
    <w:rsid w:val="003C1B7C"/>
    <w:rsid w:val="003C2AA5"/>
    <w:rsid w:val="003C58EA"/>
    <w:rsid w:val="003C5C31"/>
    <w:rsid w:val="003D0287"/>
    <w:rsid w:val="003D1799"/>
    <w:rsid w:val="003D221E"/>
    <w:rsid w:val="003D40BC"/>
    <w:rsid w:val="003D669B"/>
    <w:rsid w:val="003D771F"/>
    <w:rsid w:val="003E15A9"/>
    <w:rsid w:val="003F0A1C"/>
    <w:rsid w:val="003F1349"/>
    <w:rsid w:val="003F4909"/>
    <w:rsid w:val="003F5828"/>
    <w:rsid w:val="003F5F79"/>
    <w:rsid w:val="00400813"/>
    <w:rsid w:val="004018D2"/>
    <w:rsid w:val="00403033"/>
    <w:rsid w:val="00404057"/>
    <w:rsid w:val="00414303"/>
    <w:rsid w:val="00414BC5"/>
    <w:rsid w:val="00420494"/>
    <w:rsid w:val="00421777"/>
    <w:rsid w:val="00422F43"/>
    <w:rsid w:val="004232BE"/>
    <w:rsid w:val="004248C1"/>
    <w:rsid w:val="00425E96"/>
    <w:rsid w:val="00426913"/>
    <w:rsid w:val="00431B5C"/>
    <w:rsid w:val="004353B2"/>
    <w:rsid w:val="004372CA"/>
    <w:rsid w:val="00437FFC"/>
    <w:rsid w:val="004417DD"/>
    <w:rsid w:val="00443AE2"/>
    <w:rsid w:val="00443CEE"/>
    <w:rsid w:val="00443E58"/>
    <w:rsid w:val="004445F1"/>
    <w:rsid w:val="004452B6"/>
    <w:rsid w:val="0045044A"/>
    <w:rsid w:val="00453C92"/>
    <w:rsid w:val="00460B08"/>
    <w:rsid w:val="00463F57"/>
    <w:rsid w:val="00465141"/>
    <w:rsid w:val="00465DD8"/>
    <w:rsid w:val="00465F25"/>
    <w:rsid w:val="004668EA"/>
    <w:rsid w:val="00467085"/>
    <w:rsid w:val="0046742D"/>
    <w:rsid w:val="00467505"/>
    <w:rsid w:val="0047192F"/>
    <w:rsid w:val="00474641"/>
    <w:rsid w:val="00476E58"/>
    <w:rsid w:val="004775AE"/>
    <w:rsid w:val="00477603"/>
    <w:rsid w:val="004778B4"/>
    <w:rsid w:val="00477941"/>
    <w:rsid w:val="004815FA"/>
    <w:rsid w:val="00482214"/>
    <w:rsid w:val="004850B1"/>
    <w:rsid w:val="00485261"/>
    <w:rsid w:val="004857B8"/>
    <w:rsid w:val="00487523"/>
    <w:rsid w:val="0049129B"/>
    <w:rsid w:val="00492358"/>
    <w:rsid w:val="004963C7"/>
    <w:rsid w:val="004965D3"/>
    <w:rsid w:val="0049788A"/>
    <w:rsid w:val="004A007A"/>
    <w:rsid w:val="004A193C"/>
    <w:rsid w:val="004A239E"/>
    <w:rsid w:val="004A3CCD"/>
    <w:rsid w:val="004A5ABF"/>
    <w:rsid w:val="004B0871"/>
    <w:rsid w:val="004B289A"/>
    <w:rsid w:val="004B4557"/>
    <w:rsid w:val="004B7597"/>
    <w:rsid w:val="004C2BE5"/>
    <w:rsid w:val="004C2F45"/>
    <w:rsid w:val="004C4425"/>
    <w:rsid w:val="004D1155"/>
    <w:rsid w:val="004D6160"/>
    <w:rsid w:val="004E02F8"/>
    <w:rsid w:val="004E4F99"/>
    <w:rsid w:val="004E6D2F"/>
    <w:rsid w:val="00500223"/>
    <w:rsid w:val="00510541"/>
    <w:rsid w:val="00514C20"/>
    <w:rsid w:val="005154E1"/>
    <w:rsid w:val="00525AF5"/>
    <w:rsid w:val="00531491"/>
    <w:rsid w:val="005319EC"/>
    <w:rsid w:val="00531C21"/>
    <w:rsid w:val="00532E05"/>
    <w:rsid w:val="0053461B"/>
    <w:rsid w:val="00536A7A"/>
    <w:rsid w:val="00537908"/>
    <w:rsid w:val="00541D8E"/>
    <w:rsid w:val="00541F91"/>
    <w:rsid w:val="005523B0"/>
    <w:rsid w:val="00553FBC"/>
    <w:rsid w:val="0055420D"/>
    <w:rsid w:val="00560084"/>
    <w:rsid w:val="00560943"/>
    <w:rsid w:val="00570363"/>
    <w:rsid w:val="00570720"/>
    <w:rsid w:val="005709EE"/>
    <w:rsid w:val="0057283A"/>
    <w:rsid w:val="00573232"/>
    <w:rsid w:val="00573A3B"/>
    <w:rsid w:val="00577345"/>
    <w:rsid w:val="005776EC"/>
    <w:rsid w:val="005800D1"/>
    <w:rsid w:val="00580392"/>
    <w:rsid w:val="00583080"/>
    <w:rsid w:val="0058319A"/>
    <w:rsid w:val="00593635"/>
    <w:rsid w:val="00593B57"/>
    <w:rsid w:val="00594D81"/>
    <w:rsid w:val="005966A9"/>
    <w:rsid w:val="005A34B5"/>
    <w:rsid w:val="005A47DB"/>
    <w:rsid w:val="005A4D01"/>
    <w:rsid w:val="005B04DB"/>
    <w:rsid w:val="005B24EC"/>
    <w:rsid w:val="005B258C"/>
    <w:rsid w:val="005C05E0"/>
    <w:rsid w:val="005C09D9"/>
    <w:rsid w:val="005C0CF0"/>
    <w:rsid w:val="005C3909"/>
    <w:rsid w:val="005D32DE"/>
    <w:rsid w:val="005D4015"/>
    <w:rsid w:val="005E1DE7"/>
    <w:rsid w:val="005E1F16"/>
    <w:rsid w:val="005E3C37"/>
    <w:rsid w:val="005E5CE3"/>
    <w:rsid w:val="005F1A66"/>
    <w:rsid w:val="005F1D13"/>
    <w:rsid w:val="005F22D8"/>
    <w:rsid w:val="0060139E"/>
    <w:rsid w:val="00602AFD"/>
    <w:rsid w:val="00602E60"/>
    <w:rsid w:val="00603F50"/>
    <w:rsid w:val="00604D9A"/>
    <w:rsid w:val="00611BDA"/>
    <w:rsid w:val="00612755"/>
    <w:rsid w:val="00612B07"/>
    <w:rsid w:val="006131D4"/>
    <w:rsid w:val="00614350"/>
    <w:rsid w:val="00616717"/>
    <w:rsid w:val="006171D6"/>
    <w:rsid w:val="00617A01"/>
    <w:rsid w:val="00622D88"/>
    <w:rsid w:val="00624C00"/>
    <w:rsid w:val="006269FC"/>
    <w:rsid w:val="00633F01"/>
    <w:rsid w:val="00633FEF"/>
    <w:rsid w:val="0064761C"/>
    <w:rsid w:val="00650F89"/>
    <w:rsid w:val="00651502"/>
    <w:rsid w:val="00652884"/>
    <w:rsid w:val="00652E14"/>
    <w:rsid w:val="006601EA"/>
    <w:rsid w:val="006606C0"/>
    <w:rsid w:val="0066165F"/>
    <w:rsid w:val="00665DBF"/>
    <w:rsid w:val="00666EAF"/>
    <w:rsid w:val="0067256B"/>
    <w:rsid w:val="0067285F"/>
    <w:rsid w:val="006742F9"/>
    <w:rsid w:val="006744C8"/>
    <w:rsid w:val="006810FC"/>
    <w:rsid w:val="00681B9A"/>
    <w:rsid w:val="0068282A"/>
    <w:rsid w:val="006837A6"/>
    <w:rsid w:val="00690FFD"/>
    <w:rsid w:val="00695A4C"/>
    <w:rsid w:val="006A00FE"/>
    <w:rsid w:val="006A195E"/>
    <w:rsid w:val="006B3104"/>
    <w:rsid w:val="006B347B"/>
    <w:rsid w:val="006B4A90"/>
    <w:rsid w:val="006C41C3"/>
    <w:rsid w:val="006D673E"/>
    <w:rsid w:val="006D7848"/>
    <w:rsid w:val="006D7D78"/>
    <w:rsid w:val="006E1719"/>
    <w:rsid w:val="006E2DC2"/>
    <w:rsid w:val="006E343B"/>
    <w:rsid w:val="006E39BF"/>
    <w:rsid w:val="006F2AB7"/>
    <w:rsid w:val="006F5000"/>
    <w:rsid w:val="006F6BE4"/>
    <w:rsid w:val="00701CF2"/>
    <w:rsid w:val="00704675"/>
    <w:rsid w:val="00706046"/>
    <w:rsid w:val="0070638A"/>
    <w:rsid w:val="00710EC3"/>
    <w:rsid w:val="007110A5"/>
    <w:rsid w:val="00712E66"/>
    <w:rsid w:val="00715C47"/>
    <w:rsid w:val="00720C36"/>
    <w:rsid w:val="00724AE5"/>
    <w:rsid w:val="00725D8D"/>
    <w:rsid w:val="00727AC8"/>
    <w:rsid w:val="00730B50"/>
    <w:rsid w:val="007324FB"/>
    <w:rsid w:val="007326A8"/>
    <w:rsid w:val="00733CAD"/>
    <w:rsid w:val="00733FFC"/>
    <w:rsid w:val="00741C6E"/>
    <w:rsid w:val="0074480C"/>
    <w:rsid w:val="00745346"/>
    <w:rsid w:val="00745DDA"/>
    <w:rsid w:val="0074760F"/>
    <w:rsid w:val="007501FE"/>
    <w:rsid w:val="00750636"/>
    <w:rsid w:val="00750F7C"/>
    <w:rsid w:val="00751087"/>
    <w:rsid w:val="00755412"/>
    <w:rsid w:val="00757BC2"/>
    <w:rsid w:val="00757EDD"/>
    <w:rsid w:val="007622A9"/>
    <w:rsid w:val="007652DD"/>
    <w:rsid w:val="007662D0"/>
    <w:rsid w:val="00767269"/>
    <w:rsid w:val="0076753A"/>
    <w:rsid w:val="007700AD"/>
    <w:rsid w:val="007705DD"/>
    <w:rsid w:val="007831FA"/>
    <w:rsid w:val="00785D89"/>
    <w:rsid w:val="00786D1A"/>
    <w:rsid w:val="007875CD"/>
    <w:rsid w:val="00787C16"/>
    <w:rsid w:val="00791EC6"/>
    <w:rsid w:val="007927D7"/>
    <w:rsid w:val="00793C7C"/>
    <w:rsid w:val="00795DEB"/>
    <w:rsid w:val="007A0022"/>
    <w:rsid w:val="007A555D"/>
    <w:rsid w:val="007B7517"/>
    <w:rsid w:val="007B7553"/>
    <w:rsid w:val="007C3C60"/>
    <w:rsid w:val="007C6011"/>
    <w:rsid w:val="007C698F"/>
    <w:rsid w:val="007C6E70"/>
    <w:rsid w:val="007D0938"/>
    <w:rsid w:val="007D7193"/>
    <w:rsid w:val="007D75F6"/>
    <w:rsid w:val="007E0DFA"/>
    <w:rsid w:val="007F2B3A"/>
    <w:rsid w:val="007F40C6"/>
    <w:rsid w:val="007F4E82"/>
    <w:rsid w:val="007F5255"/>
    <w:rsid w:val="008001C3"/>
    <w:rsid w:val="008106CB"/>
    <w:rsid w:val="00820318"/>
    <w:rsid w:val="0082045D"/>
    <w:rsid w:val="00820C81"/>
    <w:rsid w:val="008252DD"/>
    <w:rsid w:val="0082707D"/>
    <w:rsid w:val="00830245"/>
    <w:rsid w:val="00832B3D"/>
    <w:rsid w:val="00833F5D"/>
    <w:rsid w:val="008346F1"/>
    <w:rsid w:val="008411D2"/>
    <w:rsid w:val="008446E3"/>
    <w:rsid w:val="00845503"/>
    <w:rsid w:val="00851BC3"/>
    <w:rsid w:val="00853EBD"/>
    <w:rsid w:val="00854E1E"/>
    <w:rsid w:val="00856536"/>
    <w:rsid w:val="0085680C"/>
    <w:rsid w:val="008621E1"/>
    <w:rsid w:val="008633A7"/>
    <w:rsid w:val="008642C5"/>
    <w:rsid w:val="00864E2C"/>
    <w:rsid w:val="00866A11"/>
    <w:rsid w:val="008760C9"/>
    <w:rsid w:val="0088655B"/>
    <w:rsid w:val="00886CDE"/>
    <w:rsid w:val="00887286"/>
    <w:rsid w:val="0089023A"/>
    <w:rsid w:val="00891F53"/>
    <w:rsid w:val="0089445E"/>
    <w:rsid w:val="0089482D"/>
    <w:rsid w:val="0089582B"/>
    <w:rsid w:val="008972B7"/>
    <w:rsid w:val="008A79F5"/>
    <w:rsid w:val="008A7A4B"/>
    <w:rsid w:val="008B15B3"/>
    <w:rsid w:val="008B6499"/>
    <w:rsid w:val="008C2D6B"/>
    <w:rsid w:val="008C2D8A"/>
    <w:rsid w:val="008C320C"/>
    <w:rsid w:val="008C3F06"/>
    <w:rsid w:val="008C52A2"/>
    <w:rsid w:val="008C6233"/>
    <w:rsid w:val="008D0C02"/>
    <w:rsid w:val="008D333B"/>
    <w:rsid w:val="008D6412"/>
    <w:rsid w:val="008D6826"/>
    <w:rsid w:val="008D79DE"/>
    <w:rsid w:val="008E0D4D"/>
    <w:rsid w:val="008E19CD"/>
    <w:rsid w:val="008E410C"/>
    <w:rsid w:val="008E4D6A"/>
    <w:rsid w:val="008E52C0"/>
    <w:rsid w:val="008E5A08"/>
    <w:rsid w:val="008E5E08"/>
    <w:rsid w:val="008E6F46"/>
    <w:rsid w:val="008F67A6"/>
    <w:rsid w:val="008F72F7"/>
    <w:rsid w:val="0090315D"/>
    <w:rsid w:val="00912A9C"/>
    <w:rsid w:val="009146B9"/>
    <w:rsid w:val="0092215B"/>
    <w:rsid w:val="009221B7"/>
    <w:rsid w:val="00924757"/>
    <w:rsid w:val="009329FA"/>
    <w:rsid w:val="00934243"/>
    <w:rsid w:val="00934507"/>
    <w:rsid w:val="00935D78"/>
    <w:rsid w:val="00937285"/>
    <w:rsid w:val="00942A15"/>
    <w:rsid w:val="009462AE"/>
    <w:rsid w:val="00946C77"/>
    <w:rsid w:val="00953C09"/>
    <w:rsid w:val="009546CE"/>
    <w:rsid w:val="00961603"/>
    <w:rsid w:val="00966A44"/>
    <w:rsid w:val="00966D69"/>
    <w:rsid w:val="00967D3E"/>
    <w:rsid w:val="00970724"/>
    <w:rsid w:val="009762DA"/>
    <w:rsid w:val="00977BD8"/>
    <w:rsid w:val="00980D68"/>
    <w:rsid w:val="009815BC"/>
    <w:rsid w:val="009825AC"/>
    <w:rsid w:val="00983B68"/>
    <w:rsid w:val="00984724"/>
    <w:rsid w:val="00990472"/>
    <w:rsid w:val="009907AD"/>
    <w:rsid w:val="00990B0A"/>
    <w:rsid w:val="00992AF9"/>
    <w:rsid w:val="009936F1"/>
    <w:rsid w:val="009949CC"/>
    <w:rsid w:val="009951B5"/>
    <w:rsid w:val="009A0204"/>
    <w:rsid w:val="009A0567"/>
    <w:rsid w:val="009A0682"/>
    <w:rsid w:val="009A17C3"/>
    <w:rsid w:val="009A2B43"/>
    <w:rsid w:val="009A3B44"/>
    <w:rsid w:val="009A4A9D"/>
    <w:rsid w:val="009B045A"/>
    <w:rsid w:val="009B1AD7"/>
    <w:rsid w:val="009B3733"/>
    <w:rsid w:val="009B72F8"/>
    <w:rsid w:val="009C1015"/>
    <w:rsid w:val="009C63F0"/>
    <w:rsid w:val="009C67D0"/>
    <w:rsid w:val="009C7B16"/>
    <w:rsid w:val="009D053A"/>
    <w:rsid w:val="009D34CE"/>
    <w:rsid w:val="009D5B37"/>
    <w:rsid w:val="009E3FE5"/>
    <w:rsid w:val="009E465F"/>
    <w:rsid w:val="009E5B64"/>
    <w:rsid w:val="009E6177"/>
    <w:rsid w:val="009F083C"/>
    <w:rsid w:val="009F2C61"/>
    <w:rsid w:val="00A023E8"/>
    <w:rsid w:val="00A03875"/>
    <w:rsid w:val="00A03916"/>
    <w:rsid w:val="00A03C82"/>
    <w:rsid w:val="00A0587E"/>
    <w:rsid w:val="00A06815"/>
    <w:rsid w:val="00A15357"/>
    <w:rsid w:val="00A16E15"/>
    <w:rsid w:val="00A17B03"/>
    <w:rsid w:val="00A2017E"/>
    <w:rsid w:val="00A20988"/>
    <w:rsid w:val="00A2712C"/>
    <w:rsid w:val="00A301B0"/>
    <w:rsid w:val="00A312C5"/>
    <w:rsid w:val="00A31563"/>
    <w:rsid w:val="00A32E07"/>
    <w:rsid w:val="00A34A79"/>
    <w:rsid w:val="00A35177"/>
    <w:rsid w:val="00A35891"/>
    <w:rsid w:val="00A406E5"/>
    <w:rsid w:val="00A43E7D"/>
    <w:rsid w:val="00A4657C"/>
    <w:rsid w:val="00A46592"/>
    <w:rsid w:val="00A51FAA"/>
    <w:rsid w:val="00A537D4"/>
    <w:rsid w:val="00A541A2"/>
    <w:rsid w:val="00A5428B"/>
    <w:rsid w:val="00A5581D"/>
    <w:rsid w:val="00A56121"/>
    <w:rsid w:val="00A61139"/>
    <w:rsid w:val="00A625E0"/>
    <w:rsid w:val="00A67536"/>
    <w:rsid w:val="00A7119D"/>
    <w:rsid w:val="00A728B1"/>
    <w:rsid w:val="00A74EB6"/>
    <w:rsid w:val="00A760F4"/>
    <w:rsid w:val="00A80425"/>
    <w:rsid w:val="00A823E5"/>
    <w:rsid w:val="00A83F2F"/>
    <w:rsid w:val="00A955C2"/>
    <w:rsid w:val="00AB083C"/>
    <w:rsid w:val="00AB1109"/>
    <w:rsid w:val="00AB194E"/>
    <w:rsid w:val="00AB372A"/>
    <w:rsid w:val="00AB4456"/>
    <w:rsid w:val="00AB58BC"/>
    <w:rsid w:val="00AC32BF"/>
    <w:rsid w:val="00AC4D41"/>
    <w:rsid w:val="00AC7977"/>
    <w:rsid w:val="00AD059E"/>
    <w:rsid w:val="00AE2CB0"/>
    <w:rsid w:val="00AE47C2"/>
    <w:rsid w:val="00AF0A5E"/>
    <w:rsid w:val="00AF273A"/>
    <w:rsid w:val="00AF3973"/>
    <w:rsid w:val="00AF39DC"/>
    <w:rsid w:val="00AF3E90"/>
    <w:rsid w:val="00B01713"/>
    <w:rsid w:val="00B0200E"/>
    <w:rsid w:val="00B0331F"/>
    <w:rsid w:val="00B113CA"/>
    <w:rsid w:val="00B1372B"/>
    <w:rsid w:val="00B13BC4"/>
    <w:rsid w:val="00B13F3A"/>
    <w:rsid w:val="00B17542"/>
    <w:rsid w:val="00B17ACE"/>
    <w:rsid w:val="00B20613"/>
    <w:rsid w:val="00B27D7F"/>
    <w:rsid w:val="00B306A2"/>
    <w:rsid w:val="00B30B03"/>
    <w:rsid w:val="00B32F10"/>
    <w:rsid w:val="00B372E7"/>
    <w:rsid w:val="00B405EE"/>
    <w:rsid w:val="00B4128C"/>
    <w:rsid w:val="00B438B0"/>
    <w:rsid w:val="00B44A1D"/>
    <w:rsid w:val="00B45210"/>
    <w:rsid w:val="00B460EE"/>
    <w:rsid w:val="00B514C8"/>
    <w:rsid w:val="00B549EE"/>
    <w:rsid w:val="00B5668C"/>
    <w:rsid w:val="00B61DDD"/>
    <w:rsid w:val="00B61E6F"/>
    <w:rsid w:val="00B63612"/>
    <w:rsid w:val="00B7123D"/>
    <w:rsid w:val="00B7185E"/>
    <w:rsid w:val="00B7257A"/>
    <w:rsid w:val="00B7471C"/>
    <w:rsid w:val="00B75110"/>
    <w:rsid w:val="00B760AA"/>
    <w:rsid w:val="00B804CA"/>
    <w:rsid w:val="00B84BAF"/>
    <w:rsid w:val="00B85AAC"/>
    <w:rsid w:val="00B85F8E"/>
    <w:rsid w:val="00B8616B"/>
    <w:rsid w:val="00B87986"/>
    <w:rsid w:val="00B91615"/>
    <w:rsid w:val="00B94293"/>
    <w:rsid w:val="00B96EC9"/>
    <w:rsid w:val="00B96EEC"/>
    <w:rsid w:val="00B97D6B"/>
    <w:rsid w:val="00BA77DA"/>
    <w:rsid w:val="00BB3098"/>
    <w:rsid w:val="00BB55A2"/>
    <w:rsid w:val="00BB6A1C"/>
    <w:rsid w:val="00BB7DEF"/>
    <w:rsid w:val="00BB7F0F"/>
    <w:rsid w:val="00BC34C4"/>
    <w:rsid w:val="00BC490C"/>
    <w:rsid w:val="00BC4925"/>
    <w:rsid w:val="00BD0C7B"/>
    <w:rsid w:val="00BD5BC5"/>
    <w:rsid w:val="00BE0FAA"/>
    <w:rsid w:val="00C01827"/>
    <w:rsid w:val="00C25F76"/>
    <w:rsid w:val="00C27BED"/>
    <w:rsid w:val="00C31334"/>
    <w:rsid w:val="00C3219C"/>
    <w:rsid w:val="00C368DF"/>
    <w:rsid w:val="00C379F4"/>
    <w:rsid w:val="00C40B38"/>
    <w:rsid w:val="00C4215C"/>
    <w:rsid w:val="00C42DD2"/>
    <w:rsid w:val="00C4619C"/>
    <w:rsid w:val="00C46F8C"/>
    <w:rsid w:val="00C501E7"/>
    <w:rsid w:val="00C50625"/>
    <w:rsid w:val="00C50D7F"/>
    <w:rsid w:val="00C52057"/>
    <w:rsid w:val="00C54AA2"/>
    <w:rsid w:val="00C55E56"/>
    <w:rsid w:val="00C57474"/>
    <w:rsid w:val="00C5792D"/>
    <w:rsid w:val="00C57C16"/>
    <w:rsid w:val="00C60D72"/>
    <w:rsid w:val="00C63783"/>
    <w:rsid w:val="00C63AC9"/>
    <w:rsid w:val="00C6763E"/>
    <w:rsid w:val="00C71290"/>
    <w:rsid w:val="00C72B3C"/>
    <w:rsid w:val="00C74A16"/>
    <w:rsid w:val="00C77252"/>
    <w:rsid w:val="00C82A54"/>
    <w:rsid w:val="00C8577D"/>
    <w:rsid w:val="00C8725F"/>
    <w:rsid w:val="00C87606"/>
    <w:rsid w:val="00C908F6"/>
    <w:rsid w:val="00C90AFD"/>
    <w:rsid w:val="00C92640"/>
    <w:rsid w:val="00C9265C"/>
    <w:rsid w:val="00C9596B"/>
    <w:rsid w:val="00CA1AF2"/>
    <w:rsid w:val="00CA43BB"/>
    <w:rsid w:val="00CA54B8"/>
    <w:rsid w:val="00CA7482"/>
    <w:rsid w:val="00CB05F3"/>
    <w:rsid w:val="00CB1115"/>
    <w:rsid w:val="00CB4850"/>
    <w:rsid w:val="00CB59F9"/>
    <w:rsid w:val="00CC085D"/>
    <w:rsid w:val="00CC0E7A"/>
    <w:rsid w:val="00CC2591"/>
    <w:rsid w:val="00CC2693"/>
    <w:rsid w:val="00CC3F3F"/>
    <w:rsid w:val="00CC40D1"/>
    <w:rsid w:val="00CD7947"/>
    <w:rsid w:val="00CE15A4"/>
    <w:rsid w:val="00CE38CB"/>
    <w:rsid w:val="00CE4A6C"/>
    <w:rsid w:val="00CE5500"/>
    <w:rsid w:val="00CF4C33"/>
    <w:rsid w:val="00CF61EA"/>
    <w:rsid w:val="00D05ED5"/>
    <w:rsid w:val="00D05F91"/>
    <w:rsid w:val="00D11C76"/>
    <w:rsid w:val="00D13076"/>
    <w:rsid w:val="00D152AF"/>
    <w:rsid w:val="00D20E25"/>
    <w:rsid w:val="00D31DF4"/>
    <w:rsid w:val="00D33802"/>
    <w:rsid w:val="00D34A01"/>
    <w:rsid w:val="00D35332"/>
    <w:rsid w:val="00D35BA1"/>
    <w:rsid w:val="00D404F1"/>
    <w:rsid w:val="00D40D1C"/>
    <w:rsid w:val="00D435EF"/>
    <w:rsid w:val="00D46F37"/>
    <w:rsid w:val="00D506F3"/>
    <w:rsid w:val="00D51BB6"/>
    <w:rsid w:val="00D547B9"/>
    <w:rsid w:val="00D57553"/>
    <w:rsid w:val="00D579BF"/>
    <w:rsid w:val="00D60AFD"/>
    <w:rsid w:val="00D6206B"/>
    <w:rsid w:val="00D62F2B"/>
    <w:rsid w:val="00D6357B"/>
    <w:rsid w:val="00D63B2A"/>
    <w:rsid w:val="00D65363"/>
    <w:rsid w:val="00D7073F"/>
    <w:rsid w:val="00D709A6"/>
    <w:rsid w:val="00D761DD"/>
    <w:rsid w:val="00D763EB"/>
    <w:rsid w:val="00D84B57"/>
    <w:rsid w:val="00D86523"/>
    <w:rsid w:val="00D86DF7"/>
    <w:rsid w:val="00D908B6"/>
    <w:rsid w:val="00D90FB5"/>
    <w:rsid w:val="00D93B1F"/>
    <w:rsid w:val="00D93D62"/>
    <w:rsid w:val="00D95650"/>
    <w:rsid w:val="00D967C1"/>
    <w:rsid w:val="00DA1ED7"/>
    <w:rsid w:val="00DA3315"/>
    <w:rsid w:val="00DA529D"/>
    <w:rsid w:val="00DA56D1"/>
    <w:rsid w:val="00DB1349"/>
    <w:rsid w:val="00DB250F"/>
    <w:rsid w:val="00DB4F36"/>
    <w:rsid w:val="00DB6BDF"/>
    <w:rsid w:val="00DC0053"/>
    <w:rsid w:val="00DC1812"/>
    <w:rsid w:val="00DC67B0"/>
    <w:rsid w:val="00DC6E47"/>
    <w:rsid w:val="00DD1144"/>
    <w:rsid w:val="00DD12FA"/>
    <w:rsid w:val="00DD38D5"/>
    <w:rsid w:val="00DD39C0"/>
    <w:rsid w:val="00DD431B"/>
    <w:rsid w:val="00DD55B3"/>
    <w:rsid w:val="00DD7D63"/>
    <w:rsid w:val="00DE0AC6"/>
    <w:rsid w:val="00DE14C2"/>
    <w:rsid w:val="00DE61C1"/>
    <w:rsid w:val="00DF0CF8"/>
    <w:rsid w:val="00DF31FC"/>
    <w:rsid w:val="00DF3E40"/>
    <w:rsid w:val="00E0146B"/>
    <w:rsid w:val="00E05F6F"/>
    <w:rsid w:val="00E066B6"/>
    <w:rsid w:val="00E111B6"/>
    <w:rsid w:val="00E132D5"/>
    <w:rsid w:val="00E20ED8"/>
    <w:rsid w:val="00E219A9"/>
    <w:rsid w:val="00E3269F"/>
    <w:rsid w:val="00E37E04"/>
    <w:rsid w:val="00E427C8"/>
    <w:rsid w:val="00E454DD"/>
    <w:rsid w:val="00E45904"/>
    <w:rsid w:val="00E475DD"/>
    <w:rsid w:val="00E47B8B"/>
    <w:rsid w:val="00E50A62"/>
    <w:rsid w:val="00E52A48"/>
    <w:rsid w:val="00E5472B"/>
    <w:rsid w:val="00E54D23"/>
    <w:rsid w:val="00E5715C"/>
    <w:rsid w:val="00E61479"/>
    <w:rsid w:val="00E61A81"/>
    <w:rsid w:val="00E62EAA"/>
    <w:rsid w:val="00E63DBB"/>
    <w:rsid w:val="00E63F8D"/>
    <w:rsid w:val="00E658EC"/>
    <w:rsid w:val="00E660DD"/>
    <w:rsid w:val="00E67641"/>
    <w:rsid w:val="00E72578"/>
    <w:rsid w:val="00E7463E"/>
    <w:rsid w:val="00E74891"/>
    <w:rsid w:val="00E770D7"/>
    <w:rsid w:val="00E81209"/>
    <w:rsid w:val="00E8707D"/>
    <w:rsid w:val="00EA0157"/>
    <w:rsid w:val="00EA6CF5"/>
    <w:rsid w:val="00EB0A75"/>
    <w:rsid w:val="00EB0BD9"/>
    <w:rsid w:val="00EB3CEE"/>
    <w:rsid w:val="00EB7505"/>
    <w:rsid w:val="00EB79C4"/>
    <w:rsid w:val="00EC268C"/>
    <w:rsid w:val="00EC5744"/>
    <w:rsid w:val="00ED1C1D"/>
    <w:rsid w:val="00ED1FAC"/>
    <w:rsid w:val="00ED2390"/>
    <w:rsid w:val="00ED258F"/>
    <w:rsid w:val="00ED466B"/>
    <w:rsid w:val="00ED574E"/>
    <w:rsid w:val="00ED73B4"/>
    <w:rsid w:val="00EE3C26"/>
    <w:rsid w:val="00EE5858"/>
    <w:rsid w:val="00F02E26"/>
    <w:rsid w:val="00F05C3B"/>
    <w:rsid w:val="00F0726C"/>
    <w:rsid w:val="00F125AD"/>
    <w:rsid w:val="00F15E12"/>
    <w:rsid w:val="00F1641E"/>
    <w:rsid w:val="00F16D80"/>
    <w:rsid w:val="00F21965"/>
    <w:rsid w:val="00F256B4"/>
    <w:rsid w:val="00F25D0E"/>
    <w:rsid w:val="00F25D7E"/>
    <w:rsid w:val="00F3073B"/>
    <w:rsid w:val="00F336CC"/>
    <w:rsid w:val="00F41DDA"/>
    <w:rsid w:val="00F421C0"/>
    <w:rsid w:val="00F4378E"/>
    <w:rsid w:val="00F43E51"/>
    <w:rsid w:val="00F45276"/>
    <w:rsid w:val="00F453C7"/>
    <w:rsid w:val="00F47152"/>
    <w:rsid w:val="00F53E07"/>
    <w:rsid w:val="00F54B05"/>
    <w:rsid w:val="00F62AC6"/>
    <w:rsid w:val="00F6691E"/>
    <w:rsid w:val="00F67C95"/>
    <w:rsid w:val="00F72E17"/>
    <w:rsid w:val="00F74F98"/>
    <w:rsid w:val="00F75F65"/>
    <w:rsid w:val="00F80B97"/>
    <w:rsid w:val="00F817E7"/>
    <w:rsid w:val="00F81BFE"/>
    <w:rsid w:val="00F83192"/>
    <w:rsid w:val="00F84F89"/>
    <w:rsid w:val="00F84F8E"/>
    <w:rsid w:val="00F9732E"/>
    <w:rsid w:val="00FA147E"/>
    <w:rsid w:val="00FA156F"/>
    <w:rsid w:val="00FA2528"/>
    <w:rsid w:val="00FA4800"/>
    <w:rsid w:val="00FA505B"/>
    <w:rsid w:val="00FA5DCE"/>
    <w:rsid w:val="00FA6C8C"/>
    <w:rsid w:val="00FB16F9"/>
    <w:rsid w:val="00FB23A5"/>
    <w:rsid w:val="00FB23BD"/>
    <w:rsid w:val="00FB2D01"/>
    <w:rsid w:val="00FC01BE"/>
    <w:rsid w:val="00FC0245"/>
    <w:rsid w:val="00FC27C4"/>
    <w:rsid w:val="00FC309E"/>
    <w:rsid w:val="00FC32CA"/>
    <w:rsid w:val="00FC3929"/>
    <w:rsid w:val="00FC3C68"/>
    <w:rsid w:val="00FC3D90"/>
    <w:rsid w:val="00FC592C"/>
    <w:rsid w:val="00FC6623"/>
    <w:rsid w:val="00FD064C"/>
    <w:rsid w:val="00FD260E"/>
    <w:rsid w:val="00FD35DC"/>
    <w:rsid w:val="00FD7866"/>
    <w:rsid w:val="00FD7BE1"/>
    <w:rsid w:val="00FE0658"/>
    <w:rsid w:val="00FE066E"/>
    <w:rsid w:val="00FE0930"/>
    <w:rsid w:val="00FE0B87"/>
    <w:rsid w:val="00FE0CC5"/>
    <w:rsid w:val="00FE31C1"/>
    <w:rsid w:val="00FE4282"/>
    <w:rsid w:val="00FE6605"/>
    <w:rsid w:val="00FE7286"/>
    <w:rsid w:val="00FF0A0D"/>
    <w:rsid w:val="00FF1173"/>
    <w:rsid w:val="00FF47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11034B"/>
  <w15:chartTrackingRefBased/>
  <w15:docId w15:val="{554BB318-E29E-4BF7-9BA9-51F31781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before="120" w:line="2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4" w:unhideWhenUsed="1" w:qFormat="1"/>
    <w:lsdException w:name="toc 2" w:semiHidden="1" w:uiPriority="4"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 w:unhideWhenUsed="1" w:qFormat="1"/>
    <w:lsdException w:name="List Bullet" w:semiHidden="1" w:uiPriority="2" w:unhideWhenUsed="1" w:qFormat="1"/>
    <w:lsdException w:name="List Number" w:semiHidden="1" w:unhideWhenUsed="1"/>
    <w:lsdException w:name="List 2" w:semiHidden="1" w:uiPriority="2" w:unhideWhenUsed="1" w:qFormat="1"/>
    <w:lsdException w:name="List 3" w:semiHidden="1" w:uiPriority="2" w:unhideWhenUsed="1" w:qFormat="1"/>
    <w:lsdException w:name="List 4" w:semiHidden="1" w:uiPriority="2" w:unhideWhenUsed="1" w:qFormat="1"/>
    <w:lsdException w:name="List 5" w:semiHidden="1" w:uiPriority="2" w:unhideWhenUsed="1" w:qFormat="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 w:unhideWhenUsed="1" w:qFormat="1"/>
    <w:lsdException w:name="TOC Heading" w:semiHidden="1" w:uiPriority="4"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0"/>
    </w:rPr>
  </w:style>
  <w:style w:type="paragraph" w:styleId="Heading1">
    <w:name w:val="heading 1"/>
    <w:next w:val="Normal"/>
    <w:link w:val="Heading1Char"/>
    <w:uiPriority w:val="1"/>
    <w:qFormat/>
    <w:pPr>
      <w:keepNext/>
      <w:keepLines/>
      <w:spacing w:before="240" w:line="360" w:lineRule="exact"/>
      <w:jc w:val="center"/>
      <w:outlineLvl w:val="0"/>
    </w:pPr>
    <w:rPr>
      <w:rFonts w:ascii="Arial" w:eastAsiaTheme="majorEastAsia" w:hAnsi="Arial" w:cstheme="majorBidi"/>
      <w:b/>
      <w:bCs/>
      <w:caps/>
      <w:sz w:val="28"/>
      <w:szCs w:val="28"/>
    </w:rPr>
  </w:style>
  <w:style w:type="paragraph" w:styleId="Heading2">
    <w:name w:val="heading 2"/>
    <w:basedOn w:val="Heading1"/>
    <w:next w:val="Normal"/>
    <w:link w:val="Heading2Char"/>
    <w:uiPriority w:val="1"/>
    <w:qFormat/>
    <w:pPr>
      <w:spacing w:line="320" w:lineRule="exact"/>
      <w:jc w:val="left"/>
      <w:outlineLvl w:val="1"/>
    </w:pPr>
    <w:rPr>
      <w:bCs w:val="0"/>
      <w:caps w:val="0"/>
      <w:sz w:val="24"/>
      <w:szCs w:val="26"/>
    </w:rPr>
  </w:style>
  <w:style w:type="paragraph" w:styleId="Heading3">
    <w:name w:val="heading 3"/>
    <w:basedOn w:val="Heading2"/>
    <w:next w:val="Normal"/>
    <w:link w:val="Heading3Char"/>
    <w:uiPriority w:val="1"/>
    <w:qFormat/>
    <w:pPr>
      <w:spacing w:line="280" w:lineRule="exact"/>
      <w:outlineLvl w:val="2"/>
    </w:pPr>
    <w:rPr>
      <w:bCs/>
      <w:sz w:val="20"/>
    </w:rPr>
  </w:style>
  <w:style w:type="paragraph" w:styleId="Heading4">
    <w:name w:val="heading 4"/>
    <w:basedOn w:val="Heading3"/>
    <w:next w:val="Normal"/>
    <w:link w:val="Heading4Char"/>
    <w:uiPriority w:val="1"/>
    <w:qFormat/>
    <w:pPr>
      <w:outlineLvl w:val="3"/>
    </w:pPr>
    <w:rPr>
      <w:rFonts w:ascii="Times New Roman" w:hAnsi="Times New Roman"/>
      <w:b w:val="0"/>
      <w:bCs w:val="0"/>
      <w:i/>
      <w:iCs/>
      <w:sz w:val="24"/>
    </w:rPr>
  </w:style>
  <w:style w:type="paragraph" w:styleId="Heading5">
    <w:name w:val="heading 5"/>
    <w:basedOn w:val="Heading4"/>
    <w:next w:val="Normal"/>
    <w:link w:val="Heading5Char"/>
    <w:uiPriority w:val="1"/>
    <w:qFormat/>
    <w:pPr>
      <w:outlineLvl w:val="4"/>
    </w:pPr>
    <w:rPr>
      <w:i w:val="0"/>
    </w:rPr>
  </w:style>
  <w:style w:type="paragraph" w:styleId="Heading6">
    <w:name w:val="heading 6"/>
    <w:basedOn w:val="Heading5"/>
    <w:next w:val="Normal"/>
    <w:link w:val="Heading6Char"/>
    <w:uiPriority w:val="1"/>
    <w:qFormat/>
    <w:pPr>
      <w:outlineLvl w:val="5"/>
    </w:pPr>
    <w:rPr>
      <w:iCs w:val="0"/>
    </w:rPr>
  </w:style>
  <w:style w:type="paragraph" w:styleId="Heading7">
    <w:name w:val="heading 7"/>
    <w:basedOn w:val="Heading6"/>
    <w:next w:val="Normal"/>
    <w:link w:val="Heading7Char"/>
    <w:uiPriority w:val="1"/>
    <w:qFormat/>
    <w:pPr>
      <w:ind w:left="547"/>
      <w:outlineLvl w:val="6"/>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EndPara">
    <w:name w:val="TOC EndPara"/>
    <w:basedOn w:val="Normal"/>
    <w:next w:val="Normal"/>
    <w:uiPriority w:val="4"/>
    <w:qFormat/>
    <w:pPr>
      <w:pBdr>
        <w:bottom w:val="single" w:sz="4" w:space="1" w:color="auto"/>
      </w:pBdr>
      <w:spacing w:before="0" w:line="160" w:lineRule="exact"/>
    </w:pPr>
    <w:rPr>
      <w:sz w:val="16"/>
    </w:rPr>
  </w:style>
  <w:style w:type="paragraph" w:customStyle="1" w:styleId="Section">
    <w:name w:val="Section"/>
    <w:next w:val="Section2"/>
    <w:uiPriority w:val="3"/>
    <w:qFormat/>
    <w:pPr>
      <w:keepNext/>
      <w:numPr>
        <w:numId w:val="3"/>
      </w:numPr>
      <w:spacing w:before="240" w:line="360" w:lineRule="exact"/>
      <w:outlineLvl w:val="0"/>
    </w:pPr>
    <w:rPr>
      <w:rFonts w:ascii="Arial" w:hAnsi="Arial"/>
      <w:b/>
      <w:sz w:val="28"/>
    </w:rPr>
  </w:style>
  <w:style w:type="paragraph" w:customStyle="1" w:styleId="Section2">
    <w:name w:val="Section 2"/>
    <w:basedOn w:val="Section"/>
    <w:uiPriority w:val="3"/>
    <w:qFormat/>
    <w:pPr>
      <w:keepNext w:val="0"/>
      <w:numPr>
        <w:ilvl w:val="1"/>
      </w:numPr>
      <w:spacing w:line="280" w:lineRule="exact"/>
      <w:jc w:val="both"/>
      <w:outlineLvl w:val="1"/>
    </w:pPr>
    <w:rPr>
      <w:b w:val="0"/>
      <w:sz w:val="20"/>
    </w:rPr>
  </w:style>
  <w:style w:type="paragraph" w:customStyle="1" w:styleId="Section3">
    <w:name w:val="Section 3"/>
    <w:basedOn w:val="Section2"/>
    <w:uiPriority w:val="3"/>
    <w:qFormat/>
    <w:pPr>
      <w:numPr>
        <w:ilvl w:val="2"/>
      </w:numPr>
      <w:outlineLvl w:val="2"/>
    </w:pPr>
  </w:style>
  <w:style w:type="paragraph" w:customStyle="1" w:styleId="Section4">
    <w:name w:val="Section 4"/>
    <w:basedOn w:val="Section3"/>
    <w:uiPriority w:val="3"/>
    <w:qFormat/>
    <w:pPr>
      <w:numPr>
        <w:ilvl w:val="3"/>
      </w:numPr>
      <w:outlineLvl w:val="3"/>
    </w:pPr>
  </w:style>
  <w:style w:type="character" w:customStyle="1" w:styleId="Heading1Char">
    <w:name w:val="Heading 1 Char"/>
    <w:basedOn w:val="DefaultParagraphFont"/>
    <w:link w:val="Heading1"/>
    <w:uiPriority w:val="1"/>
    <w:rPr>
      <w:rFonts w:ascii="Arial" w:eastAsiaTheme="majorEastAsia" w:hAnsi="Arial" w:cstheme="majorBidi"/>
      <w:b/>
      <w:bCs/>
      <w:caps/>
      <w:sz w:val="28"/>
      <w:szCs w:val="28"/>
    </w:rPr>
  </w:style>
  <w:style w:type="character" w:customStyle="1" w:styleId="Heading2Char">
    <w:name w:val="Heading 2 Char"/>
    <w:basedOn w:val="DefaultParagraphFont"/>
    <w:link w:val="Heading2"/>
    <w:uiPriority w:val="1"/>
    <w:rPr>
      <w:rFonts w:ascii="Arial" w:eastAsiaTheme="majorEastAsia" w:hAnsi="Arial" w:cstheme="majorBidi"/>
      <w:b/>
      <w:szCs w:val="26"/>
    </w:rPr>
  </w:style>
  <w:style w:type="character" w:customStyle="1" w:styleId="Heading3Char">
    <w:name w:val="Heading 3 Char"/>
    <w:basedOn w:val="DefaultParagraphFont"/>
    <w:link w:val="Heading3"/>
    <w:uiPriority w:val="1"/>
    <w:rPr>
      <w:rFonts w:ascii="Arial" w:eastAsiaTheme="majorEastAsia" w:hAnsi="Arial" w:cstheme="majorBidi"/>
      <w:b/>
      <w:bCs/>
      <w:sz w:val="20"/>
      <w:szCs w:val="26"/>
    </w:rPr>
  </w:style>
  <w:style w:type="character" w:customStyle="1" w:styleId="Heading4Char">
    <w:name w:val="Heading 4 Char"/>
    <w:basedOn w:val="DefaultParagraphFont"/>
    <w:link w:val="Heading4"/>
    <w:uiPriority w:val="1"/>
    <w:rPr>
      <w:rFonts w:eastAsiaTheme="majorEastAsia" w:cstheme="majorBidi"/>
      <w:i/>
      <w:iCs/>
      <w:szCs w:val="26"/>
    </w:rPr>
  </w:style>
  <w:style w:type="character" w:customStyle="1" w:styleId="Heading5Char">
    <w:name w:val="Heading 5 Char"/>
    <w:basedOn w:val="DefaultParagraphFont"/>
    <w:link w:val="Heading5"/>
    <w:uiPriority w:val="1"/>
    <w:rPr>
      <w:rFonts w:eastAsiaTheme="majorEastAsia" w:cstheme="majorBidi"/>
      <w:iCs/>
      <w:szCs w:val="26"/>
    </w:rPr>
  </w:style>
  <w:style w:type="character" w:customStyle="1" w:styleId="Heading6Char">
    <w:name w:val="Heading 6 Char"/>
    <w:basedOn w:val="DefaultParagraphFont"/>
    <w:link w:val="Heading6"/>
    <w:uiPriority w:val="1"/>
    <w:rPr>
      <w:rFonts w:eastAsiaTheme="majorEastAsia" w:cstheme="majorBidi"/>
      <w:szCs w:val="26"/>
    </w:rPr>
  </w:style>
  <w:style w:type="character" w:customStyle="1" w:styleId="Heading7Char">
    <w:name w:val="Heading 7 Char"/>
    <w:basedOn w:val="DefaultParagraphFont"/>
    <w:link w:val="Heading7"/>
    <w:uiPriority w:val="1"/>
    <w:rPr>
      <w:rFonts w:eastAsiaTheme="majorEastAsia" w:cstheme="majorBidi"/>
      <w:iCs/>
      <w:szCs w:val="26"/>
    </w:rPr>
  </w:style>
  <w:style w:type="paragraph" w:styleId="TOC1">
    <w:name w:val="toc 1"/>
    <w:basedOn w:val="Normal"/>
    <w:uiPriority w:val="4"/>
    <w:qFormat/>
    <w:pPr>
      <w:tabs>
        <w:tab w:val="right" w:leader="dot" w:pos="7920"/>
        <w:tab w:val="right" w:pos="9360"/>
      </w:tabs>
      <w:ind w:left="360" w:right="1440" w:hanging="360"/>
      <w:jc w:val="left"/>
    </w:pPr>
  </w:style>
  <w:style w:type="paragraph" w:styleId="TOC2">
    <w:name w:val="toc 2"/>
    <w:basedOn w:val="TOC1"/>
    <w:uiPriority w:val="4"/>
    <w:qFormat/>
    <w:pPr>
      <w:ind w:left="720"/>
    </w:pPr>
  </w:style>
  <w:style w:type="paragraph" w:styleId="List">
    <w:name w:val="List"/>
    <w:uiPriority w:val="2"/>
    <w:qFormat/>
    <w:pPr>
      <w:numPr>
        <w:numId w:val="1"/>
      </w:numPr>
      <w:jc w:val="both"/>
    </w:pPr>
    <w:rPr>
      <w:rFonts w:ascii="Arial" w:hAnsi="Arial"/>
      <w:sz w:val="20"/>
    </w:rPr>
  </w:style>
  <w:style w:type="paragraph" w:styleId="ListBullet">
    <w:name w:val="List Bullet"/>
    <w:uiPriority w:val="2"/>
    <w:qFormat/>
    <w:pPr>
      <w:numPr>
        <w:numId w:val="2"/>
      </w:numPr>
      <w:jc w:val="both"/>
      <w:outlineLvl w:val="0"/>
    </w:pPr>
    <w:rPr>
      <w:rFonts w:ascii="Arial" w:hAnsi="Arial"/>
      <w:sz w:val="20"/>
    </w:rPr>
  </w:style>
  <w:style w:type="paragraph" w:styleId="List2">
    <w:name w:val="List 2"/>
    <w:basedOn w:val="List"/>
    <w:uiPriority w:val="2"/>
    <w:qFormat/>
    <w:pPr>
      <w:numPr>
        <w:ilvl w:val="1"/>
      </w:numPr>
      <w:outlineLvl w:val="1"/>
    </w:pPr>
  </w:style>
  <w:style w:type="paragraph" w:styleId="List3">
    <w:name w:val="List 3"/>
    <w:basedOn w:val="List2"/>
    <w:uiPriority w:val="2"/>
    <w:qFormat/>
    <w:pPr>
      <w:numPr>
        <w:ilvl w:val="2"/>
      </w:numPr>
      <w:outlineLvl w:val="2"/>
    </w:pPr>
  </w:style>
  <w:style w:type="paragraph" w:styleId="List4">
    <w:name w:val="List 4"/>
    <w:basedOn w:val="List3"/>
    <w:uiPriority w:val="2"/>
    <w:qFormat/>
    <w:pPr>
      <w:numPr>
        <w:ilvl w:val="3"/>
      </w:numPr>
      <w:outlineLvl w:val="3"/>
    </w:pPr>
  </w:style>
  <w:style w:type="paragraph" w:styleId="List5">
    <w:name w:val="List 5"/>
    <w:basedOn w:val="List4"/>
    <w:uiPriority w:val="2"/>
    <w:qFormat/>
    <w:pPr>
      <w:numPr>
        <w:ilvl w:val="4"/>
      </w:numPr>
      <w:outlineLvl w:val="4"/>
    </w:pPr>
  </w:style>
  <w:style w:type="paragraph" w:styleId="ListBullet2">
    <w:name w:val="List Bullet 2"/>
    <w:basedOn w:val="ListBullet"/>
    <w:uiPriority w:val="2"/>
    <w:qFormat/>
    <w:pPr>
      <w:numPr>
        <w:ilvl w:val="1"/>
      </w:numPr>
      <w:outlineLvl w:val="1"/>
    </w:pPr>
  </w:style>
  <w:style w:type="paragraph" w:styleId="ListBullet3">
    <w:name w:val="List Bullet 3"/>
    <w:basedOn w:val="Normal"/>
    <w:uiPriority w:val="2"/>
    <w:qFormat/>
    <w:pPr>
      <w:numPr>
        <w:ilvl w:val="2"/>
        <w:numId w:val="2"/>
      </w:numPr>
      <w:outlineLvl w:val="2"/>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aliases w:val="Bullet Points,1st Bullet"/>
    <w:basedOn w:val="Normal"/>
    <w:link w:val="ListParagraphChar"/>
    <w:uiPriority w:val="34"/>
    <w:qFormat/>
    <w:pPr>
      <w:ind w:left="720"/>
      <w:contextualSpacing/>
    </w:pPr>
  </w:style>
  <w:style w:type="paragraph" w:styleId="Quote">
    <w:name w:val="Quote"/>
    <w:basedOn w:val="Normal"/>
    <w:next w:val="Normal"/>
    <w:link w:val="QuoteChar"/>
    <w:uiPriority w:val="3"/>
    <w:qFormat/>
    <w:pPr>
      <w:spacing w:line="240" w:lineRule="exact"/>
      <w:ind w:left="475" w:right="475"/>
    </w:pPr>
    <w:rPr>
      <w:iCs/>
    </w:rPr>
  </w:style>
  <w:style w:type="character" w:customStyle="1" w:styleId="QuoteChar">
    <w:name w:val="Quote Char"/>
    <w:basedOn w:val="DefaultParagraphFont"/>
    <w:link w:val="Quote"/>
    <w:uiPriority w:val="3"/>
    <w:rPr>
      <w:rFonts w:ascii="Arial" w:hAnsi="Arial"/>
      <w:iCs/>
      <w:sz w:val="20"/>
    </w:rPr>
  </w:style>
  <w:style w:type="paragraph" w:styleId="Bibliography">
    <w:name w:val="Bibliography"/>
    <w:basedOn w:val="Normal"/>
    <w:next w:val="Normal"/>
    <w:uiPriority w:val="3"/>
    <w:qFormat/>
    <w:pPr>
      <w:ind w:left="144" w:hanging="144"/>
    </w:pPr>
  </w:style>
  <w:style w:type="paragraph" w:styleId="TOCHeading">
    <w:name w:val="TOC Heading"/>
    <w:next w:val="TOC1"/>
    <w:uiPriority w:val="4"/>
    <w:qFormat/>
    <w:pPr>
      <w:pBdr>
        <w:bottom w:val="single" w:sz="4" w:space="1" w:color="auto"/>
      </w:pBdr>
      <w:spacing w:before="240"/>
      <w:jc w:val="center"/>
    </w:pPr>
    <w:rPr>
      <w:rFonts w:ascii="Arial" w:eastAsiaTheme="majorEastAsia" w:hAnsi="Arial" w:cstheme="majorBidi"/>
      <w:b/>
      <w:bCs/>
      <w:caps/>
      <w:sz w:val="20"/>
      <w:szCs w:val="28"/>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Arial" w:hAnsi="Arial"/>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b/>
      <w:bCs/>
      <w:sz w:val="20"/>
      <w:szCs w:val="20"/>
    </w:rPr>
  </w:style>
  <w:style w:type="paragraph" w:styleId="BalloonText">
    <w:name w:val="Balloon Text"/>
    <w:basedOn w:val="Normal"/>
    <w:link w:val="BalloonTextChar"/>
    <w:uiPriority w:val="99"/>
    <w:semiHidden/>
    <w:unhideWhenUse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FootnoteText">
    <w:name w:val="footnote text"/>
    <w:aliases w:val="ARM footnote Text,Footnote Text Char1,Footnote Text Char2,Footnote Text Char11,Footnote Text Char3,Footnote Text Char4,Footnote Text Char5,Footnote Text Char6,Footnote Text Char12,Footnote Text Char21,Footnote New,Char, Char,Footnote, Cha"/>
    <w:basedOn w:val="Normal"/>
    <w:link w:val="FootnoteTextChar"/>
    <w:unhideWhenUsed/>
    <w:qFormat/>
    <w:pPr>
      <w:spacing w:before="0" w:line="240" w:lineRule="auto"/>
    </w:pPr>
    <w:rPr>
      <w:szCs w:val="20"/>
    </w:rPr>
  </w:style>
  <w:style w:type="character" w:customStyle="1" w:styleId="FootnoteTextChar">
    <w:name w:val="Footnote Text Char"/>
    <w:aliases w:val="ARM footnote Text Char,Footnote Text Char1 Char,Footnote Text Char2 Char,Footnote Text Char11 Char,Footnote Text Char3 Char,Footnote Text Char4 Char,Footnote Text Char5 Char,Footnote Text Char6 Char,Footnote Text Char12 Char,Char Char"/>
    <w:basedOn w:val="DefaultParagraphFont"/>
    <w:link w:val="FootnoteText"/>
    <w:rPr>
      <w:rFonts w:ascii="Arial" w:hAnsi="Arial"/>
      <w:sz w:val="20"/>
      <w:szCs w:val="20"/>
    </w:rPr>
  </w:style>
  <w:style w:type="character" w:styleId="FootnoteReference">
    <w:name w:val="footnote reference"/>
    <w:aliases w:val="Footnote reference number,Footnote symbol,note TESI"/>
    <w:basedOn w:val="DefaultParagraphFont"/>
    <w:unhideWhenUsed/>
    <w:qFormat/>
    <w:rPr>
      <w:vertAlign w:val="superscript"/>
    </w:rPr>
  </w:style>
  <w:style w:type="paragraph" w:customStyle="1" w:styleId="IFACListStyle1">
    <w:name w:val="IFAC ListStyle 1"/>
    <w:aliases w:val="ls1,ListStyle 1,List 1"/>
    <w:basedOn w:val="Normal"/>
    <w:qFormat/>
    <w:pPr>
      <w:numPr>
        <w:numId w:val="7"/>
      </w:numPr>
      <w:tabs>
        <w:tab w:val="left" w:pos="547"/>
      </w:tabs>
    </w:pPr>
    <w:rPr>
      <w:rFonts w:eastAsia="Times New Roman" w:cs="Times New Roman"/>
      <w:kern w:val="8"/>
      <w:lang w:bidi="he-IL"/>
    </w:rPr>
  </w:style>
  <w:style w:type="paragraph" w:customStyle="1" w:styleId="IFACListStyle2">
    <w:name w:val="IFAC ListStyle 2"/>
    <w:aliases w:val="ls2,ListStyle 2"/>
    <w:basedOn w:val="Normal"/>
    <w:qFormat/>
    <w:pPr>
      <w:numPr>
        <w:ilvl w:val="1"/>
        <w:numId w:val="7"/>
      </w:numPr>
      <w:tabs>
        <w:tab w:val="left" w:pos="1094"/>
      </w:tabs>
    </w:pPr>
    <w:rPr>
      <w:rFonts w:eastAsia="Times New Roman" w:cs="Times New Roman"/>
      <w:kern w:val="8"/>
      <w:lang w:bidi="he-IL"/>
    </w:rPr>
  </w:style>
  <w:style w:type="paragraph" w:customStyle="1" w:styleId="IFACListStyle3">
    <w:name w:val="IFAC ListStyle 3"/>
    <w:aliases w:val="ls3,ListStyle 3"/>
    <w:basedOn w:val="Normal"/>
    <w:qFormat/>
    <w:pPr>
      <w:numPr>
        <w:ilvl w:val="2"/>
        <w:numId w:val="7"/>
      </w:numPr>
      <w:tabs>
        <w:tab w:val="left" w:pos="1642"/>
      </w:tabs>
    </w:pPr>
    <w:rPr>
      <w:rFonts w:eastAsia="Times New Roman" w:cs="Times New Roman"/>
      <w:kern w:val="8"/>
      <w:lang w:bidi="he-IL"/>
    </w:rPr>
  </w:style>
  <w:style w:type="paragraph" w:customStyle="1" w:styleId="IFACListStyle4">
    <w:name w:val="IFAC ListStyle 4"/>
    <w:aliases w:val="ls4,ListStyle 4"/>
    <w:basedOn w:val="Normal"/>
    <w:qFormat/>
    <w:pPr>
      <w:numPr>
        <w:ilvl w:val="3"/>
        <w:numId w:val="7"/>
      </w:numPr>
      <w:tabs>
        <w:tab w:val="left" w:pos="2189"/>
      </w:tabs>
    </w:pPr>
    <w:rPr>
      <w:rFonts w:eastAsia="Times New Roman" w:cs="Times New Roman"/>
      <w:kern w:val="8"/>
      <w:lang w:bidi="he-IL"/>
    </w:rPr>
  </w:style>
  <w:style w:type="paragraph" w:customStyle="1" w:styleId="IFACListStyle5">
    <w:name w:val="IFAC ListStyle 5"/>
    <w:aliases w:val="ls5,ListStyle 5"/>
    <w:basedOn w:val="Normal"/>
    <w:qFormat/>
    <w:pPr>
      <w:numPr>
        <w:ilvl w:val="4"/>
        <w:numId w:val="7"/>
      </w:numPr>
      <w:tabs>
        <w:tab w:val="left" w:pos="2736"/>
      </w:tabs>
    </w:pPr>
    <w:rPr>
      <w:rFonts w:eastAsia="Times New Roman" w:cs="Times New Roman"/>
      <w:kern w:val="8"/>
      <w:lang w:bidi="he-IL"/>
    </w:rPr>
  </w:style>
  <w:style w:type="paragraph" w:customStyle="1" w:styleId="TableHeading">
    <w:name w:val="Table Heading"/>
    <w:basedOn w:val="Heading3"/>
    <w:qFormat/>
    <w:pPr>
      <w:spacing w:before="120" w:after="60"/>
    </w:pPr>
    <w:rPr>
      <w:rFonts w:eastAsia="Times New Roman" w:cs="Times New Roman"/>
      <w:kern w:val="20"/>
      <w:lang w:val="x-none" w:eastAsia="x-none"/>
    </w:rPr>
  </w:style>
  <w:style w:type="table" w:styleId="MediumShading1-Accent2">
    <w:name w:val="Medium Shading 1 Accent 2"/>
    <w:basedOn w:val="TableNormal"/>
    <w:uiPriority w:val="63"/>
    <w:pPr>
      <w:spacing w:before="0" w:line="240" w:lineRule="auto"/>
    </w:pPr>
    <w:rPr>
      <w:rFonts w:ascii="Calibri" w:eastAsia="Calibri" w:hAnsi="Calibri" w:cs="Times New Roman"/>
      <w:sz w:val="20"/>
      <w:szCs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Header">
    <w:name w:val="header"/>
    <w:aliases w:val="Left Header"/>
    <w:basedOn w:val="Normal"/>
    <w:link w:val="HeaderChar"/>
    <w:unhideWhenUsed/>
    <w:qFormat/>
    <w:pPr>
      <w:tabs>
        <w:tab w:val="center" w:pos="4680"/>
        <w:tab w:val="right" w:pos="9360"/>
      </w:tabs>
      <w:spacing w:before="0" w:line="240" w:lineRule="auto"/>
    </w:pPr>
  </w:style>
  <w:style w:type="character" w:customStyle="1" w:styleId="HeaderChar">
    <w:name w:val="Header Char"/>
    <w:aliases w:val="Left Header Char"/>
    <w:basedOn w:val="DefaultParagraphFont"/>
    <w:link w:val="Header"/>
    <w:rPr>
      <w:rFonts w:ascii="Arial" w:hAnsi="Arial"/>
      <w:sz w:val="20"/>
    </w:rPr>
  </w:style>
  <w:style w:type="paragraph" w:styleId="Footer">
    <w:name w:val="footer"/>
    <w:basedOn w:val="Normal"/>
    <w:link w:val="FooterChar"/>
    <w:uiPriority w:val="99"/>
    <w:unhideWhenUsed/>
    <w:pPr>
      <w:tabs>
        <w:tab w:val="center" w:pos="4680"/>
        <w:tab w:val="right" w:pos="9360"/>
      </w:tabs>
      <w:spacing w:before="0" w:line="240" w:lineRule="auto"/>
    </w:pPr>
  </w:style>
  <w:style w:type="character" w:customStyle="1" w:styleId="FooterChar">
    <w:name w:val="Footer Char"/>
    <w:basedOn w:val="DefaultParagraphFont"/>
    <w:link w:val="Footer"/>
    <w:uiPriority w:val="99"/>
    <w:rPr>
      <w:rFonts w:ascii="Arial" w:hAnsi="Arial"/>
      <w:sz w:val="20"/>
    </w:rPr>
  </w:style>
  <w:style w:type="character" w:styleId="FollowedHyperlink">
    <w:name w:val="FollowedHyperlink"/>
    <w:basedOn w:val="DefaultParagraphFont"/>
    <w:uiPriority w:val="99"/>
    <w:semiHidden/>
    <w:unhideWhenUsed/>
    <w:rPr>
      <w:color w:val="800080" w:themeColor="followedHyperlink"/>
      <w:u w:val="single"/>
    </w:rPr>
  </w:style>
  <w:style w:type="paragraph" w:customStyle="1" w:styleId="TableBullet1">
    <w:name w:val="TableBullet1"/>
    <w:basedOn w:val="Normal"/>
    <w:qFormat/>
    <w:pPr>
      <w:numPr>
        <w:numId w:val="8"/>
      </w:numPr>
      <w:spacing w:before="60" w:after="60" w:line="276" w:lineRule="auto"/>
      <w:jc w:val="left"/>
    </w:pPr>
    <w:rPr>
      <w:rFonts w:ascii="Calibri" w:eastAsia="Calibri" w:hAnsi="Calibri" w:cs="Times New Roman"/>
      <w:sz w:val="22"/>
      <w:szCs w:val="22"/>
    </w:rPr>
  </w:style>
  <w:style w:type="character" w:customStyle="1" w:styleId="ListParagraphChar">
    <w:name w:val="List Paragraph Char"/>
    <w:aliases w:val="Bullet Points Char,1st Bullet Char"/>
    <w:link w:val="ListParagraph"/>
    <w:uiPriority w:val="34"/>
    <w:rPr>
      <w:rFonts w:ascii="Arial" w:hAnsi="Arial"/>
      <w:sz w:val="20"/>
    </w:rPr>
  </w:style>
  <w:style w:type="paragraph" w:styleId="Revision">
    <w:name w:val="Revision"/>
    <w:hidden/>
    <w:uiPriority w:val="99"/>
    <w:semiHidden/>
    <w:pPr>
      <w:spacing w:before="0" w:line="240" w:lineRule="auto"/>
    </w:pPr>
    <w:rPr>
      <w:rFonts w:ascii="Arial" w:hAnsi="Arial"/>
      <w:sz w:val="20"/>
    </w:rPr>
  </w:style>
  <w:style w:type="character" w:customStyle="1" w:styleId="A9">
    <w:name w:val="A9"/>
    <w:basedOn w:val="DefaultParagraphFont"/>
    <w:uiPriority w:val="99"/>
    <w:rsid w:val="003F4909"/>
    <w:rPr>
      <w:rFonts w:ascii="Helvetica Neue" w:hAnsi="Helvetica Neue" w:hint="default"/>
      <w:color w:val="404041"/>
    </w:rPr>
  </w:style>
  <w:style w:type="numbering" w:customStyle="1" w:styleId="IFACSectionList">
    <w:name w:val="IFAC Section List"/>
    <w:uiPriority w:val="99"/>
    <w:rsid w:val="003F4909"/>
  </w:style>
  <w:style w:type="table" w:styleId="ListTable7Colorful">
    <w:name w:val="List Table 7 Colorful"/>
    <w:basedOn w:val="TableNormal"/>
    <w:uiPriority w:val="52"/>
    <w:rsid w:val="003F4909"/>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5">
    <w:name w:val="List Table 5 Dark Accent 5"/>
    <w:basedOn w:val="TableNormal"/>
    <w:uiPriority w:val="50"/>
    <w:rsid w:val="003F4909"/>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F4909"/>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6">
    <w:name w:val="List Table 6 Colorful Accent 6"/>
    <w:basedOn w:val="TableNormal"/>
    <w:uiPriority w:val="51"/>
    <w:rsid w:val="003F4909"/>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532E0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8E4D6A"/>
    <w:pPr>
      <w:autoSpaceDE w:val="0"/>
      <w:autoSpaceDN w:val="0"/>
      <w:adjustRightInd w:val="0"/>
      <w:spacing w:before="0" w:line="240" w:lineRule="auto"/>
    </w:pPr>
    <w:rPr>
      <w:rFonts w:cs="Times New Roman"/>
      <w:color w:val="000000"/>
    </w:rPr>
  </w:style>
  <w:style w:type="paragraph" w:customStyle="1" w:styleId="Headline">
    <w:name w:val="Headline"/>
    <w:qFormat/>
    <w:rsid w:val="004B0871"/>
    <w:pPr>
      <w:widowControl w:val="0"/>
      <w:overflowPunct w:val="0"/>
      <w:autoSpaceDE w:val="0"/>
      <w:autoSpaceDN w:val="0"/>
      <w:adjustRightInd w:val="0"/>
      <w:spacing w:before="0" w:line="580" w:lineRule="exact"/>
    </w:pPr>
    <w:rPr>
      <w:rFonts w:ascii="Arial" w:eastAsia="Times New Roman" w:hAnsi="Arial" w:cs="Caslon 540 LT Std"/>
      <w:color w:val="000000"/>
      <w:kern w:val="28"/>
      <w:sz w:val="46"/>
      <w:szCs w:val="46"/>
    </w:rPr>
  </w:style>
  <w:style w:type="paragraph" w:customStyle="1" w:styleId="Sub-Headline">
    <w:name w:val="Sub-Headline"/>
    <w:qFormat/>
    <w:rsid w:val="004B0871"/>
    <w:pPr>
      <w:widowControl w:val="0"/>
      <w:pBdr>
        <w:bottom w:val="single" w:sz="4" w:space="6" w:color="auto"/>
        <w:between w:val="single" w:sz="4" w:space="6" w:color="auto"/>
      </w:pBdr>
      <w:overflowPunct w:val="0"/>
      <w:autoSpaceDE w:val="0"/>
      <w:autoSpaceDN w:val="0"/>
      <w:adjustRightInd w:val="0"/>
      <w:spacing w:before="0" w:after="240" w:line="420" w:lineRule="exact"/>
    </w:pPr>
    <w:rPr>
      <w:rFonts w:ascii="Arial" w:eastAsia="Times New Roman" w:hAnsi="Arial" w:cs="Caslon 540 LT Std"/>
      <w:i/>
      <w:iCs/>
      <w:color w:val="000000"/>
      <w:kern w:val="28"/>
      <w:sz w:val="28"/>
      <w:szCs w:val="28"/>
    </w:rPr>
  </w:style>
  <w:style w:type="paragraph" w:customStyle="1" w:styleId="PublicationDate">
    <w:name w:val="Publication Date"/>
    <w:link w:val="PublicationDateChar"/>
    <w:qFormat/>
    <w:rsid w:val="00C54AA2"/>
    <w:pPr>
      <w:widowControl w:val="0"/>
      <w:overflowPunct w:val="0"/>
      <w:autoSpaceDE w:val="0"/>
      <w:autoSpaceDN w:val="0"/>
      <w:adjustRightInd w:val="0"/>
      <w:spacing w:before="0" w:line="380" w:lineRule="exact"/>
    </w:pPr>
    <w:rPr>
      <w:rFonts w:ascii="Arial" w:eastAsia="Times New Roman" w:hAnsi="Arial" w:cs="Arial"/>
      <w:b/>
      <w:bCs/>
      <w:color w:val="FFFFFF" w:themeColor="background1"/>
      <w:kern w:val="28"/>
      <w:sz w:val="32"/>
      <w:szCs w:val="32"/>
    </w:rPr>
  </w:style>
  <w:style w:type="paragraph" w:customStyle="1" w:styleId="PublicationName">
    <w:name w:val="Publication Name"/>
    <w:basedOn w:val="PublicationDate"/>
    <w:link w:val="PublicationNameChar"/>
    <w:qFormat/>
    <w:rsid w:val="00C54AA2"/>
    <w:rPr>
      <w:b w:val="0"/>
      <w:bCs w:val="0"/>
    </w:rPr>
  </w:style>
  <w:style w:type="character" w:customStyle="1" w:styleId="PublicationNameChar">
    <w:name w:val="Publication Name Char"/>
    <w:basedOn w:val="DefaultParagraphFont"/>
    <w:link w:val="PublicationName"/>
    <w:rsid w:val="00C54AA2"/>
    <w:rPr>
      <w:rFonts w:ascii="Arial" w:eastAsia="Times New Roman" w:hAnsi="Arial" w:cs="Arial"/>
      <w:color w:val="FFFFFF" w:themeColor="background1"/>
      <w:kern w:val="28"/>
      <w:sz w:val="32"/>
      <w:szCs w:val="32"/>
    </w:rPr>
  </w:style>
  <w:style w:type="paragraph" w:customStyle="1" w:styleId="PublicationCommentsDate">
    <w:name w:val="Publication Comments Date"/>
    <w:basedOn w:val="PublicationDate"/>
    <w:link w:val="PublicationCommentsDateChar"/>
    <w:uiPriority w:val="5"/>
    <w:qFormat/>
    <w:rsid w:val="00C54AA2"/>
    <w:pPr>
      <w:overflowPunct/>
      <w:autoSpaceDE/>
      <w:autoSpaceDN/>
      <w:adjustRightInd/>
    </w:pPr>
    <w:rPr>
      <w:i/>
    </w:rPr>
  </w:style>
  <w:style w:type="character" w:customStyle="1" w:styleId="PublicationDateChar">
    <w:name w:val="Publication Date Char"/>
    <w:basedOn w:val="DefaultParagraphFont"/>
    <w:link w:val="PublicationDate"/>
    <w:rsid w:val="00C54AA2"/>
    <w:rPr>
      <w:rFonts w:ascii="Arial" w:eastAsia="Times New Roman" w:hAnsi="Arial" w:cs="Arial"/>
      <w:b/>
      <w:bCs/>
      <w:color w:val="FFFFFF" w:themeColor="background1"/>
      <w:kern w:val="28"/>
      <w:sz w:val="32"/>
      <w:szCs w:val="32"/>
    </w:rPr>
  </w:style>
  <w:style w:type="character" w:customStyle="1" w:styleId="PublicationCommentsDateChar">
    <w:name w:val="Publication Comments Date Char"/>
    <w:basedOn w:val="PublicationDateChar"/>
    <w:link w:val="PublicationCommentsDate"/>
    <w:uiPriority w:val="5"/>
    <w:rsid w:val="00C54AA2"/>
    <w:rPr>
      <w:rFonts w:ascii="Arial" w:eastAsia="Times New Roman" w:hAnsi="Arial" w:cs="Arial"/>
      <w:b/>
      <w:bCs/>
      <w:i/>
      <w:color w:val="FFFFFF" w:themeColor="background1"/>
      <w:kern w:val="28"/>
      <w:sz w:val="32"/>
      <w:szCs w:val="32"/>
    </w:rPr>
  </w:style>
  <w:style w:type="paragraph" w:styleId="BodyText">
    <w:name w:val="Body Text"/>
    <w:aliases w:val="bt,b,Body Text Char1,Body Text Char Char,Body Text Char1 Char,Body Text Char Char Char"/>
    <w:basedOn w:val="Normal"/>
    <w:link w:val="BodyTextChar"/>
    <w:uiPriority w:val="99"/>
    <w:qFormat/>
    <w:rsid w:val="00C42DD2"/>
    <w:rPr>
      <w:rFonts w:eastAsia="Times New Roman" w:cs="Times New Roman"/>
      <w:kern w:val="20"/>
      <w:szCs w:val="20"/>
    </w:rPr>
  </w:style>
  <w:style w:type="character" w:customStyle="1" w:styleId="BodyTextChar">
    <w:name w:val="Body Text Char"/>
    <w:aliases w:val="bt Char,b Char,Body Text Char1 Char1,Body Text Char Char Char1,Body Text Char1 Char Char,Body Text Char Char Char Char"/>
    <w:basedOn w:val="DefaultParagraphFont"/>
    <w:link w:val="BodyText"/>
    <w:uiPriority w:val="99"/>
    <w:rsid w:val="00C42DD2"/>
    <w:rPr>
      <w:rFonts w:ascii="Arial" w:eastAsia="Times New Roman" w:hAnsi="Arial" w:cs="Times New Roman"/>
      <w:kern w:val="20"/>
      <w:sz w:val="20"/>
      <w:szCs w:val="20"/>
    </w:rPr>
  </w:style>
  <w:style w:type="character" w:styleId="UnresolvedMention">
    <w:name w:val="Unresolved Mention"/>
    <w:basedOn w:val="DefaultParagraphFont"/>
    <w:uiPriority w:val="99"/>
    <w:unhideWhenUsed/>
    <w:rsid w:val="00C90AFD"/>
    <w:rPr>
      <w:color w:val="605E5C"/>
      <w:shd w:val="clear" w:color="auto" w:fill="E1DFDD"/>
    </w:rPr>
  </w:style>
  <w:style w:type="numbering" w:customStyle="1" w:styleId="IFACBulletList">
    <w:name w:val="IFAC Bullet List"/>
    <w:uiPriority w:val="99"/>
    <w:rsid w:val="006E3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1697">
      <w:bodyDiv w:val="1"/>
      <w:marLeft w:val="0"/>
      <w:marRight w:val="0"/>
      <w:marTop w:val="0"/>
      <w:marBottom w:val="0"/>
      <w:divBdr>
        <w:top w:val="none" w:sz="0" w:space="0" w:color="auto"/>
        <w:left w:val="none" w:sz="0" w:space="0" w:color="auto"/>
        <w:bottom w:val="none" w:sz="0" w:space="0" w:color="auto"/>
        <w:right w:val="none" w:sz="0" w:space="0" w:color="auto"/>
      </w:divBdr>
    </w:div>
    <w:div w:id="115343996">
      <w:bodyDiv w:val="1"/>
      <w:marLeft w:val="0"/>
      <w:marRight w:val="0"/>
      <w:marTop w:val="0"/>
      <w:marBottom w:val="0"/>
      <w:divBdr>
        <w:top w:val="none" w:sz="0" w:space="0" w:color="auto"/>
        <w:left w:val="none" w:sz="0" w:space="0" w:color="auto"/>
        <w:bottom w:val="none" w:sz="0" w:space="0" w:color="auto"/>
        <w:right w:val="none" w:sz="0" w:space="0" w:color="auto"/>
      </w:divBdr>
    </w:div>
    <w:div w:id="235867289">
      <w:bodyDiv w:val="1"/>
      <w:marLeft w:val="0"/>
      <w:marRight w:val="0"/>
      <w:marTop w:val="0"/>
      <w:marBottom w:val="0"/>
      <w:divBdr>
        <w:top w:val="none" w:sz="0" w:space="0" w:color="auto"/>
        <w:left w:val="none" w:sz="0" w:space="0" w:color="auto"/>
        <w:bottom w:val="none" w:sz="0" w:space="0" w:color="auto"/>
        <w:right w:val="none" w:sz="0" w:space="0" w:color="auto"/>
      </w:divBdr>
    </w:div>
    <w:div w:id="373122827">
      <w:bodyDiv w:val="1"/>
      <w:marLeft w:val="0"/>
      <w:marRight w:val="0"/>
      <w:marTop w:val="0"/>
      <w:marBottom w:val="0"/>
      <w:divBdr>
        <w:top w:val="none" w:sz="0" w:space="0" w:color="auto"/>
        <w:left w:val="none" w:sz="0" w:space="0" w:color="auto"/>
        <w:bottom w:val="none" w:sz="0" w:space="0" w:color="auto"/>
        <w:right w:val="none" w:sz="0" w:space="0" w:color="auto"/>
      </w:divBdr>
    </w:div>
    <w:div w:id="384335530">
      <w:bodyDiv w:val="1"/>
      <w:marLeft w:val="0"/>
      <w:marRight w:val="0"/>
      <w:marTop w:val="0"/>
      <w:marBottom w:val="0"/>
      <w:divBdr>
        <w:top w:val="none" w:sz="0" w:space="0" w:color="auto"/>
        <w:left w:val="none" w:sz="0" w:space="0" w:color="auto"/>
        <w:bottom w:val="none" w:sz="0" w:space="0" w:color="auto"/>
        <w:right w:val="none" w:sz="0" w:space="0" w:color="auto"/>
      </w:divBdr>
    </w:div>
    <w:div w:id="1144855574">
      <w:bodyDiv w:val="1"/>
      <w:marLeft w:val="0"/>
      <w:marRight w:val="0"/>
      <w:marTop w:val="0"/>
      <w:marBottom w:val="0"/>
      <w:divBdr>
        <w:top w:val="none" w:sz="0" w:space="0" w:color="auto"/>
        <w:left w:val="none" w:sz="0" w:space="0" w:color="auto"/>
        <w:bottom w:val="none" w:sz="0" w:space="0" w:color="auto"/>
        <w:right w:val="none" w:sz="0" w:space="0" w:color="auto"/>
      </w:divBdr>
    </w:div>
    <w:div w:id="1172644092">
      <w:bodyDiv w:val="1"/>
      <w:marLeft w:val="0"/>
      <w:marRight w:val="0"/>
      <w:marTop w:val="0"/>
      <w:marBottom w:val="0"/>
      <w:divBdr>
        <w:top w:val="none" w:sz="0" w:space="0" w:color="auto"/>
        <w:left w:val="none" w:sz="0" w:space="0" w:color="auto"/>
        <w:bottom w:val="none" w:sz="0" w:space="0" w:color="auto"/>
        <w:right w:val="none" w:sz="0" w:space="0" w:color="auto"/>
      </w:divBdr>
    </w:div>
    <w:div w:id="1211459058">
      <w:bodyDiv w:val="1"/>
      <w:marLeft w:val="0"/>
      <w:marRight w:val="0"/>
      <w:marTop w:val="0"/>
      <w:marBottom w:val="0"/>
      <w:divBdr>
        <w:top w:val="none" w:sz="0" w:space="0" w:color="auto"/>
        <w:left w:val="none" w:sz="0" w:space="0" w:color="auto"/>
        <w:bottom w:val="none" w:sz="0" w:space="0" w:color="auto"/>
        <w:right w:val="none" w:sz="0" w:space="0" w:color="auto"/>
      </w:divBdr>
    </w:div>
    <w:div w:id="1246960110">
      <w:bodyDiv w:val="1"/>
      <w:marLeft w:val="0"/>
      <w:marRight w:val="0"/>
      <w:marTop w:val="0"/>
      <w:marBottom w:val="0"/>
      <w:divBdr>
        <w:top w:val="none" w:sz="0" w:space="0" w:color="auto"/>
        <w:left w:val="none" w:sz="0" w:space="0" w:color="auto"/>
        <w:bottom w:val="none" w:sz="0" w:space="0" w:color="auto"/>
        <w:right w:val="none" w:sz="0" w:space="0" w:color="auto"/>
      </w:divBdr>
    </w:div>
    <w:div w:id="1301613646">
      <w:bodyDiv w:val="1"/>
      <w:marLeft w:val="0"/>
      <w:marRight w:val="0"/>
      <w:marTop w:val="0"/>
      <w:marBottom w:val="0"/>
      <w:divBdr>
        <w:top w:val="none" w:sz="0" w:space="0" w:color="auto"/>
        <w:left w:val="none" w:sz="0" w:space="0" w:color="auto"/>
        <w:bottom w:val="none" w:sz="0" w:space="0" w:color="auto"/>
        <w:right w:val="none" w:sz="0" w:space="0" w:color="auto"/>
      </w:divBdr>
    </w:div>
    <w:div w:id="159135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iaasb.org/publications/revised-detailed-work-plan-table-2020-2021"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iaasb.org/publications/framework-activities" TargetMode="External"/><Relationship Id="rId34"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ifac.org/system/files/publications/files/IAASB-Work-Plan-2020-2021_V5.pdf" TargetMode="External"/><Relationship Id="rId25" Type="http://schemas.openxmlformats.org/officeDocument/2006/relationships/footer" Target="footer1.xml"/><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ifac.org/system/files/publications/files/IAASB-Strategy-for-2020-2023-V6.pdf" TargetMode="External"/><Relationship Id="rId20" Type="http://schemas.openxmlformats.org/officeDocument/2006/relationships/hyperlink" Target="https://www.iaasb.org/publications/revised-detailed-work-plan-table-2020-2021"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https://www.iaasb.org/system/files/uploads/PIAC-Due_Process_and_Working_Procedures.pdf" TargetMode="External"/><Relationship Id="rId23" Type="http://schemas.openxmlformats.org/officeDocument/2006/relationships/hyperlink" Target="https://www.iaasb.org/focus-areas/extended-external-reporting"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aasb.org/consultative-advisory-group" TargetMode="External"/><Relationship Id="rId31" Type="http://schemas.openxmlformats.org/officeDocument/2006/relationships/hyperlink" Target="mailto:permissions@ifac.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rvey.alchemer.com/s3/6289516/IAASB-Work-Plan-Survey" TargetMode="External"/><Relationship Id="rId22" Type="http://schemas.openxmlformats.org/officeDocument/2006/relationships/image" Target="media/image4.png"/><Relationship Id="rId27" Type="http://schemas.openxmlformats.org/officeDocument/2006/relationships/footer" Target="footer2.xml"/><Relationship Id="rId30" Type="http://schemas.openxmlformats.org/officeDocument/2006/relationships/hyperlink" Target="http://www.ifac.org/about-ifac/translations-permissions" TargetMode="External"/><Relationship Id="rId35"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iaasb.org/consultations-projects/work-plan" TargetMode="External"/><Relationship Id="rId2" Type="http://schemas.openxmlformats.org/officeDocument/2006/relationships/hyperlink" Target="http://www.iaasb.org/consultations-projects/work-plan" TargetMode="External"/><Relationship Id="rId1" Type="http://schemas.openxmlformats.org/officeDocument/2006/relationships/hyperlink" Target="http://www.iaasb.org/consultations-projects/work-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FA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ED9743D772B645B781F7C3F7CCDE7A" ma:contentTypeVersion="12" ma:contentTypeDescription="Create a new document." ma:contentTypeScope="" ma:versionID="ea5659862dff3602054d78bec0a23657">
  <xsd:schema xmlns:xsd="http://www.w3.org/2001/XMLSchema" xmlns:xs="http://www.w3.org/2001/XMLSchema" xmlns:p="http://schemas.microsoft.com/office/2006/metadata/properties" xmlns:ns3="e65fdb26-f33d-4ecf-981e-cc5b7c8b8300" xmlns:ns4="dda35238-fdc7-4a1b-975f-bd528ae1d951" targetNamespace="http://schemas.microsoft.com/office/2006/metadata/properties" ma:root="true" ma:fieldsID="cd459311d606dca8142f3a9c4bbd2b43" ns3:_="" ns4:_="">
    <xsd:import namespace="e65fdb26-f33d-4ecf-981e-cc5b7c8b8300"/>
    <xsd:import namespace="dda35238-fdc7-4a1b-975f-bd528ae1d95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5fdb26-f33d-4ecf-981e-cc5b7c8b830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a35238-fdc7-4a1b-975f-bd528ae1d9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188BA-1809-49E7-BB95-211211F890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145F89-747C-49F2-80E2-5EF8AE921271}">
  <ds:schemaRefs>
    <ds:schemaRef ds:uri="http://schemas.microsoft.com/sharepoint/v3/contenttype/forms"/>
  </ds:schemaRefs>
</ds:datastoreItem>
</file>

<file path=customXml/itemProps3.xml><?xml version="1.0" encoding="utf-8"?>
<ds:datastoreItem xmlns:ds="http://schemas.openxmlformats.org/officeDocument/2006/customXml" ds:itemID="{331C31AE-AC9E-4997-B9A7-BB1E26C816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5fdb26-f33d-4ecf-981e-cc5b7c8b8300"/>
    <ds:schemaRef ds:uri="dda35238-fdc7-4a1b-975f-bd528ae1d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7294AA-5C79-4796-BD40-16B5490DD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3593</Words>
  <Characters>20482</Characters>
  <Application>Microsoft Office Word</Application>
  <DocSecurity>4</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Beverley Bahlmann</dc:creator>
  <cp:keywords/>
  <dc:description/>
  <cp:lastModifiedBy>Megan Hartman</cp:lastModifiedBy>
  <cp:revision>2</cp:revision>
  <cp:lastPrinted>2021-05-06T11:40:00Z</cp:lastPrinted>
  <dcterms:created xsi:type="dcterms:W3CDTF">2021-05-06T19:45:00Z</dcterms:created>
  <dcterms:modified xsi:type="dcterms:W3CDTF">2021-05-06T19:45:00Z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0x010100ECED9743D772B645B781F7C3F7CCDE7A</vt:lpwstr>
  </property>
</Properties>
</file>