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2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TRIBHUWAN UNIVERSITY</w:t>
      </w:r>
    </w:p>
    <w:p>
      <w:pPr>
        <w:spacing w:after="160" w:line="252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INSTITUTE OF MEDICINE</w:t>
      </w:r>
    </w:p>
    <w:p>
      <w:pPr>
        <w:spacing w:after="160" w:line="252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POKHARA NURSING CAMPUS</w:t>
      </w:r>
    </w:p>
    <w:p>
      <w:pPr>
        <w:spacing w:after="160" w:line="252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RAMGHAT-12, POKHARA</w:t>
      </w:r>
    </w:p>
    <w:p>
      <w:pPr>
        <w:spacing w:after="160" w:line="254" w:lineRule="auto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</w:t>
      </w:r>
    </w:p>
    <w:p>
      <w:pPr>
        <w:spacing w:before="0" w:beforeAutospacing="0" w:after="160" w:line="254" w:lineRule="auto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 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0" distR="0">
            <wp:extent cx="45085" cy="1331595"/>
            <wp:effectExtent l="0" t="0" r="0" b="0"/>
            <wp:docPr id="14" name="Picture 14" descr="C:\Users\Dell\AppData\Local\Temp\ksohtml19004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Dell\AppData\Local\Temp\ksohtml19004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504" cy="2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0" distR="0">
            <wp:extent cx="45085" cy="2123440"/>
            <wp:effectExtent l="0" t="0" r="0" b="0"/>
            <wp:docPr id="15" name="Picture 15" descr="C:\Users\Dell\AppData\Local\Temp\ksohtml1900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Dell\AppData\Local\Temp\ksohtml19004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57" cy="435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0" distR="0">
            <wp:extent cx="19685" cy="1285240"/>
            <wp:effectExtent l="0" t="0" r="3175" b="0"/>
            <wp:docPr id="1" name="Picture 1" descr="C:\Users\Dell\AppData\Local\Temp\ksohtml1900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Temp\ksohtml19004\wp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</w:t>
      </w:r>
    </w:p>
    <w:p>
      <w:pPr>
        <w:spacing w:after="160" w:line="254" w:lineRule="auto"/>
        <w:jc w:val="righ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 xml:space="preserve">                                                         </w:t>
      </w:r>
      <w:r>
        <w:rPr>
          <w:rFonts w:hint="default" w:ascii="Times New Roman" w:hAnsi="Times New Roman" w:eastAsia="Calibri" w:cs="Times New Roman"/>
          <w:b/>
          <w:color w:val="auto"/>
          <w:sz w:val="24"/>
          <w:szCs w:val="24"/>
        </w:rPr>
        <w:t xml:space="preserve">                         </w:t>
      </w:r>
    </w:p>
    <w:p>
      <w:pPr>
        <w:spacing w:after="160" w:line="254" w:lineRule="auto"/>
        <w:jc w:val="center"/>
        <w:rPr>
          <w:rFonts w:hint="default" w:ascii="Times New Roman" w:hAnsi="Times New Roman" w:eastAsia="Calibri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auto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Lesson Plan on: Homicide 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Submitted to:                                                                                   Submitted by: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Respected madam,                                                                            Himali Thapa                        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Bishnu Gurung                                                                                  Roll no: 08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Lecturer                                                                                             BNS 2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t>nd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year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17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batch</w:t>
      </w:r>
    </w:p>
    <w:p>
      <w:pPr>
        <w:pStyle w:val="9"/>
        <w:spacing w:line="276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Pokhara Nursing Campus            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Pokhara Nursing Campus</w:t>
      </w:r>
    </w:p>
    <w:p>
      <w:pPr>
        <w:pStyle w:val="9"/>
        <w:spacing w:line="276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TU IOM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                                 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TU IOM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spacing w:after="160" w:line="252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                            Date of subission: 2080/11/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13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Lesson plan on Homicide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3"/>
        <w:tblpPr w:leftFromText="180" w:rightFromText="180" w:bottomFromText="200" w:vertAnchor="text" w:horzAnchor="margin" w:tblpY="17"/>
        <w:tblOverlap w:val="never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8" w:hRule="atLeast"/>
        </w:trPr>
        <w:tc>
          <w:tcPr>
            <w:tcW w:w="9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Area of Practicum:               Teaching Learning practicum 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Subject:                                 Adult Health Nursing I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Unit:                                    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(Common Health Problems of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 xml:space="preserve">young adult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)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Topic:                                    Psychosocial problem (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Homicide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)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Level of learners:                  BNS 1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st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Year 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No of learners:                       36 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Place:                                     BNS 1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st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Year classroom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Date:                                      2080/1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13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Time:                                  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2-3 pm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Duration:                             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60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minutes 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Name of student teacher:   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Himali Thapa, BNS 2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 xml:space="preserve"> year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>Name of supervisor:             Respected Ma’am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                               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Bishnu Gurung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                               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lecturer</w:t>
            </w:r>
          </w:p>
          <w:p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                                 Pokhara Nursing Campus </w:t>
            </w:r>
          </w:p>
          <w:p>
            <w:pPr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                                 TU IOM</w:t>
            </w:r>
          </w:p>
          <w:p>
            <w:pPr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General Objective:</w:t>
      </w:r>
    </w:p>
    <w:p>
      <w:pPr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At the end of teaching session, BNS 1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</w:rPr>
        <w:t>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year student will be able to explain about homicide</w:t>
      </w:r>
    </w:p>
    <w:tbl>
      <w:tblPr>
        <w:tblStyle w:val="7"/>
        <w:tblpPr w:leftFromText="180" w:rightFromText="180" w:vertAnchor="text" w:horzAnchor="margin" w:tblpX="-542" w:tblpY="-50"/>
        <w:tblW w:w="11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1638"/>
        <w:gridCol w:w="2465"/>
        <w:gridCol w:w="800"/>
        <w:gridCol w:w="1962"/>
        <w:gridCol w:w="1991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52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SN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 objectives</w:t>
            </w:r>
          </w:p>
        </w:tc>
        <w:tc>
          <w:tcPr>
            <w:tcW w:w="24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Time</w:t>
            </w:r>
          </w:p>
        </w:tc>
        <w:tc>
          <w:tcPr>
            <w:tcW w:w="19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Teaching/learning method</w:t>
            </w:r>
          </w:p>
        </w:tc>
        <w:tc>
          <w:tcPr>
            <w:tcW w:w="19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Teaching/learning media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3" w:hRule="atLeast"/>
        </w:trPr>
        <w:tc>
          <w:tcPr>
            <w:tcW w:w="52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1.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2.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60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60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3.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5.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6.</w:t>
            </w:r>
          </w:p>
          <w:p>
            <w:pPr>
              <w:spacing w:after="0" w:line="72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7.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8.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9.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At the end of teaching session, participants will be able to: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define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explain the different types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explain the incidence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enlist the risk factors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explain homicide investigation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explain management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explain nursing management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state the prevention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Greetings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Review of previous class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Introduction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self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topic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objectives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pre-test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Definition of homicide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ypes of homicide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Incidence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Risk factors of homicide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amoung young adult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Homicide investigation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Management of homicide.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Nursing management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Prevention of homicide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Summarization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Question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Assignment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Plan for next class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Referance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3 min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2 min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min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2min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min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5 min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min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min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min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3min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2min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1min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1min</w:t>
            </w:r>
          </w:p>
        </w:tc>
        <w:tc>
          <w:tcPr>
            <w:tcW w:w="196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Brainstorming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Question answer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Lecture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Interactive lecture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PowerPoint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case scenario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PowerPoint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PowerPoint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+ metacard</w:t>
            </w:r>
          </w:p>
          <w:p>
            <w:pPr>
              <w:spacing w:after="0" w:line="60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PowerPoint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PowerPoint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newsprint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powerpoint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powerpoint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metacard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What do you know about Homicide?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What is homicide?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What are the types of homicide?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What are the incidence of homicide?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What are the risk factors of homicide?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What are the investigation of homicides?</w:t>
            </w:r>
          </w:p>
          <w:p>
            <w:pPr>
              <w:spacing w:after="0" w:line="48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What are the management of homicide?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What are the nursing management?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What are the preventive measure of homicide?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Homicide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Introduction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“It is the killing of one human being by another”     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     Encyclopaedia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It requires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volitional act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by another person that results in death.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It may result from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intentional, accidental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or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neglected acts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even there is no intent to cause them.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Homicide is a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general term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, refers to any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criminal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or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noncriminal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act of murder 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Some homicides are considered justifiable, such as the killing of a person to prevent the commission of a serious felony or to aid a representative of the law 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Other homicides are said to be excusable, as when a person kills in self-defense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ind w:left="72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Types of Homicide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Criminal homicide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Justifiable homicide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pStyle w:val="8"/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Criminal Homicide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It is the form of Homicide in which the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person kills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the another person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intentionally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accidentally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or due to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criminal negligence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without justifiable reason.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It is strictly punishable by law.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Criminal homicide can be divided into two board categories:</w:t>
      </w:r>
    </w:p>
    <w:p>
      <w:pPr>
        <w:numPr>
          <w:ilvl w:val="4"/>
          <w:numId w:val="5"/>
        </w:numPr>
        <w:tabs>
          <w:tab w:val="left" w:pos="3600"/>
        </w:tabs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Murder</w:t>
      </w:r>
    </w:p>
    <w:p>
      <w:pPr>
        <w:numPr>
          <w:ilvl w:val="4"/>
          <w:numId w:val="5"/>
        </w:numPr>
        <w:tabs>
          <w:tab w:val="left" w:pos="3600"/>
        </w:tabs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Manslaughter</w:t>
      </w:r>
    </w:p>
    <w:p>
      <w:pPr>
        <w:ind w:left="1353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          Murder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Murder is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the unlawful killing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of another human without justification or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valid excuse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committed with the necessary intention.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 many jurisdictions, it may be punished by life in person or even capital punishment.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It comes under two board categories:</w:t>
      </w:r>
    </w:p>
    <w:p>
      <w:pPr>
        <w:pStyle w:val="8"/>
        <w:numPr>
          <w:ilvl w:val="1"/>
          <w:numId w:val="7"/>
        </w:numPr>
        <w:tabs>
          <w:tab w:val="left" w:pos="147"/>
        </w:tabs>
        <w:spacing w:after="0" w:line="0" w:lineRule="atLeast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>First degree murder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the premeditated, unlawful, intentional killing of   another person</w:t>
      </w:r>
    </w:p>
    <w:p>
      <w:pPr>
        <w:pStyle w:val="8"/>
        <w:numPr>
          <w:ilvl w:val="1"/>
          <w:numId w:val="7"/>
        </w:numPr>
        <w:tabs>
          <w:tab w:val="left" w:pos="156"/>
        </w:tabs>
        <w:spacing w:after="0" w:line="279" w:lineRule="auto"/>
        <w:ind w:right="606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>Second degree murder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The intentional, unlawful killing of another person, but without any premeditation.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 Manslaughter</w:t>
      </w:r>
    </w:p>
    <w:p>
      <w:pPr>
        <w:numPr>
          <w:ilvl w:val="0"/>
          <w:numId w:val="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Manslaughter is a form of homicide in which the person commits the homicide who do not have any intention to kill the victim or he/she had to kill the victim as a result of certain circumstances in which the person become emotionally or mentally disturbed to the point of potentially losing control of their action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It has two board categories:</w:t>
      </w:r>
    </w:p>
    <w:p>
      <w:pPr>
        <w:pStyle w:val="8"/>
        <w:numPr>
          <w:ilvl w:val="0"/>
          <w:numId w:val="10"/>
        </w:numPr>
        <w:tabs>
          <w:tab w:val="left" w:pos="156"/>
        </w:tabs>
        <w:spacing w:after="0" w:line="279" w:lineRule="auto"/>
        <w:ind w:right="606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>Voluntary manslaughter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The intentional, unlawful killing of another person, but without any premeditation.</w:t>
      </w:r>
    </w:p>
    <w:p>
      <w:pPr>
        <w:pStyle w:val="8"/>
        <w:numPr>
          <w:ilvl w:val="0"/>
          <w:numId w:val="10"/>
        </w:numPr>
        <w:tabs>
          <w:tab w:val="left" w:pos="151"/>
        </w:tabs>
        <w:spacing w:after="0" w:line="279" w:lineRule="auto"/>
        <w:ind w:right="866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>Involuntary manslaughter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Here, the perpetrator do not have any intention to kill anyone but the victim is still killed through the behaviour that was either criminally negligent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8"/>
        <w:numPr>
          <w:ilvl w:val="0"/>
          <w:numId w:val="11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Justifiable or excusable homicide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It is type of homicide which is justifiable or excusable.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It is authorized by law, such as </w:t>
      </w:r>
    </w:p>
    <w:p>
      <w:pPr>
        <w:numPr>
          <w:ilvl w:val="1"/>
          <w:numId w:val="1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Capital punishment</w:t>
      </w:r>
    </w:p>
    <w:p>
      <w:pPr>
        <w:numPr>
          <w:ilvl w:val="1"/>
          <w:numId w:val="1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Killing in the war</w:t>
      </w:r>
    </w:p>
    <w:p>
      <w:pPr>
        <w:numPr>
          <w:ilvl w:val="1"/>
          <w:numId w:val="1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Euthanasia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>Capital punishment:</w:t>
      </w:r>
    </w:p>
    <w:p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The act that are punishable by death are: murder, rape, child sexual abuse, terrorism, aircraft hijacking etc.</w:t>
      </w:r>
    </w:p>
    <w:p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56 countries retain capital punishment whereas 106 countries have completely abolished for all crimes.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  Euthanasia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</w:p>
    <w:p>
      <w:pPr>
        <w:numPr>
          <w:ilvl w:val="0"/>
          <w:numId w:val="14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It is the practice of intentionally ending a life to relieve pain and suffering.</w:t>
      </w:r>
    </w:p>
    <w:p>
      <w:pPr>
        <w:numPr>
          <w:ilvl w:val="0"/>
          <w:numId w:val="14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It is categorized in different ways:</w:t>
      </w:r>
    </w:p>
    <w:p>
      <w:pPr>
        <w:pStyle w:val="8"/>
        <w:numPr>
          <w:ilvl w:val="0"/>
          <w:numId w:val="15"/>
        </w:numPr>
        <w:spacing w:line="0" w:lineRule="atLeast"/>
        <w:ind w:right="2080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Voluntary Euthanasia: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It is conducted with the consent of patient. Active voluntary euthanasia is legal in countries such as Belgium, Netherlands etc.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numPr>
          <w:ilvl w:val="0"/>
          <w:numId w:val="16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Nonvoluntary Euthanasia: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It is conducted when the consent of patient is unavailable. example, child euthanasia</w:t>
      </w:r>
    </w:p>
    <w:p>
      <w:pPr>
        <w:numPr>
          <w:ilvl w:val="0"/>
          <w:numId w:val="16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Involuntary Euthanasia: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it is conducted against the will of patient.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tabs>
          <w:tab w:val="left" w:pos="847"/>
        </w:tabs>
        <w:spacing w:after="0" w:line="0" w:lineRule="atLeast"/>
        <w:ind w:left="1318" w:leftChars="179" w:hanging="960" w:hangingChars="400"/>
        <w:rPr>
          <w:rFonts w:hint="default" w:ascii="Times New Roman" w:hAnsi="Times New Roman" w:eastAsia="Wingdings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     - Active euthanasia: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it includes use of lethal substances such as administering injection.</w:t>
      </w:r>
    </w:p>
    <w:p>
      <w:pPr>
        <w:pStyle w:val="8"/>
        <w:spacing w:after="0" w:line="240" w:lineRule="auto"/>
        <w:ind w:left="1318" w:leftChars="179" w:hanging="960" w:hangingChars="400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          - Passive euthanasia: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It includes the withholding treatment necessary for the continuance of life, such as removing the patient from ventilator support.</w:t>
      </w:r>
    </w:p>
    <w:p>
      <w:pPr>
        <w:pStyle w:val="8"/>
        <w:spacing w:after="0" w:line="240" w:lineRule="auto"/>
        <w:ind w:left="360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Incidence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 2022, around 2,720 homicide victims in the United States were aged between 20 and 24 years old. 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A further 2,667 murder victims were between the ages of 30 and 34 years old. 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Most murder victims in the United States in 2022 were between the ages of 17 and 54 years old.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Handguns are  the most common murder weapon used in the US accounting for 7,936 homicides in 2022.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Risk factors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Reason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of homicide amoung young adult are due to the presence of following risk factor:</w:t>
      </w:r>
    </w:p>
    <w:p>
      <w:pPr>
        <w:numPr>
          <w:ilvl w:val="-2"/>
          <w:numId w:val="0"/>
        </w:numPr>
        <w:ind w:left="0"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factors in individual</w:t>
      </w:r>
    </w:p>
    <w:p>
      <w:pPr>
        <w:numPr>
          <w:ilvl w:val="0"/>
          <w:numId w:val="1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Attention deficit hyperactivity, conduct disorder or other behavioural disorders</w:t>
      </w:r>
    </w:p>
    <w:p>
      <w:pPr>
        <w:numPr>
          <w:ilvl w:val="0"/>
          <w:numId w:val="1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Early involvement with alcohol, tobacco and drugs</w:t>
      </w:r>
    </w:p>
    <w:p>
      <w:pPr>
        <w:numPr>
          <w:ilvl w:val="0"/>
          <w:numId w:val="1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Low intelligence and educational achievement</w:t>
      </w:r>
    </w:p>
    <w:p>
      <w:pPr>
        <w:numPr>
          <w:ilvl w:val="0"/>
          <w:numId w:val="1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Involvement with crimes</w:t>
      </w:r>
    </w:p>
    <w:p>
      <w:pPr>
        <w:numPr>
          <w:ilvl w:val="0"/>
          <w:numId w:val="1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Unemployment</w:t>
      </w:r>
    </w:p>
    <w:p>
      <w:pPr>
        <w:numPr>
          <w:ilvl w:val="0"/>
          <w:numId w:val="18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Exposure to violence in the family.</w:t>
      </w:r>
    </w:p>
    <w:p>
      <w:pPr>
        <w:ind w:left="72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factors with close relationship</w:t>
      </w:r>
    </w:p>
    <w:p>
      <w:pPr>
        <w:numPr>
          <w:ilvl w:val="0"/>
          <w:numId w:val="1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Poor monitoring and supervision by parents.</w:t>
      </w:r>
    </w:p>
    <w:p>
      <w:pPr>
        <w:numPr>
          <w:ilvl w:val="0"/>
          <w:numId w:val="1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Harsh, lax, inconsistent parental disciplinary practices.</w:t>
      </w:r>
    </w:p>
    <w:p>
      <w:pPr>
        <w:numPr>
          <w:ilvl w:val="0"/>
          <w:numId w:val="1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Low level of attachment between parents and children.</w:t>
      </w:r>
    </w:p>
    <w:p>
      <w:pPr>
        <w:numPr>
          <w:ilvl w:val="0"/>
          <w:numId w:val="1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Parental depression</w:t>
      </w:r>
    </w:p>
    <w:p>
      <w:pPr>
        <w:numPr>
          <w:ilvl w:val="0"/>
          <w:numId w:val="1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Low family income</w:t>
      </w:r>
    </w:p>
    <w:p>
      <w:pPr>
        <w:numPr>
          <w:ilvl w:val="0"/>
          <w:numId w:val="19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Associating with delinquent peers or gang members</w:t>
      </w:r>
    </w:p>
    <w:p>
      <w:pPr>
        <w:ind w:left="72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factors within community and wider society</w:t>
      </w:r>
    </w:p>
    <w:p>
      <w:pPr>
        <w:numPr>
          <w:ilvl w:val="0"/>
          <w:numId w:val="2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Access to misuse of alcohol</w:t>
      </w:r>
    </w:p>
    <w:p>
      <w:pPr>
        <w:numPr>
          <w:ilvl w:val="0"/>
          <w:numId w:val="2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Ganga and local supply of illicit drugs</w:t>
      </w:r>
    </w:p>
    <w:p>
      <w:pPr>
        <w:numPr>
          <w:ilvl w:val="0"/>
          <w:numId w:val="2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High income inequality</w:t>
      </w:r>
    </w:p>
    <w:p>
      <w:pPr>
        <w:numPr>
          <w:ilvl w:val="0"/>
          <w:numId w:val="2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Quality of country governance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Homicide Investigation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Crime scene Management: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Securing  and preserving the crime scene to gather evidence and ensure its integrity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Evidence collection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Gathering physical and forensic evidence, such as DNA, fingerprints, ballistics, to build a case 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Witness Interviews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: Interviewing witnesses and potential suspects to gather information and statements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Suspect Identification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: Identifying and apprehending potential suspects based on evidence and leads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Autopsy: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Conducting post-mortem examination to determine the cause and manner of death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Case Analysis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: Analyzing evidence, statements, and other information to develop a comprehensive understanding of the case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Prosecution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: Preparing a case for prosecution in court, which includes presenting evidence and witnesses</w:t>
      </w:r>
    </w:p>
    <w:p>
      <w:pPr>
        <w:numPr>
          <w:ilvl w:val="0"/>
          <w:numId w:val="2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Cold Case Investigation: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In cases that remain unsolved for an extended period, law enforcement may continue to investigate and re-examine evidence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Management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History taking</w:t>
      </w:r>
    </w:p>
    <w:p>
      <w:pPr>
        <w:numPr>
          <w:ilvl w:val="0"/>
          <w:numId w:val="2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Assess psychological factors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Negative emotional responses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Low self-control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High impulsivity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2. Assess criminogenic factors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Substance abuse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Having antisocial peers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Dysfunctional families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Social and cultural disputes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Mental status examination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Appearance, Attitude &amp; behaviour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Grooming, Eye contact, Speech, Motor behaviour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Mood &amp; Effect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Hallucinations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Illusion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Delusions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Alertness and orientation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Memory problems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Psychotherapy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 Psychotherapy is the treatment of emotional disorders by psychological means</w:t>
      </w:r>
    </w:p>
    <w:p>
      <w:pPr>
        <w:numPr>
          <w:ilvl w:val="0"/>
          <w:numId w:val="0"/>
        </w:numPr>
        <w:ind w:left="120" w:leftChars="0" w:hanging="120" w:hangingChars="5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- It helps to adopt to new and challenging situations by active listening, suggestions advice, environment manipulations, reality testing, encouragement and emphatic understanding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Individual psychotherapy</w:t>
      </w:r>
    </w:p>
    <w:p>
      <w:pPr>
        <w:numPr>
          <w:ilvl w:val="0"/>
          <w:numId w:val="0"/>
        </w:numPr>
        <w:ind w:left="240" w:leftChars="0" w:hanging="240" w:hangingChars="10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This method helps the patient by encouraging him to discover for  himself the reasons for his behaviour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The therapist listens to the patient and offers explanation and advice when necessary</w:t>
      </w:r>
    </w:p>
    <w:p>
      <w:pPr>
        <w:numPr>
          <w:ilvl w:val="0"/>
          <w:numId w:val="0"/>
        </w:numPr>
        <w:ind w:left="240" w:leftChars="0" w:hanging="240" w:hangingChars="10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The sessions usually takes place at regular intervals and many patients are treated over a period of some week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Group Therapy</w:t>
      </w:r>
    </w:p>
    <w:p>
      <w:pPr>
        <w:numPr>
          <w:ilvl w:val="0"/>
          <w:numId w:val="0"/>
        </w:numPr>
        <w:ind w:left="240" w:leftChars="0" w:hanging="240" w:hangingChars="10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Group therapy is a method in which several people (8-12) meet as a group with a therapist for treatment of emotional and behavioural problems</w:t>
      </w:r>
    </w:p>
    <w:p>
      <w:pPr>
        <w:numPr>
          <w:ilvl w:val="0"/>
          <w:numId w:val="0"/>
        </w:numPr>
        <w:ind w:left="240" w:leftChars="0" w:hanging="240" w:hangingChars="10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The individual feels more comfortable and confident in a group and will talk about his problems and other people are willing to give him advice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Family therapy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Family therapy consists of treating the family as an unit.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main aim of family therapy is to change the way a family interacts</w:t>
      </w:r>
    </w:p>
    <w:p>
      <w:pPr>
        <w:numPr>
          <w:ilvl w:val="0"/>
          <w:numId w:val="2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It’s two methods are</w:t>
      </w:r>
    </w:p>
    <w:p>
      <w:pPr>
        <w:numPr>
          <w:ilvl w:val="0"/>
          <w:numId w:val="2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Resolving family conflicts</w:t>
      </w:r>
    </w:p>
    <w:p>
      <w:pPr>
        <w:numPr>
          <w:ilvl w:val="0"/>
          <w:numId w:val="2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Modifying maladaptive behaviour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Cognitive Therapy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Cognitive therapy is based on the theory that behaviour is secondary to thinking</w:t>
      </w:r>
    </w:p>
    <w:p>
      <w:pPr>
        <w:numPr>
          <w:ilvl w:val="0"/>
          <w:numId w:val="0"/>
        </w:numPr>
        <w:ind w:left="120" w:leftChars="0" w:hanging="120" w:hangingChars="5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The negative attitude should modified in the thinking level and thereby improve the depressed mood.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Behaviour Therapy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This method is based on application of learning principles to human behaviour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- This treatment helps the person to unlearn maladaptive behaviour</w:t>
      </w:r>
    </w:p>
    <w:p>
      <w:pPr>
        <w:numPr>
          <w:ilvl w:val="0"/>
          <w:numId w:val="0"/>
        </w:numPr>
        <w:ind w:leftChars="0" w:firstLine="120" w:firstLineChars="5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For the treatment of Schizophrenia or Mental Retardation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Operant conditioning: The patient is rewarded for desired behaviour and punished for undesirable behaviour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For the treatment of Alcoholism and sexual Deviations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Aversion therapy: The undesirable behaviour is paired with an unpleasant stimulus example drinking alcohol is followed with mild electric shock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Relaxation Therapy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Progressive muscle relaxation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Transcendental meditation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Yoga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Nursing management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Nursing Assessment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Assess the psychological condition and the environment causing it to happen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Assess the family relationships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Assess the cognitive function of individual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Nursing diagnosis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Interrupted family process related to altered participation in problem solving as evidenced by anger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Ineffective impulse control related to substance misuse as evidenced by irritable mood</w:t>
      </w: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Risk for other directed violence related to ineffective impulse control.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Nursing intervention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Provide therapeutic training for improving moral values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Promote skill development activities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Involve them in activities for physical and mental fitness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Envolve them in yoga and other mind developing activities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Co-ordinate with social workers and other non-profit organization to provide support to homicide victims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Provide psychological support to the victims family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Encourage to provide quality education early in life by installing good moral values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Strengthen youth’s skills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Connect youth to caring adults and activities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Encourage to express their feelings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Create protective community environments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Provide mental health support</w:t>
      </w:r>
    </w:p>
    <w:p>
      <w:pPr>
        <w:numPr>
          <w:ilvl w:val="0"/>
          <w:numId w:val="28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Involve in spiritual activities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Prevention: 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Promote family environments that support healthy development.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Provide quality education early in life.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Strengthens youth skills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Connect youth to caring adults and activities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Create protective community environments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Intervene to lessen harms and prevent future risk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Policymakers should dismantle racist policies in policing, access to housing, education, and employment in order to address root causes of gun violence.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reducing access to alcohol;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interventions to reduce the harmful use of drugs;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restrictive firearm licensing;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interventions to reduce concentrated poverty and to upgrade urban environments.</w:t>
      </w:r>
    </w:p>
    <w:p>
      <w:pPr>
        <w:pStyle w:val="8"/>
        <w:numPr>
          <w:ilvl w:val="0"/>
          <w:numId w:val="29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The country must invest in community violence intervention (CVI) programs: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72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CVIs focus on partnerships with those most affected by gun violence, government, and community stakeholders to bring community-specific solutions to gun violence.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ind w:left="0" w:leftChars="0" w:firstLine="1080" w:firstLineChars="45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Summary</w:t>
      </w:r>
    </w:p>
    <w:p>
      <w:pPr>
        <w:ind w:left="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Question</w:t>
      </w:r>
    </w:p>
    <w:p>
      <w:pPr>
        <w:ind w:left="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True/False:</w:t>
      </w:r>
    </w:p>
    <w:p>
      <w:pPr>
        <w:numPr>
          <w:ilvl w:val="-1"/>
          <w:numId w:val="30"/>
        </w:numPr>
        <w:tabs>
          <w:tab w:val="left" w:pos="720"/>
        </w:tabs>
        <w:ind w:left="72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Homicide is the killing of one human being by another. ___</w:t>
      </w:r>
    </w:p>
    <w:p>
      <w:pPr>
        <w:numPr>
          <w:ilvl w:val="-1"/>
          <w:numId w:val="30"/>
        </w:numPr>
        <w:tabs>
          <w:tab w:val="left" w:pos="720"/>
        </w:tabs>
        <w:ind w:left="72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Criminal homicide includes capital punishment and euthanasia. ___</w:t>
      </w:r>
    </w:p>
    <w:p>
      <w:pPr>
        <w:numPr>
          <w:ilvl w:val="0"/>
          <w:numId w:val="30"/>
        </w:numPr>
        <w:tabs>
          <w:tab w:val="left" w:pos="2880"/>
          <w:tab w:val="clear" w:pos="720"/>
        </w:tabs>
        <w:ind w:left="288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True  </w:t>
      </w:r>
    </w:p>
    <w:p>
      <w:pPr>
        <w:numPr>
          <w:ilvl w:val="0"/>
          <w:numId w:val="30"/>
        </w:numPr>
        <w:tabs>
          <w:tab w:val="left" w:pos="2880"/>
          <w:tab w:val="clear" w:pos="720"/>
        </w:tabs>
        <w:ind w:left="288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False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Fill in the blanks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>
      <w:pPr>
        <w:numPr>
          <w:ilvl w:val="0"/>
          <w:numId w:val="31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Murder has two categories. They are ___ and ___.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Home assignment:</w:t>
      </w:r>
    </w:p>
    <w:p>
      <w:pPr>
        <w:numPr>
          <w:ilvl w:val="0"/>
          <w:numId w:val="3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What is Homicide. Explain types of homicide.</w:t>
      </w:r>
    </w:p>
    <w:p>
      <w:pPr>
        <w:numPr>
          <w:ilvl w:val="0"/>
          <w:numId w:val="32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Write the preventive measures done in homicide.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Date of submission: 2080/11/15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Plan for next class: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We will discuss about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subfertility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in our next class.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References</w:t>
      </w:r>
    </w:p>
    <w:p>
      <w:pPr>
        <w:pStyle w:val="8"/>
        <w:numPr>
          <w:ilvl w:val="0"/>
          <w:numId w:val="3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https://www.macrotrends.net/countries/NPL/nepal/murder-homiciderate#:~:text=Nepal%20murder%2Fhomicide%20rate%20for,a%208%25%20decline%20from%202011.</w:t>
      </w:r>
    </w:p>
    <w:p>
      <w:pPr>
        <w:pStyle w:val="8"/>
        <w:numPr>
          <w:ilvl w:val="0"/>
          <w:numId w:val="3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https://www.publicsource.org/types-of-criminal-homicide/</w:t>
      </w:r>
    </w:p>
    <w:p>
      <w:pPr>
        <w:pStyle w:val="8"/>
        <w:numPr>
          <w:ilvl w:val="0"/>
          <w:numId w:val="3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https://www.who.int/violence_injury_prevention/violence/8th_milestones_meeting/Eisner_Preventing_homicide.pdf?ua=1</w:t>
      </w:r>
    </w:p>
    <w:p>
      <w:pPr>
        <w:pStyle w:val="8"/>
        <w:numPr>
          <w:ilvl w:val="0"/>
          <w:numId w:val="3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instrText xml:space="preserve"> HYPERLINK "https://www.researchgate.net/publication/327681443_Homicide_Trends_causes_and_prevention" 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color w:val="auto"/>
          <w:sz w:val="24"/>
          <w:szCs w:val="24"/>
          <w:lang w:val="en-US"/>
        </w:rPr>
        <w:t>https://www.researchgate.net/publication/327681443_Homicide_Trends_causes_and_prevention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fldChar w:fldCharType="end"/>
      </w:r>
    </w:p>
    <w:p>
      <w:pPr>
        <w:pStyle w:val="8"/>
        <w:numPr>
          <w:ilvl w:val="0"/>
          <w:numId w:val="33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https://en.wikipedia.org/wiki/List_of_countries_by_intentional_homicide_rate</w:t>
      </w:r>
    </w:p>
    <w:p>
      <w:pPr>
        <w:pStyle w:val="8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                                                  THE END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5112E"/>
    <w:multiLevelType w:val="singleLevel"/>
    <w:tmpl w:val="99E511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E556475"/>
    <w:multiLevelType w:val="singleLevel"/>
    <w:tmpl w:val="9E5564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53334D6"/>
    <w:multiLevelType w:val="singleLevel"/>
    <w:tmpl w:val="B53334D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AF53B6D"/>
    <w:multiLevelType w:val="singleLevel"/>
    <w:tmpl w:val="FAF53B6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CA94309"/>
    <w:multiLevelType w:val="singleLevel"/>
    <w:tmpl w:val="FCA943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0FA0DB8"/>
    <w:multiLevelType w:val="singleLevel"/>
    <w:tmpl w:val="00FA0DB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63DAFFE"/>
    <w:multiLevelType w:val="singleLevel"/>
    <w:tmpl w:val="163DAFF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66E2AF0"/>
    <w:multiLevelType w:val="multilevel"/>
    <w:tmpl w:val="166E2AF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192D0849"/>
    <w:multiLevelType w:val="multilevel"/>
    <w:tmpl w:val="192D084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0"/>
      <w:numFmt w:val="bullet"/>
      <w:lvlText w:val=""/>
      <w:lvlJc w:val="left"/>
      <w:pPr>
        <w:tabs>
          <w:tab w:val="left" w:pos="1353"/>
        </w:tabs>
        <w:ind w:left="1353" w:hanging="360"/>
      </w:pPr>
      <w:rPr>
        <w:rFonts w:hint="default" w:ascii="Wingdings" w:hAnsi="Wingdings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1D79FCA7"/>
    <w:multiLevelType w:val="singleLevel"/>
    <w:tmpl w:val="1D79FC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EFF55F4"/>
    <w:multiLevelType w:val="multilevel"/>
    <w:tmpl w:val="1EFF55F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1">
    <w:nsid w:val="2B67C3B5"/>
    <w:multiLevelType w:val="singleLevel"/>
    <w:tmpl w:val="2B67C3B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D7A5603"/>
    <w:multiLevelType w:val="multilevel"/>
    <w:tmpl w:val="2D7A560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3">
    <w:nsid w:val="2EC19099"/>
    <w:multiLevelType w:val="singleLevel"/>
    <w:tmpl w:val="2EC190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75E41EE"/>
    <w:multiLevelType w:val="multilevel"/>
    <w:tmpl w:val="375E41EE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FBD6D03"/>
    <w:multiLevelType w:val="multilevel"/>
    <w:tmpl w:val="3FBD6D03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6">
    <w:nsid w:val="42FC7A13"/>
    <w:multiLevelType w:val="multilevel"/>
    <w:tmpl w:val="42FC7A1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7">
    <w:nsid w:val="470F45E2"/>
    <w:multiLevelType w:val="multilevel"/>
    <w:tmpl w:val="470F45E2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8">
    <w:nsid w:val="489B3347"/>
    <w:multiLevelType w:val="multilevel"/>
    <w:tmpl w:val="489B3347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5164418B"/>
    <w:multiLevelType w:val="multilevel"/>
    <w:tmpl w:val="5164418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0">
    <w:nsid w:val="57940882"/>
    <w:multiLevelType w:val="multilevel"/>
    <w:tmpl w:val="5794088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1">
    <w:nsid w:val="57EC397F"/>
    <w:multiLevelType w:val="multilevel"/>
    <w:tmpl w:val="57EC397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2">
    <w:nsid w:val="65A833F5"/>
    <w:multiLevelType w:val="multilevel"/>
    <w:tmpl w:val="65A833F5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23">
    <w:nsid w:val="6CE30267"/>
    <w:multiLevelType w:val="multilevel"/>
    <w:tmpl w:val="6CE3026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4">
    <w:nsid w:val="6D860425"/>
    <w:multiLevelType w:val="multilevel"/>
    <w:tmpl w:val="6D86042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0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5">
    <w:nsid w:val="6DAA6B84"/>
    <w:multiLevelType w:val="multilevel"/>
    <w:tmpl w:val="6DAA6B8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6EF16B7B"/>
    <w:multiLevelType w:val="multilevel"/>
    <w:tmpl w:val="6EF16B7B"/>
    <w:lvl w:ilvl="0" w:tentative="0">
      <w:start w:val="1"/>
      <w:numFmt w:val="bullet"/>
      <w:lvlText w:val=""/>
      <w:lvlJc w:val="left"/>
      <w:pPr>
        <w:ind w:left="72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7" w:hanging="360"/>
      </w:pPr>
      <w:rPr>
        <w:rFonts w:hint="default" w:ascii="Wingdings" w:hAnsi="Wingdings"/>
      </w:rPr>
    </w:lvl>
  </w:abstractNum>
  <w:abstractNum w:abstractNumId="27">
    <w:nsid w:val="73246D49"/>
    <w:multiLevelType w:val="multilevel"/>
    <w:tmpl w:val="73246D4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8">
    <w:nsid w:val="74AB26CC"/>
    <w:multiLevelType w:val="multilevel"/>
    <w:tmpl w:val="74AB26C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9">
    <w:nsid w:val="78A64AA7"/>
    <w:multiLevelType w:val="multilevel"/>
    <w:tmpl w:val="78A64AA7"/>
    <w:lvl w:ilvl="0" w:tentative="0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30">
    <w:nsid w:val="7B096A39"/>
    <w:multiLevelType w:val="singleLevel"/>
    <w:tmpl w:val="7B096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7CEB0928"/>
    <w:multiLevelType w:val="multilevel"/>
    <w:tmpl w:val="7CEB09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7F996A2D"/>
    <w:multiLevelType w:val="multilevel"/>
    <w:tmpl w:val="7F996A2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27"/>
  </w:num>
  <w:num w:numId="3">
    <w:abstractNumId w:val="12"/>
  </w:num>
  <w:num w:numId="4">
    <w:abstractNumId w:val="17"/>
  </w:num>
  <w:num w:numId="5">
    <w:abstractNumId w:val="8"/>
  </w:num>
  <w:num w:numId="6">
    <w:abstractNumId w:val="9"/>
  </w:num>
  <w:num w:numId="7">
    <w:abstractNumId w:val="25"/>
  </w:num>
  <w:num w:numId="8">
    <w:abstractNumId w:val="21"/>
  </w:num>
  <w:num w:numId="9">
    <w:abstractNumId w:val="24"/>
  </w:num>
  <w:num w:numId="10">
    <w:abstractNumId w:val="29"/>
  </w:num>
  <w:num w:numId="11">
    <w:abstractNumId w:val="32"/>
  </w:num>
  <w:num w:numId="12">
    <w:abstractNumId w:val="16"/>
  </w:num>
  <w:num w:numId="13">
    <w:abstractNumId w:val="19"/>
  </w:num>
  <w:num w:numId="14">
    <w:abstractNumId w:val="23"/>
  </w:num>
  <w:num w:numId="15">
    <w:abstractNumId w:val="26"/>
  </w:num>
  <w:num w:numId="16">
    <w:abstractNumId w:val="18"/>
  </w:num>
  <w:num w:numId="17">
    <w:abstractNumId w:val="5"/>
  </w:num>
  <w:num w:numId="18">
    <w:abstractNumId w:val="7"/>
  </w:num>
  <w:num w:numId="19">
    <w:abstractNumId w:val="20"/>
  </w:num>
  <w:num w:numId="20">
    <w:abstractNumId w:val="10"/>
  </w:num>
  <w:num w:numId="21">
    <w:abstractNumId w:val="4"/>
  </w:num>
  <w:num w:numId="22">
    <w:abstractNumId w:val="1"/>
  </w:num>
  <w:num w:numId="23">
    <w:abstractNumId w:val="11"/>
  </w:num>
  <w:num w:numId="24">
    <w:abstractNumId w:val="6"/>
  </w:num>
  <w:num w:numId="25">
    <w:abstractNumId w:val="3"/>
  </w:num>
  <w:num w:numId="26">
    <w:abstractNumId w:val="13"/>
  </w:num>
  <w:num w:numId="27">
    <w:abstractNumId w:val="0"/>
  </w:num>
  <w:num w:numId="28">
    <w:abstractNumId w:val="2"/>
  </w:num>
  <w:num w:numId="29">
    <w:abstractNumId w:val="30"/>
  </w:num>
  <w:num w:numId="30">
    <w:abstractNumId w:val="22"/>
  </w:num>
  <w:num w:numId="31">
    <w:abstractNumId w:val="15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2E"/>
    <w:rsid w:val="003B54DA"/>
    <w:rsid w:val="00C7792E"/>
    <w:rsid w:val="00D1695D"/>
    <w:rsid w:val="0F773AEC"/>
    <w:rsid w:val="1B0E6672"/>
    <w:rsid w:val="1D3C0F8C"/>
    <w:rsid w:val="26E15073"/>
    <w:rsid w:val="28967854"/>
    <w:rsid w:val="2A433E78"/>
    <w:rsid w:val="2B8812B1"/>
    <w:rsid w:val="2D862398"/>
    <w:rsid w:val="30C75AF1"/>
    <w:rsid w:val="31645F17"/>
    <w:rsid w:val="330D7D19"/>
    <w:rsid w:val="42E2762B"/>
    <w:rsid w:val="4758622E"/>
    <w:rsid w:val="4A3C5008"/>
    <w:rsid w:val="4A606D15"/>
    <w:rsid w:val="4DAD09A2"/>
    <w:rsid w:val="52E37929"/>
    <w:rsid w:val="58EE0D22"/>
    <w:rsid w:val="64BC44DC"/>
    <w:rsid w:val="681E4DEC"/>
    <w:rsid w:val="7DE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Calibri" w:hAnsi="Calibri" w:eastAsia="Times New Roman" w:cs="Arial"/>
      <w:sz w:val="20"/>
      <w:szCs w:val="20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3"/>
    <w:unhideWhenUsed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1887</Characters>
  <Lines>15</Lines>
  <Paragraphs>4</Paragraphs>
  <TotalTime>8</TotalTime>
  <ScaleCrop>false</ScaleCrop>
  <LinksUpToDate>false</LinksUpToDate>
  <CharactersWithSpaces>2213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2024-02-16T05:01:00Z</dcterms:created>
  <dc:creator>Dell</dc:creator>
  <cp:lastModifiedBy>himali thapa</cp:lastModifiedBy>
  <dcterms:modified xsi:type="dcterms:W3CDTF">2024-02-25T05:03:30Z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F147E3FA901D49408E1BF2546D94F899_12</vt:lpwstr>
  </property>
</Properties>
</file>