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single" w:sz="10" w:space="0" w:color="F9A8D4"/>
          <w:left w:val="single" w:sz="10" w:space="0" w:color="F9A8D4"/>
          <w:bottom w:val="single" w:sz="10" w:space="0" w:color="F9A8D4"/>
          <w:right w:val="single" w:sz="10" w:space="0" w:color="F9A8D4"/>
          <w:insideH w:val="single" w:sz="10" w:space="0" w:color="F9A8D4"/>
          <w:insideV w:val="single" w:sz="10" w:space="0" w:color="F9A8D4"/>
        </w:tblBorders>
        <w:tblLook w:val="04A0" w:firstRow="1" w:lastRow="0" w:firstColumn="1" w:lastColumn="0" w:noHBand="0" w:noVBand="1"/>
      </w:tblPr>
      <w:tblGrid>
        <w:gridCol w:w="1266"/>
        <w:gridCol w:w="1599"/>
        <w:gridCol w:w="1875"/>
        <w:gridCol w:w="2343"/>
        <w:gridCol w:w="2251"/>
      </w:tblGrid>
      <w:tr w:rsidR="00E63FF8" w14:paraId="269F76CA" w14:textId="77777777" w:rsidTr="00E3652C">
        <w:tc>
          <w:tcPr>
            <w:tcW w:w="10656" w:type="dxa"/>
            <w:gridSpan w:val="5"/>
            <w:shd w:val="clear" w:color="auto" w:fill="FDF2F8"/>
          </w:tcPr>
          <w:p w14:paraId="2FA5EA7E" w14:textId="77777777" w:rsidR="00E63FF8" w:rsidRDefault="00E63FF8" w:rsidP="00E3652C">
            <w:r>
              <w:rPr>
                <w:b/>
                <w:color w:val="1E40AF"/>
                <w:sz w:val="22"/>
              </w:rPr>
              <w:t>Create or update this GitHub file</w:t>
            </w:r>
          </w:p>
          <w:p w14:paraId="0B21B167" w14:textId="77777777" w:rsidR="00E63FF8" w:rsidRDefault="00E63FF8" w:rsidP="00E3652C">
            <w:r>
              <w:rPr>
                <w:sz w:val="18"/>
              </w:rPr>
              <w:t>AI-Use-Evidence/ai-use-log.md</w:t>
            </w:r>
            <w:r>
              <w:rPr>
                <w:sz w:val="18"/>
              </w:rPr>
              <w:br/>
            </w:r>
          </w:p>
        </w:tc>
      </w:tr>
      <w:tr w:rsidR="00E63FF8" w14:paraId="55BD13D1" w14:textId="77777777" w:rsidTr="00E3652C">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tblHeader/>
          <w:jc w:val="center"/>
        </w:trPr>
        <w:tc>
          <w:tcPr>
            <w:tcW w:w="1296" w:type="dxa"/>
            <w:tcBorders>
              <w:top w:val="single" w:sz="8" w:space="0" w:color="C7D2FE"/>
              <w:left w:val="single" w:sz="8" w:space="0" w:color="C7D2FE"/>
              <w:bottom w:val="single" w:sz="8" w:space="0" w:color="C7D2FE"/>
              <w:right w:val="single" w:sz="8" w:space="0" w:color="C7D2FE"/>
            </w:tcBorders>
            <w:shd w:val="clear" w:color="auto" w:fill="BE185D"/>
            <w:vAlign w:val="center"/>
          </w:tcPr>
          <w:p w14:paraId="4E9CE9F7" w14:textId="77777777" w:rsidR="00E63FF8" w:rsidRDefault="00E63FF8" w:rsidP="00E3652C">
            <w:r>
              <w:rPr>
                <w:b/>
                <w:color w:val="FFFFFF"/>
                <w:sz w:val="18"/>
              </w:rPr>
              <w:t>Date</w:t>
            </w:r>
          </w:p>
        </w:tc>
        <w:tc>
          <w:tcPr>
            <w:tcW w:w="2016" w:type="dxa"/>
            <w:tcBorders>
              <w:top w:val="single" w:sz="8" w:space="0" w:color="C7D2FE"/>
              <w:left w:val="single" w:sz="8" w:space="0" w:color="C7D2FE"/>
              <w:bottom w:val="single" w:sz="8" w:space="0" w:color="C7D2FE"/>
              <w:right w:val="single" w:sz="8" w:space="0" w:color="C7D2FE"/>
            </w:tcBorders>
            <w:shd w:val="clear" w:color="auto" w:fill="BE185D"/>
            <w:vAlign w:val="center"/>
          </w:tcPr>
          <w:p w14:paraId="74C8869D" w14:textId="77777777" w:rsidR="00E63FF8" w:rsidRDefault="00E63FF8" w:rsidP="00E3652C">
            <w:r>
              <w:rPr>
                <w:b/>
                <w:color w:val="FFFFFF"/>
                <w:sz w:val="18"/>
              </w:rPr>
              <w:t>AI tool used</w:t>
            </w:r>
          </w:p>
        </w:tc>
        <w:tc>
          <w:tcPr>
            <w:tcW w:w="2304" w:type="dxa"/>
            <w:tcBorders>
              <w:top w:val="single" w:sz="8" w:space="0" w:color="C7D2FE"/>
              <w:left w:val="single" w:sz="8" w:space="0" w:color="C7D2FE"/>
              <w:bottom w:val="single" w:sz="8" w:space="0" w:color="C7D2FE"/>
              <w:right w:val="single" w:sz="8" w:space="0" w:color="C7D2FE"/>
            </w:tcBorders>
            <w:shd w:val="clear" w:color="auto" w:fill="BE185D"/>
            <w:vAlign w:val="center"/>
          </w:tcPr>
          <w:p w14:paraId="4BE125BA" w14:textId="77777777" w:rsidR="00E63FF8" w:rsidRDefault="00E63FF8" w:rsidP="00E3652C">
            <w:r>
              <w:rPr>
                <w:b/>
                <w:color w:val="FFFFFF"/>
                <w:sz w:val="18"/>
              </w:rPr>
              <w:t>Purpose</w:t>
            </w:r>
          </w:p>
        </w:tc>
        <w:tc>
          <w:tcPr>
            <w:tcW w:w="3024" w:type="dxa"/>
            <w:tcBorders>
              <w:top w:val="single" w:sz="8" w:space="0" w:color="C7D2FE"/>
              <w:left w:val="single" w:sz="8" w:space="0" w:color="C7D2FE"/>
              <w:bottom w:val="single" w:sz="8" w:space="0" w:color="C7D2FE"/>
              <w:right w:val="single" w:sz="8" w:space="0" w:color="C7D2FE"/>
            </w:tcBorders>
            <w:shd w:val="clear" w:color="auto" w:fill="BE185D"/>
            <w:vAlign w:val="center"/>
          </w:tcPr>
          <w:p w14:paraId="1771319B" w14:textId="77777777" w:rsidR="00E63FF8" w:rsidRDefault="00E63FF8" w:rsidP="00E3652C">
            <w:r>
              <w:rPr>
                <w:b/>
                <w:color w:val="FFFFFF"/>
                <w:sz w:val="18"/>
              </w:rPr>
              <w:t>What prompt/task was used?</w:t>
            </w:r>
          </w:p>
        </w:tc>
        <w:tc>
          <w:tcPr>
            <w:tcW w:w="2880" w:type="dxa"/>
            <w:tcBorders>
              <w:top w:val="single" w:sz="8" w:space="0" w:color="C7D2FE"/>
              <w:left w:val="single" w:sz="8" w:space="0" w:color="C7D2FE"/>
              <w:bottom w:val="single" w:sz="8" w:space="0" w:color="C7D2FE"/>
              <w:right w:val="single" w:sz="8" w:space="0" w:color="C7D2FE"/>
            </w:tcBorders>
            <w:shd w:val="clear" w:color="auto" w:fill="BE185D"/>
            <w:vAlign w:val="center"/>
          </w:tcPr>
          <w:p w14:paraId="6C88C366" w14:textId="77777777" w:rsidR="00E63FF8" w:rsidRDefault="00E63FF8" w:rsidP="00E3652C">
            <w:r>
              <w:rPr>
                <w:b/>
                <w:color w:val="FFFFFF"/>
                <w:sz w:val="18"/>
              </w:rPr>
              <w:t>How did we check or change the output?</w:t>
            </w:r>
          </w:p>
        </w:tc>
      </w:tr>
      <w:tr w:rsidR="00E63FF8" w14:paraId="08BC77F6" w14:textId="77777777" w:rsidTr="00E3652C">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trHeight w:val="690"/>
          <w:jc w:val="center"/>
        </w:trPr>
        <w:tc>
          <w:tcPr>
            <w:tcW w:w="1296" w:type="dxa"/>
            <w:tcBorders>
              <w:top w:val="single" w:sz="8" w:space="0" w:color="C7D2FE"/>
              <w:left w:val="single" w:sz="8" w:space="0" w:color="C7D2FE"/>
              <w:bottom w:val="single" w:sz="8" w:space="0" w:color="C7D2FE"/>
              <w:right w:val="single" w:sz="8" w:space="0" w:color="C7D2FE"/>
            </w:tcBorders>
            <w:vAlign w:val="center"/>
          </w:tcPr>
          <w:p w14:paraId="51AE2B31" w14:textId="77777777" w:rsidR="00E63FF8" w:rsidRDefault="00E63FF8" w:rsidP="00E3652C">
            <w:r>
              <w:t>15/05/2026</w:t>
            </w:r>
          </w:p>
        </w:tc>
        <w:tc>
          <w:tcPr>
            <w:tcW w:w="2016" w:type="dxa"/>
            <w:tcBorders>
              <w:top w:val="single" w:sz="8" w:space="0" w:color="C7D2FE"/>
              <w:left w:val="single" w:sz="8" w:space="0" w:color="C7D2FE"/>
              <w:bottom w:val="single" w:sz="8" w:space="0" w:color="C7D2FE"/>
              <w:right w:val="single" w:sz="8" w:space="0" w:color="C7D2FE"/>
            </w:tcBorders>
            <w:vAlign w:val="center"/>
          </w:tcPr>
          <w:p w14:paraId="21BBD0B8" w14:textId="77777777" w:rsidR="00E63FF8" w:rsidRDefault="00E63FF8" w:rsidP="00E3652C">
            <w:r w:rsidRPr="66DAF1FD">
              <w:rPr>
                <w:rFonts w:cs="Arial"/>
                <w:szCs w:val="20"/>
              </w:rPr>
              <w:t>Gemini (Google AI)</w:t>
            </w:r>
          </w:p>
        </w:tc>
        <w:tc>
          <w:tcPr>
            <w:tcW w:w="2304" w:type="dxa"/>
            <w:tcBorders>
              <w:top w:val="single" w:sz="8" w:space="0" w:color="C7D2FE"/>
              <w:left w:val="single" w:sz="8" w:space="0" w:color="C7D2FE"/>
              <w:bottom w:val="single" w:sz="8" w:space="0" w:color="C7D2FE"/>
              <w:right w:val="single" w:sz="8" w:space="0" w:color="C7D2FE"/>
            </w:tcBorders>
            <w:vAlign w:val="center"/>
          </w:tcPr>
          <w:p w14:paraId="3D42D51F" w14:textId="77777777" w:rsidR="00E63FF8" w:rsidRDefault="00E63FF8" w:rsidP="00E3652C">
            <w:r w:rsidRPr="66DAF1FD">
              <w:rPr>
                <w:rFonts w:cs="Arial"/>
                <w:szCs w:val="20"/>
              </w:rPr>
              <w:t>Debugging HTML structure and refining Code for the Welcome Page.</w:t>
            </w:r>
          </w:p>
        </w:tc>
        <w:tc>
          <w:tcPr>
            <w:tcW w:w="3024" w:type="dxa"/>
            <w:tcBorders>
              <w:top w:val="single" w:sz="8" w:space="0" w:color="C7D2FE"/>
              <w:left w:val="single" w:sz="8" w:space="0" w:color="C7D2FE"/>
              <w:bottom w:val="single" w:sz="8" w:space="0" w:color="C7D2FE"/>
              <w:right w:val="single" w:sz="8" w:space="0" w:color="C7D2FE"/>
            </w:tcBorders>
            <w:vAlign w:val="center"/>
          </w:tcPr>
          <w:p w14:paraId="47F6DB88" w14:textId="77777777" w:rsidR="00E63FF8" w:rsidRDefault="00E63FF8" w:rsidP="00E3652C">
            <w:r w:rsidRPr="66DAF1FD">
              <w:rPr>
                <w:rFonts w:cs="Arial"/>
                <w:szCs w:val="20"/>
              </w:rPr>
              <w:t>Check this HTML code for errors. Why is my Canva image not centering? Suggest ways to make the buttons look more interactive.</w:t>
            </w:r>
          </w:p>
        </w:tc>
        <w:tc>
          <w:tcPr>
            <w:tcW w:w="2880" w:type="dxa"/>
            <w:tcBorders>
              <w:top w:val="single" w:sz="8" w:space="0" w:color="C7D2FE"/>
              <w:left w:val="single" w:sz="8" w:space="0" w:color="C7D2FE"/>
              <w:bottom w:val="single" w:sz="8" w:space="0" w:color="C7D2FE"/>
              <w:right w:val="single" w:sz="8" w:space="0" w:color="C7D2FE"/>
            </w:tcBorders>
            <w:vAlign w:val="center"/>
          </w:tcPr>
          <w:p w14:paraId="6450BF01" w14:textId="77777777" w:rsidR="00E63FF8" w:rsidRDefault="00E63FF8" w:rsidP="00E3652C">
            <w:r w:rsidRPr="66DAF1FD">
              <w:rPr>
                <w:rFonts w:cs="Arial"/>
                <w:szCs w:val="20"/>
              </w:rPr>
              <w:t>Our group reviewed the suggested code changes. We manually adjusted the Code Grok values to match our Canva color palette and renamed classes to be more descriptive for our project structure.</w:t>
            </w:r>
          </w:p>
        </w:tc>
      </w:tr>
      <w:tr w:rsidR="00E63FF8" w14:paraId="3E4AE31C" w14:textId="77777777" w:rsidTr="00E3652C">
        <w:tblPrEx>
          <w:jc w:val="center"/>
          <w:tblBorders>
            <w:top w:val="single" w:sz="8" w:space="0" w:color="C7D2FE"/>
            <w:left w:val="single" w:sz="8" w:space="0" w:color="C7D2FE"/>
            <w:bottom w:val="single" w:sz="8" w:space="0" w:color="C7D2FE"/>
            <w:right w:val="single" w:sz="8" w:space="0" w:color="C7D2FE"/>
            <w:insideH w:val="single" w:sz="8" w:space="0" w:color="C7D2FE"/>
            <w:insideV w:val="single" w:sz="8" w:space="0" w:color="C7D2FE"/>
          </w:tblBorders>
        </w:tblPrEx>
        <w:trPr>
          <w:jc w:val="center"/>
        </w:trPr>
        <w:tc>
          <w:tcPr>
            <w:tcW w:w="1296" w:type="dxa"/>
            <w:tcBorders>
              <w:top w:val="single" w:sz="8" w:space="0" w:color="C7D2FE"/>
              <w:left w:val="single" w:sz="8" w:space="0" w:color="C7D2FE"/>
              <w:bottom w:val="single" w:sz="8" w:space="0" w:color="C7D2FE"/>
              <w:right w:val="single" w:sz="8" w:space="0" w:color="C7D2FE"/>
            </w:tcBorders>
            <w:vAlign w:val="center"/>
          </w:tcPr>
          <w:p w14:paraId="4152CFBD" w14:textId="77777777" w:rsidR="00E63FF8" w:rsidRDefault="00E63FF8" w:rsidP="00E3652C">
            <w:r>
              <w:t>15/05/2026</w:t>
            </w:r>
          </w:p>
        </w:tc>
        <w:tc>
          <w:tcPr>
            <w:tcW w:w="2016" w:type="dxa"/>
            <w:tcBorders>
              <w:top w:val="single" w:sz="8" w:space="0" w:color="C7D2FE"/>
              <w:left w:val="single" w:sz="8" w:space="0" w:color="C7D2FE"/>
              <w:bottom w:val="single" w:sz="8" w:space="0" w:color="C7D2FE"/>
              <w:right w:val="single" w:sz="8" w:space="0" w:color="C7D2FE"/>
            </w:tcBorders>
            <w:vAlign w:val="center"/>
          </w:tcPr>
          <w:p w14:paraId="20F8686B" w14:textId="77777777" w:rsidR="00E63FF8" w:rsidRDefault="00E63FF8" w:rsidP="00E3652C">
            <w:r w:rsidRPr="66DAF1FD">
              <w:rPr>
                <w:rFonts w:cs="Arial"/>
                <w:szCs w:val="20"/>
              </w:rPr>
              <w:t>Grok</w:t>
            </w:r>
          </w:p>
        </w:tc>
        <w:tc>
          <w:tcPr>
            <w:tcW w:w="2304" w:type="dxa"/>
            <w:tcBorders>
              <w:top w:val="single" w:sz="8" w:space="0" w:color="C7D2FE"/>
              <w:left w:val="single" w:sz="8" w:space="0" w:color="C7D2FE"/>
              <w:bottom w:val="single" w:sz="8" w:space="0" w:color="C7D2FE"/>
              <w:right w:val="single" w:sz="8" w:space="0" w:color="C7D2FE"/>
            </w:tcBorders>
            <w:vAlign w:val="center"/>
          </w:tcPr>
          <w:p w14:paraId="74CA93C7" w14:textId="77777777" w:rsidR="00E63FF8" w:rsidRDefault="00E63FF8" w:rsidP="00E3652C">
            <w:r w:rsidRPr="66DAF1FD">
              <w:rPr>
                <w:rFonts w:cs="Arial"/>
                <w:szCs w:val="20"/>
              </w:rPr>
              <w:t>Topic research and simplifying complex cyber-security concepts.</w:t>
            </w:r>
          </w:p>
        </w:tc>
        <w:tc>
          <w:tcPr>
            <w:tcW w:w="3024" w:type="dxa"/>
            <w:tcBorders>
              <w:top w:val="single" w:sz="8" w:space="0" w:color="C7D2FE"/>
              <w:left w:val="single" w:sz="8" w:space="0" w:color="C7D2FE"/>
              <w:bottom w:val="single" w:sz="8" w:space="0" w:color="C7D2FE"/>
              <w:right w:val="single" w:sz="8" w:space="0" w:color="C7D2FE"/>
            </w:tcBorders>
            <w:vAlign w:val="center"/>
          </w:tcPr>
          <w:p w14:paraId="1A94415E" w14:textId="77777777" w:rsidR="00E63FF8" w:rsidRDefault="00E63FF8" w:rsidP="00E3652C">
            <w:r w:rsidRPr="66DAF1FD">
              <w:rPr>
                <w:rFonts w:cs="Arial"/>
                <w:szCs w:val="20"/>
              </w:rPr>
              <w:t>Research current phishing email tactics for 2026. Explain why 'urgent' language is used in phishing and give examples for a university setting.</w:t>
            </w:r>
          </w:p>
        </w:tc>
        <w:tc>
          <w:tcPr>
            <w:tcW w:w="2880" w:type="dxa"/>
            <w:tcBorders>
              <w:top w:val="single" w:sz="8" w:space="0" w:color="C7D2FE"/>
              <w:left w:val="single" w:sz="8" w:space="0" w:color="C7D2FE"/>
              <w:bottom w:val="single" w:sz="8" w:space="0" w:color="C7D2FE"/>
              <w:right w:val="single" w:sz="8" w:space="0" w:color="C7D2FE"/>
            </w:tcBorders>
            <w:vAlign w:val="center"/>
          </w:tcPr>
          <w:p w14:paraId="449C613B" w14:textId="77777777" w:rsidR="00E63FF8" w:rsidRDefault="00E63FF8" w:rsidP="00E3652C">
            <w:r w:rsidRPr="66DAF1FD">
              <w:rPr>
                <w:rFonts w:cs="Arial"/>
                <w:szCs w:val="20"/>
              </w:rPr>
              <w:t>Our group read through the research provided by Grok. We took the "confusing" parts of the explanation and re-worded them into simple, 18-25-year-old friendly language for our game's instruction page.</w:t>
            </w:r>
          </w:p>
        </w:tc>
      </w:tr>
    </w:tbl>
    <w:p w14:paraId="3FF4EDDE" w14:textId="77777777" w:rsidR="0027283A" w:rsidRDefault="0027283A"/>
    <w:sectPr w:rsidR="00272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FF8"/>
    <w:rsid w:val="0027283A"/>
    <w:rsid w:val="00E63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D2B0"/>
  <w15:chartTrackingRefBased/>
  <w15:docId w15:val="{CF4536C3-C8EE-4F1E-8A38-9C93E555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FF8"/>
    <w:pPr>
      <w:spacing w:after="200" w:line="276" w:lineRule="auto"/>
    </w:pPr>
    <w:rPr>
      <w:rFonts w:ascii="Arial" w:eastAsia="Arial" w:hAnsi="Arial"/>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63FF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851</Characters>
  <Application>Microsoft Office Word</Application>
  <DocSecurity>0</DocSecurity>
  <Lines>7</Lines>
  <Paragraphs>1</Paragraphs>
  <ScaleCrop>false</ScaleCrop>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Shahi</dc:creator>
  <cp:keywords/>
  <dc:description/>
  <cp:lastModifiedBy>Prajwal Shahi</cp:lastModifiedBy>
  <cp:revision>1</cp:revision>
  <dcterms:created xsi:type="dcterms:W3CDTF">2026-05-15T15:51:00Z</dcterms:created>
  <dcterms:modified xsi:type="dcterms:W3CDTF">2026-05-15T15:52:00Z</dcterms:modified>
</cp:coreProperties>
</file>