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[BG Number 8202501091002 Issuance Date 16-01-2025 To , INDIAN OIL CORPORATION LIMITED , Auckland Garden , Mumbsi , 400010 In consideration of M/s Indian Oil Corporation Limited (hereinafter referred to as the “Authority”, which expression shal unless it be repugnant to the subject or context thereof include its , successors and assigns) having agreed to receive , pursuant tothe provisions of the relevant tender document , the Bid of M/s ACME Limited and having its registered office at Grant House , 2nd Foor , Uppal Hyderabad 500013 Indi (hereinafter referred toasthe “Bidder” whichexpresion shal ules it be repugnant thesubjector context thereof include its/thee executors , administrators , successor ac assigns), forbidding of Electrical Cables pursuant tothe Tender Document issued in _espectof th Electric Cables hereinaftercolectvely refered toas Tender Document”) ‘We Impactsure Bank Limited , a company incorporated and registered under the Companies Act 1956 and havingits registered office at Impactsure Bank Limited , A207 , EBD Tower , Bandup 400078 anda branch office at 6A , Hemanta Bas Lane , Kolkata 700001 (“Bank”)at the request ofthe Bidder do hereby in termsofthe Tender Document . lrrevocably , unconditionally and without reservations guarantee thedue and faithful fulfilment and compliance ofthe terms and conditions ofthe Tender Document bythe Bidder and unconditionally and irrevocably undertake to pay forthwith to the [Nominated Authority an amount of Rs 25 ,05 ,000 (Rupees Twenty Five Lakh and Pity Thousand Only) (hereinafter refered toasthe “Guarantse") sour primary obligation without any demur , reservation , recoursecontest or protest and without eferenceto the Bidder ifthe Bidder shalfailofulilorcomply withallor any ofthe terms ancl conditions contained inthe said Bidding Documents . ‘The bank undertakes not revoke this guarantee except withthe prior consent of the Indian (il Le .</w:t>
      </w:r>
    </w:p>
    <w:p>
      <w:r>
        <w:t>in writing We , the Bank , do hereby unconditionally undertake to pay the amounts due and payable under this Guarantee without any demut , reservation , recourse , contest or protest and without any reference tothe Bidder or any other personand irespective of whether the cin ofthe Authority is disputed by the Bidder or not , merely on the fist demand from the Authority statingthat the amount claimed is due tothe Authority by reason of failure ofthe Bidder to fulfil and comply with the terms and conditions contained inthe Tender Document ‘This Guarantee shall be irevocable and remain in fll force til 31-12-2026 nd claims canbe lodge till 308 June 2028 o F for such extended period asmay be mutually agreed between the ‘Authority and the Bidder and agreed toby the Bank , and shall continue to be enforceable tl allamounts under this Guarantee have been paid ‘We the Bank , hereby undertake to pay the Authority an amount against any loss or damage «caused to or sulfered or would be caused to o F suffered by the Authority by reason of any failure the Licensceto extend the vaiity of the guarantee or givea feeshguarante ini of existing one in terms ofthe License Agreement , pay ll the above mentioned fes , dues and charges or any part thereof within the periods stipulate inthe License ‘The Guarantee shall not be affected by any change in the constitution , winding up , liguidation , or dissolution of the Bidder or the Bank or any absorption , merger o F ‘amalgamation of the Bidder or the Bank with any other person Inorderto give flleffectto the guarantee herein contained the Authority shall be entitle to actas ifthe Bankare the principal debtors in respect of al claims against the Bidder hereby [guaranteed by the Banks aforesaid and the Bankhereby expressly waiveall their rights of Ssuretyship and other rights and defense pleas to which the Bank as Guarantor and/or the Seller may be entitled t , Any notice by way of request , demand or otherwise hereunder shal be sufficiently given or made if addresed tothe Bank and sent by courier of by registered ! mal tothe Bank atthe addres sot forth herein Without prejadiceto any other mode of service . a demand or claim or ther communication ‘may be transmitted by you to the bankelther by post / speed post / courier / hand delivery or by email .</w:t>
      </w:r>
    </w:p>
    <w:p>
      <w:r>
        <w:t>For delay in payment aftr claims expty bank has to pay 18% intrest , We , the Bank , further undertake not to revoke this Guarantee during itscurrency except with the previous express consent ofthe Authority in writing [Notwithstanding anything contained herein above: ue lability under this bank guarantee shall not exceed Rs . 25 ,05 ,000 (Rupees Twenty Five Lakhand Five Thousand Only). This bank guarantee shall remain valid until 31-122026 .</w:t>
      </w:r>
    </w:p>
    <w:p>
      <w:r>
        <w:t>We reliable to pay the guaranteed amount or any part thereof under this Bank Guarantee only ‘and only if you serve upon us a written claim or demand on or before 30® June 2028 , For Impactsure Bank Limited For Impactsre Bank Limited Authorized Signatory Authorized Signatory Place: Place: Date: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