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Conference</w:t>
      </w:r>
      <w:r>
        <w:rPr>
          <w:spacing w:val="26"/>
        </w:rPr>
        <w:t> </w:t>
      </w:r>
      <w:r>
        <w:rPr/>
        <w:t>Paper</w:t>
      </w:r>
      <w:r>
        <w:rPr>
          <w:spacing w:val="26"/>
        </w:rPr>
        <w:t> </w:t>
      </w:r>
      <w:r>
        <w:rPr>
          <w:spacing w:val="-2"/>
        </w:rPr>
        <w:t>Title*</w:t>
      </w:r>
    </w:p>
    <w:p>
      <w:pPr>
        <w:spacing w:before="282"/>
        <w:ind w:left="3084" w:right="0" w:firstLine="0"/>
        <w:jc w:val="left"/>
        <w:rPr>
          <w:sz w:val="16"/>
        </w:rPr>
      </w:pPr>
      <w:r>
        <w:rPr>
          <w:position w:val="6"/>
          <w:sz w:val="12"/>
        </w:rPr>
        <w:t>*</w:t>
      </w:r>
      <w:r>
        <w:rPr>
          <w:sz w:val="16"/>
        </w:rPr>
        <w:t>Note:</w:t>
      </w:r>
      <w:r>
        <w:rPr>
          <w:spacing w:val="12"/>
          <w:sz w:val="16"/>
        </w:rPr>
        <w:t> </w:t>
      </w:r>
      <w:r>
        <w:rPr>
          <w:sz w:val="16"/>
        </w:rPr>
        <w:t>Sub-titles</w:t>
      </w:r>
      <w:r>
        <w:rPr>
          <w:spacing w:val="13"/>
          <w:sz w:val="16"/>
        </w:rPr>
        <w:t> </w:t>
      </w:r>
      <w:r>
        <w:rPr>
          <w:sz w:val="16"/>
        </w:rPr>
        <w:t>are</w:t>
      </w:r>
      <w:r>
        <w:rPr>
          <w:spacing w:val="12"/>
          <w:sz w:val="16"/>
        </w:rPr>
        <w:t> </w:t>
      </w:r>
      <w:r>
        <w:rPr>
          <w:sz w:val="16"/>
        </w:rPr>
        <w:t>not</w:t>
      </w:r>
      <w:r>
        <w:rPr>
          <w:spacing w:val="13"/>
          <w:sz w:val="16"/>
        </w:rPr>
        <w:t> </w:t>
      </w:r>
      <w:r>
        <w:rPr>
          <w:sz w:val="16"/>
        </w:rPr>
        <w:t>captured</w:t>
      </w:r>
      <w:r>
        <w:rPr>
          <w:spacing w:val="12"/>
          <w:sz w:val="16"/>
        </w:rPr>
        <w:t> </w:t>
      </w:r>
      <w:r>
        <w:rPr>
          <w:sz w:val="16"/>
        </w:rPr>
        <w:t>in</w:t>
      </w:r>
      <w:r>
        <w:rPr>
          <w:spacing w:val="13"/>
          <w:sz w:val="16"/>
        </w:rPr>
        <w:t> </w:t>
      </w:r>
      <w:r>
        <w:rPr>
          <w:sz w:val="16"/>
        </w:rPr>
        <w:t>Xplore</w:t>
      </w:r>
      <w:r>
        <w:rPr>
          <w:spacing w:val="13"/>
          <w:sz w:val="16"/>
        </w:rPr>
        <w:t> </w:t>
      </w:r>
      <w:r>
        <w:rPr>
          <w:sz w:val="16"/>
        </w:rPr>
        <w:t>and</w:t>
      </w:r>
      <w:r>
        <w:rPr>
          <w:spacing w:val="12"/>
          <w:sz w:val="16"/>
        </w:rPr>
        <w:t> </w:t>
      </w:r>
      <w:r>
        <w:rPr>
          <w:sz w:val="16"/>
        </w:rPr>
        <w:t>should</w:t>
      </w:r>
      <w:r>
        <w:rPr>
          <w:spacing w:val="13"/>
          <w:sz w:val="16"/>
        </w:rPr>
        <w:t> </w:t>
      </w:r>
      <w:r>
        <w:rPr>
          <w:sz w:val="16"/>
        </w:rPr>
        <w:t>not</w:t>
      </w:r>
      <w:r>
        <w:rPr>
          <w:spacing w:val="12"/>
          <w:sz w:val="16"/>
        </w:rPr>
        <w:t> </w:t>
      </w:r>
      <w:r>
        <w:rPr>
          <w:sz w:val="16"/>
        </w:rPr>
        <w:t>be</w:t>
      </w:r>
      <w:r>
        <w:rPr>
          <w:spacing w:val="13"/>
          <w:sz w:val="16"/>
        </w:rPr>
        <w:t> </w:t>
      </w:r>
      <w:r>
        <w:rPr>
          <w:spacing w:val="-4"/>
          <w:sz w:val="16"/>
        </w:rPr>
        <w:t>used</w:t>
      </w:r>
    </w:p>
    <w:p>
      <w:pPr>
        <w:pStyle w:val="BodyText"/>
        <w:spacing w:before="42"/>
      </w:pPr>
    </w:p>
    <w:p>
      <w:pPr>
        <w:pStyle w:val="BodyText"/>
        <w:spacing w:after="0"/>
        <w:sectPr>
          <w:type w:val="continuous"/>
          <w:pgSz w:w="12240" w:h="15840"/>
          <w:pgMar w:top="900" w:bottom="280" w:left="720" w:right="720"/>
        </w:sectPr>
      </w:pPr>
    </w:p>
    <w:p>
      <w:pPr>
        <w:spacing w:before="116"/>
        <w:ind w:left="1036" w:right="7" w:firstLine="0"/>
        <w:jc w:val="center"/>
        <w:rPr>
          <w:sz w:val="22"/>
        </w:rPr>
      </w:pPr>
      <w:r>
        <w:rPr>
          <w:sz w:val="22"/>
        </w:rPr>
        <w:t>1</w:t>
      </w:r>
      <w:r>
        <w:rPr>
          <w:sz w:val="22"/>
          <w:vertAlign w:val="superscript"/>
        </w:rPr>
        <w:t>st</w:t>
      </w:r>
      <w:r>
        <w:rPr>
          <w:spacing w:val="33"/>
          <w:sz w:val="22"/>
          <w:vertAlign w:val="baseline"/>
        </w:rPr>
        <w:t> </w:t>
      </w:r>
      <w:r>
        <w:rPr>
          <w:sz w:val="22"/>
          <w:vertAlign w:val="baseline"/>
        </w:rPr>
        <w:t>Prajyot</w:t>
      </w:r>
      <w:r>
        <w:rPr>
          <w:spacing w:val="22"/>
          <w:sz w:val="22"/>
          <w:vertAlign w:val="baseline"/>
        </w:rPr>
        <w:t> </w:t>
      </w:r>
      <w:r>
        <w:rPr>
          <w:spacing w:val="-2"/>
          <w:sz w:val="22"/>
          <w:vertAlign w:val="baseline"/>
        </w:rPr>
        <w:t>Kumar</w:t>
      </w:r>
    </w:p>
    <w:p>
      <w:pPr>
        <w:spacing w:line="256" w:lineRule="auto" w:before="15"/>
        <w:ind w:left="1036" w:right="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1619" w:right="588" w:hanging="1"/>
        <w:jc w:val="center"/>
      </w:pPr>
      <w:r>
        <w:rPr/>
        <w:t>Vellore, TN, India </w:t>
      </w:r>
      <w:hyperlink r:id="rId5">
        <w:r>
          <w:rPr>
            <w:spacing w:val="-2"/>
          </w:rPr>
          <w:t>prajyot.kumar2025@vitstudent.ac.in</w:t>
        </w:r>
      </w:hyperlink>
    </w:p>
    <w:p>
      <w:pPr>
        <w:pStyle w:val="BodyText"/>
        <w:spacing w:before="10"/>
      </w:pPr>
    </w:p>
    <w:p>
      <w:pPr>
        <w:spacing w:before="0"/>
        <w:ind w:left="1506" w:right="4" w:firstLine="0"/>
        <w:jc w:val="center"/>
        <w:rPr>
          <w:sz w:val="22"/>
        </w:rPr>
      </w:pPr>
      <w:r>
        <w:rPr>
          <w:sz w:val="22"/>
        </w:rPr>
        <w:t>3</w:t>
      </w:r>
      <w:r>
        <w:rPr>
          <w:sz w:val="22"/>
          <w:vertAlign w:val="superscript"/>
        </w:rPr>
        <w:t>rd</w:t>
      </w:r>
      <w:r>
        <w:rPr>
          <w:spacing w:val="34"/>
          <w:sz w:val="22"/>
          <w:vertAlign w:val="baseline"/>
        </w:rPr>
        <w:t> </w:t>
      </w:r>
      <w:r>
        <w:rPr>
          <w:sz w:val="22"/>
          <w:vertAlign w:val="baseline"/>
        </w:rPr>
        <w:t>Shikhar</w:t>
      </w:r>
      <w:r>
        <w:rPr>
          <w:spacing w:val="24"/>
          <w:sz w:val="22"/>
          <w:vertAlign w:val="baseline"/>
        </w:rPr>
        <w:t> </w:t>
      </w:r>
      <w:r>
        <w:rPr>
          <w:spacing w:val="-2"/>
          <w:sz w:val="22"/>
          <w:vertAlign w:val="baseline"/>
        </w:rPr>
        <w:t>Tandon</w:t>
      </w:r>
    </w:p>
    <w:p>
      <w:pPr>
        <w:spacing w:line="256" w:lineRule="auto" w:before="15"/>
        <w:ind w:left="1506" w:right="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1834" w:right="329" w:hanging="1"/>
        <w:jc w:val="center"/>
      </w:pPr>
      <w:r>
        <w:rPr/>
        <w:t>Vellore, TN, India </w:t>
      </w:r>
      <w:hyperlink r:id="rId6">
        <w:r>
          <w:rPr>
            <w:spacing w:val="-2"/>
          </w:rPr>
          <w:t>shikhar.tandon2025@vitstudent.ac.in</w:t>
        </w:r>
      </w:hyperlink>
    </w:p>
    <w:p>
      <w:pPr>
        <w:spacing w:before="116"/>
        <w:ind w:left="882" w:right="1415" w:firstLine="0"/>
        <w:jc w:val="center"/>
        <w:rPr>
          <w:sz w:val="22"/>
        </w:rPr>
      </w:pPr>
      <w:r>
        <w:rPr/>
        <w:br w:type="column"/>
      </w:r>
      <w:r>
        <w:rPr>
          <w:sz w:val="22"/>
        </w:rPr>
        <w:t>2</w:t>
      </w:r>
      <w:r>
        <w:rPr>
          <w:sz w:val="22"/>
          <w:vertAlign w:val="superscript"/>
        </w:rPr>
        <w:t>nd</w:t>
      </w:r>
      <w:r>
        <w:rPr>
          <w:spacing w:val="36"/>
          <w:sz w:val="22"/>
          <w:vertAlign w:val="baseline"/>
        </w:rPr>
        <w:t> </w:t>
      </w:r>
      <w:r>
        <w:rPr>
          <w:sz w:val="22"/>
          <w:vertAlign w:val="baseline"/>
        </w:rPr>
        <w:t>Kshitij</w:t>
      </w:r>
      <w:r>
        <w:rPr>
          <w:spacing w:val="25"/>
          <w:sz w:val="22"/>
          <w:vertAlign w:val="baseline"/>
        </w:rPr>
        <w:t> </w:t>
      </w:r>
      <w:r>
        <w:rPr>
          <w:spacing w:val="-2"/>
          <w:sz w:val="22"/>
          <w:vertAlign w:val="baseline"/>
        </w:rPr>
        <w:t>Priyankar</w:t>
      </w:r>
    </w:p>
    <w:p>
      <w:pPr>
        <w:spacing w:line="256" w:lineRule="auto" w:before="15"/>
        <w:ind w:left="730" w:right="126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881" w:right="1415"/>
        <w:jc w:val="center"/>
      </w:pPr>
      <w:r>
        <w:rPr/>
        <w:t>Vellore, TN, India </w:t>
      </w:r>
      <w:hyperlink r:id="rId7">
        <w:r>
          <w:rPr>
            <w:spacing w:val="-2"/>
          </w:rPr>
          <w:t>kshitij.priyankar2025@vitstudent.ac.in</w:t>
        </w:r>
      </w:hyperlink>
    </w:p>
    <w:p>
      <w:pPr>
        <w:pStyle w:val="BodyText"/>
        <w:spacing w:before="10"/>
      </w:pPr>
    </w:p>
    <w:p>
      <w:pPr>
        <w:spacing w:before="0"/>
        <w:ind w:left="0" w:right="297" w:firstLine="0"/>
        <w:jc w:val="center"/>
        <w:rPr>
          <w:sz w:val="22"/>
        </w:rPr>
      </w:pPr>
      <w:r>
        <w:rPr>
          <w:sz w:val="22"/>
        </w:rPr>
        <w:t>4</w:t>
      </w:r>
      <w:r>
        <w:rPr>
          <w:sz w:val="22"/>
          <w:vertAlign w:val="superscript"/>
        </w:rPr>
        <w:t>th</w:t>
      </w:r>
      <w:r>
        <w:rPr>
          <w:spacing w:val="2"/>
          <w:sz w:val="22"/>
          <w:vertAlign w:val="baseline"/>
        </w:rPr>
        <w:t> </w:t>
      </w:r>
      <w:r>
        <w:rPr>
          <w:sz w:val="22"/>
          <w:vertAlign w:val="baseline"/>
        </w:rPr>
        <w:t>Dr.</w:t>
      </w:r>
      <w:r>
        <w:rPr>
          <w:spacing w:val="-5"/>
          <w:sz w:val="22"/>
          <w:vertAlign w:val="baseline"/>
        </w:rPr>
        <w:t> </w:t>
      </w:r>
      <w:r>
        <w:rPr>
          <w:sz w:val="22"/>
          <w:vertAlign w:val="baseline"/>
        </w:rPr>
        <w:t>KALYANARAMAN</w:t>
      </w:r>
      <w:r>
        <w:rPr>
          <w:spacing w:val="-4"/>
          <w:sz w:val="22"/>
          <w:vertAlign w:val="baseline"/>
        </w:rPr>
        <w:t> </w:t>
      </w:r>
      <w:r>
        <w:rPr>
          <w:spacing w:val="-10"/>
          <w:sz w:val="22"/>
          <w:vertAlign w:val="baseline"/>
        </w:rPr>
        <w:t>P</w:t>
      </w:r>
    </w:p>
    <w:p>
      <w:pPr>
        <w:spacing w:line="256" w:lineRule="auto" w:before="15"/>
        <w:ind w:left="1118" w:right="1415" w:firstLine="0"/>
        <w:jc w:val="center"/>
        <w:rPr>
          <w:sz w:val="20"/>
        </w:rPr>
      </w:pPr>
      <w:r>
        <w:rPr>
          <w:i/>
          <w:sz w:val="20"/>
        </w:rPr>
        <w:t>Department of Information </w:t>
      </w:r>
      <w:r>
        <w:rPr>
          <w:i/>
          <w:sz w:val="20"/>
        </w:rPr>
        <w:t>Security Vellore Institute of Technology </w:t>
      </w:r>
      <w:r>
        <w:rPr>
          <w:sz w:val="20"/>
        </w:rPr>
        <w:t>Vellore, TN, India </w:t>
      </w:r>
      <w:hyperlink r:id="rId8">
        <w:r>
          <w:rPr>
            <w:spacing w:val="-2"/>
            <w:sz w:val="20"/>
          </w:rPr>
          <w:t>pkalyanaraman@vit.ac.in</w:t>
        </w:r>
      </w:hyperlink>
    </w:p>
    <w:p>
      <w:pPr>
        <w:spacing w:after="0" w:line="256" w:lineRule="auto"/>
        <w:jc w:val="center"/>
        <w:rPr>
          <w:sz w:val="20"/>
        </w:rPr>
        <w:sectPr>
          <w:type w:val="continuous"/>
          <w:pgSz w:w="12240" w:h="15840"/>
          <w:pgMar w:top="900" w:bottom="280" w:left="720" w:right="720"/>
          <w:cols w:num="2" w:equalWidth="0">
            <w:col w:w="5134" w:space="40"/>
            <w:col w:w="5626"/>
          </w:cols>
        </w:sectPr>
      </w:pPr>
    </w:p>
    <w:p>
      <w:pPr>
        <w:pStyle w:val="BodyText"/>
      </w:pPr>
    </w:p>
    <w:p>
      <w:pPr>
        <w:pStyle w:val="BodyText"/>
        <w:spacing w:before="65"/>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—Accurate time series forecasting remains a </w:t>
      </w:r>
      <w:r>
        <w:rPr>
          <w:b/>
          <w:sz w:val="18"/>
        </w:rPr>
        <w:t>funda- mental challenge in data-driven decision-making, particularly</w:t>
      </w:r>
      <w:r>
        <w:rPr>
          <w:b/>
          <w:spacing w:val="40"/>
          <w:sz w:val="18"/>
        </w:rPr>
        <w:t> </w:t>
      </w:r>
      <w:r>
        <w:rPr>
          <w:b/>
          <w:sz w:val="18"/>
        </w:rPr>
        <w:t>for domains with nonlinear patterns and temporal dependencies. The presented study proposes a hybrid forecasting framework that combines the trend-seasonality decomposition of Facebook Prophet with a Long Short-Term Memory network to model</w:t>
      </w:r>
      <w:r>
        <w:rPr>
          <w:b/>
          <w:spacing w:val="40"/>
          <w:sz w:val="18"/>
        </w:rPr>
        <w:t> </w:t>
      </w:r>
      <w:r>
        <w:rPr>
          <w:b/>
          <w:sz w:val="18"/>
        </w:rPr>
        <w:t>both the deterministic and residual temporal dynamics. The entire</w:t>
      </w:r>
      <w:r>
        <w:rPr>
          <w:b/>
          <w:spacing w:val="-7"/>
          <w:sz w:val="18"/>
        </w:rPr>
        <w:t> </w:t>
      </w:r>
      <w:r>
        <w:rPr>
          <w:b/>
          <w:sz w:val="18"/>
        </w:rPr>
        <w:t>workflow</w:t>
      </w:r>
      <w:r>
        <w:rPr>
          <w:b/>
          <w:spacing w:val="-7"/>
          <w:sz w:val="18"/>
        </w:rPr>
        <w:t> </w:t>
      </w:r>
      <w:r>
        <w:rPr>
          <w:b/>
          <w:sz w:val="18"/>
        </w:rPr>
        <w:t>proceeds</w:t>
      </w:r>
      <w:r>
        <w:rPr>
          <w:b/>
          <w:spacing w:val="-7"/>
          <w:sz w:val="18"/>
        </w:rPr>
        <w:t> </w:t>
      </w:r>
      <w:r>
        <w:rPr>
          <w:b/>
          <w:sz w:val="18"/>
        </w:rPr>
        <w:t>with</w:t>
      </w:r>
      <w:r>
        <w:rPr>
          <w:b/>
          <w:spacing w:val="-7"/>
          <w:sz w:val="18"/>
        </w:rPr>
        <w:t> </w:t>
      </w:r>
      <w:r>
        <w:rPr>
          <w:b/>
          <w:sz w:val="18"/>
        </w:rPr>
        <w:t>structured</w:t>
      </w:r>
      <w:r>
        <w:rPr>
          <w:b/>
          <w:spacing w:val="-7"/>
          <w:sz w:val="18"/>
        </w:rPr>
        <w:t> </w:t>
      </w:r>
      <w:r>
        <w:rPr>
          <w:b/>
          <w:sz w:val="18"/>
        </w:rPr>
        <w:t>data</w:t>
      </w:r>
      <w:r>
        <w:rPr>
          <w:b/>
          <w:spacing w:val="-7"/>
          <w:sz w:val="18"/>
        </w:rPr>
        <w:t> </w:t>
      </w:r>
      <w:r>
        <w:rPr>
          <w:b/>
          <w:sz w:val="18"/>
        </w:rPr>
        <w:t>preprocessing</w:t>
      </w:r>
      <w:r>
        <w:rPr>
          <w:b/>
          <w:spacing w:val="-7"/>
          <w:sz w:val="18"/>
        </w:rPr>
        <w:t> </w:t>
      </w:r>
      <w:r>
        <w:rPr>
          <w:b/>
          <w:sz w:val="18"/>
        </w:rPr>
        <w:t>and baseline modeling using Prophet, further followed by residual learning through an LSTM to refine predictions. Model inter- pretability and uncertainty quantification are integrated using SHAP-based feature importance and probabilistic confidence intervals for providing further insight into model reliability and its influencing factors. The benchmark of the proposed hybrid Prophet-LSTM architecture is done against different baseline models based on standard evaluation metrics, outperforming them with substantially higher accuracy and robustness of forecasts. This not only improves predictive precision but also offers interpretable and uncertainty-aware forecasts, making the approach suitable for a wide range of real-world applications</w:t>
      </w:r>
      <w:r>
        <w:rPr>
          <w:b/>
          <w:spacing w:val="40"/>
          <w:sz w:val="18"/>
        </w:rPr>
        <w:t> </w:t>
      </w:r>
      <w:r>
        <w:rPr>
          <w:b/>
          <w:sz w:val="18"/>
        </w:rPr>
        <w:t>that require both accuracy and transparency.</w:t>
      </w:r>
    </w:p>
    <w:p>
      <w:pPr>
        <w:spacing w:line="230" w:lineRule="auto" w:before="28"/>
        <w:ind w:left="259" w:right="0" w:firstLine="199"/>
        <w:jc w:val="both"/>
        <w:rPr>
          <w:b/>
          <w:sz w:val="18"/>
        </w:rPr>
      </w:pPr>
      <w:r>
        <w:rPr>
          <w:b/>
          <w:i/>
          <w:sz w:val="18"/>
        </w:rPr>
        <w:t>Index Terms</w:t>
      </w:r>
      <w:r>
        <w:rPr>
          <w:b/>
          <w:sz w:val="18"/>
        </w:rPr>
        <w:t>—Time Series Forecasting, Prophet, LSTM, </w:t>
      </w:r>
      <w:r>
        <w:rPr>
          <w:b/>
          <w:sz w:val="18"/>
        </w:rPr>
        <w:t>Hy- brid</w:t>
      </w:r>
      <w:r>
        <w:rPr>
          <w:b/>
          <w:spacing w:val="-12"/>
          <w:sz w:val="18"/>
        </w:rPr>
        <w:t> </w:t>
      </w:r>
      <w:r>
        <w:rPr>
          <w:b/>
          <w:sz w:val="18"/>
        </w:rPr>
        <w:t>Modeling,</w:t>
      </w:r>
      <w:r>
        <w:rPr>
          <w:b/>
          <w:spacing w:val="-11"/>
          <w:sz w:val="18"/>
        </w:rPr>
        <w:t> </w:t>
      </w:r>
      <w:r>
        <w:rPr>
          <w:b/>
          <w:sz w:val="18"/>
        </w:rPr>
        <w:t>Uncertainty</w:t>
      </w:r>
      <w:r>
        <w:rPr>
          <w:b/>
          <w:spacing w:val="-11"/>
          <w:sz w:val="18"/>
        </w:rPr>
        <w:t> </w:t>
      </w:r>
      <w:r>
        <w:rPr>
          <w:b/>
          <w:sz w:val="18"/>
        </w:rPr>
        <w:t>Quantification,</w:t>
      </w:r>
      <w:r>
        <w:rPr>
          <w:b/>
          <w:spacing w:val="-11"/>
          <w:sz w:val="18"/>
        </w:rPr>
        <w:t> </w:t>
      </w:r>
      <w:r>
        <w:rPr>
          <w:b/>
          <w:sz w:val="18"/>
        </w:rPr>
        <w:t>SHAP</w:t>
      </w:r>
      <w:r>
        <w:rPr>
          <w:b/>
          <w:spacing w:val="-12"/>
          <w:sz w:val="18"/>
        </w:rPr>
        <w:t> </w:t>
      </w:r>
      <w:r>
        <w:rPr>
          <w:b/>
          <w:sz w:val="18"/>
        </w:rPr>
        <w:t>Interpretation, Deep Learning, Model Evaluation, Explainable AI (XAI), Data Science, Predictive Analytics, Machine Learning, Future Fore- casting, Model Comparison, Performance Metrics</w:t>
      </w:r>
    </w:p>
    <w:p>
      <w:pPr>
        <w:pStyle w:val="BodyText"/>
        <w:spacing w:before="147"/>
        <w:rPr>
          <w:b/>
          <w:sz w:val="18"/>
        </w:rPr>
      </w:pPr>
    </w:p>
    <w:p>
      <w:pPr>
        <w:pStyle w:val="BodyText"/>
        <w:ind w:left="1327"/>
      </w:pPr>
      <w:r>
        <w:rPr>
          <w:smallCaps/>
        </w:rPr>
        <w:t>Abbreviations</w:t>
      </w:r>
      <w:r>
        <w:rPr>
          <w:smallCaps/>
          <w:spacing w:val="65"/>
        </w:rPr>
        <w:t> </w:t>
      </w:r>
      <w:r>
        <w:rPr>
          <w:smallCaps/>
        </w:rPr>
        <w:t>and</w:t>
      </w:r>
      <w:r>
        <w:rPr>
          <w:smallCaps/>
          <w:spacing w:val="65"/>
        </w:rPr>
        <w:t> </w:t>
      </w:r>
      <w:r>
        <w:rPr>
          <w:smallCaps/>
          <w:spacing w:val="-2"/>
        </w:rPr>
        <w:t>Acronyms</w:t>
      </w:r>
    </w:p>
    <w:p>
      <w:pPr>
        <w:pStyle w:val="ListParagraph"/>
        <w:numPr>
          <w:ilvl w:val="0"/>
          <w:numId w:val="1"/>
        </w:numPr>
        <w:tabs>
          <w:tab w:pos="440" w:val="left" w:leader="none"/>
        </w:tabs>
        <w:spacing w:line="249" w:lineRule="auto" w:before="176" w:after="0"/>
        <w:ind w:left="440" w:right="0" w:hanging="182"/>
        <w:jc w:val="both"/>
        <w:rPr>
          <w:sz w:val="20"/>
        </w:rPr>
      </w:pPr>
      <w:r>
        <w:rPr>
          <w:sz w:val="20"/>
        </w:rPr>
        <w:t>Abbreviations and acronyms are defined the first time </w:t>
      </w:r>
      <w:r>
        <w:rPr>
          <w:sz w:val="20"/>
        </w:rPr>
        <w:t>they occur in this paper for clarity and precision. The following are</w:t>
      </w:r>
      <w:r>
        <w:rPr>
          <w:spacing w:val="-6"/>
          <w:sz w:val="20"/>
        </w:rPr>
        <w:t> </w:t>
      </w:r>
      <w:r>
        <w:rPr>
          <w:sz w:val="20"/>
        </w:rPr>
        <w:t>some</w:t>
      </w:r>
      <w:r>
        <w:rPr>
          <w:spacing w:val="-6"/>
          <w:sz w:val="20"/>
        </w:rPr>
        <w:t> </w:t>
      </w:r>
      <w:r>
        <w:rPr>
          <w:sz w:val="20"/>
        </w:rPr>
        <w:t>of</w:t>
      </w:r>
      <w:r>
        <w:rPr>
          <w:spacing w:val="-6"/>
          <w:sz w:val="20"/>
        </w:rPr>
        <w:t> </w:t>
      </w:r>
      <w:r>
        <w:rPr>
          <w:sz w:val="20"/>
        </w:rPr>
        <w:t>the</w:t>
      </w:r>
      <w:r>
        <w:rPr>
          <w:spacing w:val="-6"/>
          <w:sz w:val="20"/>
        </w:rPr>
        <w:t> </w:t>
      </w:r>
      <w:r>
        <w:rPr>
          <w:sz w:val="20"/>
        </w:rPr>
        <w:t>commonly</w:t>
      </w:r>
      <w:r>
        <w:rPr>
          <w:spacing w:val="-6"/>
          <w:sz w:val="20"/>
        </w:rPr>
        <w:t> </w:t>
      </w:r>
      <w:r>
        <w:rPr>
          <w:sz w:val="20"/>
        </w:rPr>
        <w:t>used</w:t>
      </w:r>
      <w:r>
        <w:rPr>
          <w:spacing w:val="-6"/>
          <w:sz w:val="20"/>
        </w:rPr>
        <w:t> </w:t>
      </w:r>
      <w:r>
        <w:rPr>
          <w:sz w:val="20"/>
        </w:rPr>
        <w:t>terms</w:t>
      </w:r>
      <w:r>
        <w:rPr>
          <w:spacing w:val="-6"/>
          <w:sz w:val="20"/>
        </w:rPr>
        <w:t> </w:t>
      </w:r>
      <w:r>
        <w:rPr>
          <w:sz w:val="20"/>
        </w:rPr>
        <w:t>throughout</w:t>
      </w:r>
      <w:r>
        <w:rPr>
          <w:spacing w:val="-6"/>
          <w:sz w:val="20"/>
        </w:rPr>
        <w:t> </w:t>
      </w:r>
      <w:r>
        <w:rPr>
          <w:sz w:val="20"/>
        </w:rPr>
        <w:t>this</w:t>
      </w:r>
      <w:r>
        <w:rPr>
          <w:spacing w:val="-6"/>
          <w:sz w:val="20"/>
        </w:rPr>
        <w:t> </w:t>
      </w:r>
      <w:r>
        <w:rPr>
          <w:sz w:val="20"/>
        </w:rPr>
        <w:t>study:</w:t>
      </w:r>
    </w:p>
    <w:p>
      <w:pPr>
        <w:pStyle w:val="ListParagraph"/>
        <w:numPr>
          <w:ilvl w:val="0"/>
          <w:numId w:val="1"/>
        </w:numPr>
        <w:tabs>
          <w:tab w:pos="440" w:val="left" w:leader="none"/>
        </w:tabs>
        <w:spacing w:line="249" w:lineRule="auto" w:before="0" w:after="0"/>
        <w:ind w:left="440" w:right="0" w:hanging="182"/>
        <w:jc w:val="both"/>
        <w:rPr>
          <w:sz w:val="20"/>
        </w:rPr>
      </w:pPr>
      <w:r>
        <w:rPr>
          <w:sz w:val="20"/>
        </w:rPr>
        <w:t>LSTM is a kind of RNN structure that is able to learn </w:t>
      </w:r>
      <w:r>
        <w:rPr>
          <w:sz w:val="20"/>
        </w:rPr>
        <w:t>long- term</w:t>
      </w:r>
      <w:r>
        <w:rPr>
          <w:spacing w:val="-3"/>
          <w:sz w:val="20"/>
        </w:rPr>
        <w:t> </w:t>
      </w:r>
      <w:r>
        <w:rPr>
          <w:sz w:val="20"/>
        </w:rPr>
        <w:t>dependencies</w:t>
      </w:r>
      <w:r>
        <w:rPr>
          <w:spacing w:val="-3"/>
          <w:sz w:val="20"/>
        </w:rPr>
        <w:t> </w:t>
      </w:r>
      <w:r>
        <w:rPr>
          <w:sz w:val="20"/>
        </w:rPr>
        <w:t>in</w:t>
      </w:r>
      <w:r>
        <w:rPr>
          <w:spacing w:val="-3"/>
          <w:sz w:val="20"/>
        </w:rPr>
        <w:t> </w:t>
      </w:r>
      <w:r>
        <w:rPr>
          <w:sz w:val="20"/>
        </w:rPr>
        <w:t>sequential</w:t>
      </w:r>
      <w:r>
        <w:rPr>
          <w:spacing w:val="-3"/>
          <w:sz w:val="20"/>
        </w:rPr>
        <w:t> </w:t>
      </w:r>
      <w:r>
        <w:rPr>
          <w:sz w:val="20"/>
        </w:rPr>
        <w:t>data.</w:t>
      </w:r>
      <w:r>
        <w:rPr>
          <w:spacing w:val="-3"/>
          <w:sz w:val="20"/>
        </w:rPr>
        <w:t> </w:t>
      </w:r>
      <w:r>
        <w:rPr>
          <w:sz w:val="20"/>
        </w:rPr>
        <w:t>In</w:t>
      </w:r>
      <w:r>
        <w:rPr>
          <w:spacing w:val="-3"/>
          <w:sz w:val="20"/>
        </w:rPr>
        <w:t> </w:t>
      </w:r>
      <w:r>
        <w:rPr>
          <w:sz w:val="20"/>
        </w:rPr>
        <w:t>this</w:t>
      </w:r>
      <w:r>
        <w:rPr>
          <w:spacing w:val="-3"/>
          <w:sz w:val="20"/>
        </w:rPr>
        <w:t> </w:t>
      </w:r>
      <w:r>
        <w:rPr>
          <w:sz w:val="20"/>
        </w:rPr>
        <w:t>work,</w:t>
      </w:r>
      <w:r>
        <w:rPr>
          <w:spacing w:val="-3"/>
          <w:sz w:val="20"/>
        </w:rPr>
        <w:t> </w:t>
      </w:r>
      <w:r>
        <w:rPr>
          <w:sz w:val="20"/>
        </w:rPr>
        <w:t>it</w:t>
      </w:r>
      <w:r>
        <w:rPr>
          <w:spacing w:val="-3"/>
          <w:sz w:val="20"/>
        </w:rPr>
        <w:t> </w:t>
      </w:r>
      <w:r>
        <w:rPr>
          <w:sz w:val="20"/>
        </w:rPr>
        <w:t>is</w:t>
      </w:r>
      <w:r>
        <w:rPr>
          <w:spacing w:val="-3"/>
          <w:sz w:val="20"/>
        </w:rPr>
        <w:t> </w:t>
      </w:r>
      <w:r>
        <w:rPr>
          <w:sz w:val="20"/>
        </w:rPr>
        <w:t>used to model time series forecasting nonlinear residual patterns.</w:t>
      </w:r>
    </w:p>
    <w:p>
      <w:pPr>
        <w:pStyle w:val="ListParagraph"/>
        <w:numPr>
          <w:ilvl w:val="0"/>
          <w:numId w:val="1"/>
        </w:numPr>
        <w:tabs>
          <w:tab w:pos="440" w:val="left" w:leader="none"/>
        </w:tabs>
        <w:spacing w:line="249" w:lineRule="auto" w:before="0" w:after="0"/>
        <w:ind w:left="440" w:right="0" w:hanging="182"/>
        <w:jc w:val="both"/>
        <w:rPr>
          <w:sz w:val="20"/>
        </w:rPr>
      </w:pPr>
      <w:r>
        <w:rPr>
          <w:sz w:val="20"/>
        </w:rPr>
        <w:t>MAE stands for Mean Absolute Error. It is the </w:t>
      </w:r>
      <w:r>
        <w:rPr>
          <w:sz w:val="20"/>
        </w:rPr>
        <w:t>average magnitude of errors in a set of forecasts, without reference to sign.</w:t>
      </w:r>
    </w:p>
    <w:p>
      <w:pPr>
        <w:pStyle w:val="BodyText"/>
        <w:spacing w:before="43"/>
      </w:pPr>
    </w:p>
    <w:p>
      <w:pPr>
        <w:spacing w:before="0"/>
        <w:ind w:left="418" w:right="0" w:firstLine="0"/>
        <w:jc w:val="left"/>
        <w:rPr>
          <w:sz w:val="16"/>
        </w:rPr>
      </w:pPr>
      <w:r>
        <w:rPr>
          <w:sz w:val="16"/>
        </w:rPr>
        <w:t>Identify</w:t>
      </w:r>
      <w:r>
        <w:rPr>
          <w:spacing w:val="10"/>
          <w:sz w:val="16"/>
        </w:rPr>
        <w:t> </w:t>
      </w:r>
      <w:r>
        <w:rPr>
          <w:sz w:val="16"/>
        </w:rPr>
        <w:t>applicable</w:t>
      </w:r>
      <w:r>
        <w:rPr>
          <w:spacing w:val="11"/>
          <w:sz w:val="16"/>
        </w:rPr>
        <w:t> </w:t>
      </w:r>
      <w:r>
        <w:rPr>
          <w:sz w:val="16"/>
        </w:rPr>
        <w:t>funding</w:t>
      </w:r>
      <w:r>
        <w:rPr>
          <w:spacing w:val="10"/>
          <w:sz w:val="16"/>
        </w:rPr>
        <w:t> </w:t>
      </w:r>
      <w:r>
        <w:rPr>
          <w:sz w:val="16"/>
        </w:rPr>
        <w:t>agency</w:t>
      </w:r>
      <w:r>
        <w:rPr>
          <w:spacing w:val="11"/>
          <w:sz w:val="16"/>
        </w:rPr>
        <w:t> </w:t>
      </w:r>
      <w:r>
        <w:rPr>
          <w:sz w:val="16"/>
        </w:rPr>
        <w:t>here.</w:t>
      </w:r>
      <w:r>
        <w:rPr>
          <w:spacing w:val="10"/>
          <w:sz w:val="16"/>
        </w:rPr>
        <w:t> </w:t>
      </w:r>
      <w:r>
        <w:rPr>
          <w:sz w:val="16"/>
        </w:rPr>
        <w:t>If</w:t>
      </w:r>
      <w:r>
        <w:rPr>
          <w:spacing w:val="11"/>
          <w:sz w:val="16"/>
        </w:rPr>
        <w:t> </w:t>
      </w:r>
      <w:r>
        <w:rPr>
          <w:sz w:val="16"/>
        </w:rPr>
        <w:t>none,</w:t>
      </w:r>
      <w:r>
        <w:rPr>
          <w:spacing w:val="10"/>
          <w:sz w:val="16"/>
        </w:rPr>
        <w:t> </w:t>
      </w:r>
      <w:r>
        <w:rPr>
          <w:sz w:val="16"/>
        </w:rPr>
        <w:t>delete</w:t>
      </w:r>
      <w:r>
        <w:rPr>
          <w:spacing w:val="11"/>
          <w:sz w:val="16"/>
        </w:rPr>
        <w:t> </w:t>
      </w:r>
      <w:r>
        <w:rPr>
          <w:spacing w:val="-2"/>
          <w:sz w:val="16"/>
        </w:rPr>
        <w:t>this.</w:t>
      </w:r>
    </w:p>
    <w:p>
      <w:pPr>
        <w:pStyle w:val="ListParagraph"/>
        <w:numPr>
          <w:ilvl w:val="0"/>
          <w:numId w:val="1"/>
        </w:numPr>
        <w:tabs>
          <w:tab w:pos="380" w:val="left" w:leader="none"/>
        </w:tabs>
        <w:spacing w:line="249" w:lineRule="auto" w:before="97" w:after="0"/>
        <w:ind w:left="380" w:right="257" w:hanging="182"/>
        <w:jc w:val="both"/>
        <w:rPr>
          <w:sz w:val="20"/>
        </w:rPr>
      </w:pPr>
      <w:r>
        <w:rPr/>
        <w:br w:type="column"/>
      </w:r>
      <w:r>
        <w:rPr>
          <w:sz w:val="20"/>
        </w:rPr>
        <w:t>RMSE (Root Mean Squared Error): A performance </w:t>
      </w:r>
      <w:r>
        <w:rPr>
          <w:sz w:val="20"/>
        </w:rPr>
        <w:t>metric that determines the square root of the average squared differences between predicted and observed values, giving more emphasis to large errors.</w:t>
      </w:r>
    </w:p>
    <w:p>
      <w:pPr>
        <w:pStyle w:val="ListParagraph"/>
        <w:numPr>
          <w:ilvl w:val="0"/>
          <w:numId w:val="1"/>
        </w:numPr>
        <w:tabs>
          <w:tab w:pos="380" w:val="left" w:leader="none"/>
        </w:tabs>
        <w:spacing w:line="249" w:lineRule="auto" w:before="0" w:after="0"/>
        <w:ind w:left="380" w:right="257" w:hanging="182"/>
        <w:jc w:val="both"/>
        <w:rPr>
          <w:sz w:val="20"/>
        </w:rPr>
      </w:pPr>
      <w:r>
        <w:rPr>
          <w:sz w:val="20"/>
        </w:rPr>
        <w:t>MAPE (Mean Absolute Percentage Error): This is</w:t>
      </w:r>
      <w:r>
        <w:rPr>
          <w:spacing w:val="-1"/>
          <w:sz w:val="20"/>
        </w:rPr>
        <w:t> </w:t>
      </w:r>
      <w:r>
        <w:rPr>
          <w:sz w:val="20"/>
        </w:rPr>
        <w:t>a </w:t>
      </w:r>
      <w:r>
        <w:rPr>
          <w:sz w:val="20"/>
        </w:rPr>
        <w:t>relative error</w:t>
      </w:r>
      <w:r>
        <w:rPr>
          <w:spacing w:val="-7"/>
          <w:sz w:val="20"/>
        </w:rPr>
        <w:t> </w:t>
      </w:r>
      <w:r>
        <w:rPr>
          <w:sz w:val="20"/>
        </w:rPr>
        <w:t>measure</w:t>
      </w:r>
      <w:r>
        <w:rPr>
          <w:spacing w:val="-7"/>
          <w:sz w:val="20"/>
        </w:rPr>
        <w:t> </w:t>
      </w:r>
      <w:r>
        <w:rPr>
          <w:sz w:val="20"/>
        </w:rPr>
        <w:t>that,</w:t>
      </w:r>
      <w:r>
        <w:rPr>
          <w:spacing w:val="-7"/>
          <w:sz w:val="20"/>
        </w:rPr>
        <w:t> </w:t>
      </w:r>
      <w:r>
        <w:rPr>
          <w:sz w:val="20"/>
        </w:rPr>
        <w:t>for</w:t>
      </w:r>
      <w:r>
        <w:rPr>
          <w:spacing w:val="-7"/>
          <w:sz w:val="20"/>
        </w:rPr>
        <w:t> </w:t>
      </w:r>
      <w:r>
        <w:rPr>
          <w:sz w:val="20"/>
        </w:rPr>
        <w:t>a</w:t>
      </w:r>
      <w:r>
        <w:rPr>
          <w:spacing w:val="-7"/>
          <w:sz w:val="20"/>
        </w:rPr>
        <w:t> </w:t>
      </w:r>
      <w:r>
        <w:rPr>
          <w:sz w:val="20"/>
        </w:rPr>
        <w:t>given</w:t>
      </w:r>
      <w:r>
        <w:rPr>
          <w:spacing w:val="-7"/>
          <w:sz w:val="20"/>
        </w:rPr>
        <w:t> </w:t>
      </w:r>
      <w:r>
        <w:rPr>
          <w:sz w:val="20"/>
        </w:rPr>
        <w:t>dataset,</w:t>
      </w:r>
      <w:r>
        <w:rPr>
          <w:spacing w:val="-7"/>
          <w:sz w:val="20"/>
        </w:rPr>
        <w:t> </w:t>
      </w:r>
      <w:r>
        <w:rPr>
          <w:sz w:val="20"/>
        </w:rPr>
        <w:t>expresses</w:t>
      </w:r>
      <w:r>
        <w:rPr>
          <w:spacing w:val="-7"/>
          <w:sz w:val="20"/>
        </w:rPr>
        <w:t> </w:t>
      </w:r>
      <w:r>
        <w:rPr>
          <w:sz w:val="20"/>
        </w:rPr>
        <w:t>the</w:t>
      </w:r>
      <w:r>
        <w:rPr>
          <w:spacing w:val="-7"/>
          <w:sz w:val="20"/>
        </w:rPr>
        <w:t> </w:t>
      </w:r>
      <w:r>
        <w:rPr>
          <w:sz w:val="20"/>
        </w:rPr>
        <w:t>average absolute</w:t>
      </w:r>
      <w:r>
        <w:rPr>
          <w:spacing w:val="-10"/>
          <w:sz w:val="20"/>
        </w:rPr>
        <w:t> </w:t>
      </w:r>
      <w:r>
        <w:rPr>
          <w:sz w:val="20"/>
        </w:rPr>
        <w:t>prediction</w:t>
      </w:r>
      <w:r>
        <w:rPr>
          <w:spacing w:val="-10"/>
          <w:sz w:val="20"/>
        </w:rPr>
        <w:t> </w:t>
      </w:r>
      <w:r>
        <w:rPr>
          <w:sz w:val="20"/>
        </w:rPr>
        <w:t>error</w:t>
      </w:r>
      <w:r>
        <w:rPr>
          <w:spacing w:val="-10"/>
          <w:sz w:val="20"/>
        </w:rPr>
        <w:t> </w:t>
      </w:r>
      <w:r>
        <w:rPr>
          <w:sz w:val="20"/>
        </w:rPr>
        <w:t>as</w:t>
      </w:r>
      <w:r>
        <w:rPr>
          <w:spacing w:val="-10"/>
          <w:sz w:val="20"/>
        </w:rPr>
        <w:t> </w:t>
      </w:r>
      <w:r>
        <w:rPr>
          <w:sz w:val="20"/>
        </w:rPr>
        <w:t>a</w:t>
      </w:r>
      <w:r>
        <w:rPr>
          <w:spacing w:val="-10"/>
          <w:sz w:val="20"/>
        </w:rPr>
        <w:t> </w:t>
      </w:r>
      <w:r>
        <w:rPr>
          <w:sz w:val="20"/>
        </w:rPr>
        <w:t>percentage</w:t>
      </w:r>
      <w:r>
        <w:rPr>
          <w:spacing w:val="-10"/>
          <w:sz w:val="20"/>
        </w:rPr>
        <w:t> </w:t>
      </w:r>
      <w:r>
        <w:rPr>
          <w:sz w:val="20"/>
        </w:rPr>
        <w:t>of</w:t>
      </w:r>
      <w:r>
        <w:rPr>
          <w:spacing w:val="-10"/>
          <w:sz w:val="20"/>
        </w:rPr>
        <w:t> </w:t>
      </w:r>
      <w:r>
        <w:rPr>
          <w:sz w:val="20"/>
        </w:rPr>
        <w:t>the</w:t>
      </w:r>
      <w:r>
        <w:rPr>
          <w:spacing w:val="-10"/>
          <w:sz w:val="20"/>
        </w:rPr>
        <w:t> </w:t>
      </w:r>
      <w:r>
        <w:rPr>
          <w:sz w:val="20"/>
        </w:rPr>
        <w:t>actual</w:t>
      </w:r>
      <w:r>
        <w:rPr>
          <w:spacing w:val="-10"/>
          <w:sz w:val="20"/>
        </w:rPr>
        <w:t> </w:t>
      </w:r>
      <w:r>
        <w:rPr>
          <w:sz w:val="20"/>
        </w:rPr>
        <w:t>values, giving an interpretable scale of accuracy.</w:t>
      </w:r>
    </w:p>
    <w:p>
      <w:pPr>
        <w:pStyle w:val="ListParagraph"/>
        <w:numPr>
          <w:ilvl w:val="0"/>
          <w:numId w:val="1"/>
        </w:numPr>
        <w:tabs>
          <w:tab w:pos="380" w:val="left" w:leader="none"/>
        </w:tabs>
        <w:spacing w:line="249" w:lineRule="auto" w:before="0" w:after="0"/>
        <w:ind w:left="380" w:right="257" w:hanging="182"/>
        <w:jc w:val="both"/>
        <w:rPr>
          <w:sz w:val="20"/>
        </w:rPr>
      </w:pPr>
      <w:r>
        <w:rPr>
          <w:sz w:val="20"/>
        </w:rPr>
        <w:t>XAI: Explainable Artificial Intelligence is a set of </w:t>
      </w:r>
      <w:r>
        <w:rPr>
          <w:sz w:val="20"/>
        </w:rPr>
        <w:t>tech- niques aimed at making machine learning models more in- terpretable,</w:t>
      </w:r>
      <w:r>
        <w:rPr>
          <w:spacing w:val="-1"/>
          <w:sz w:val="20"/>
        </w:rPr>
        <w:t> </w:t>
      </w:r>
      <w:r>
        <w:rPr>
          <w:sz w:val="20"/>
        </w:rPr>
        <w:t>transparent,</w:t>
      </w:r>
      <w:r>
        <w:rPr>
          <w:spacing w:val="-1"/>
          <w:sz w:val="20"/>
        </w:rPr>
        <w:t> </w:t>
      </w:r>
      <w:r>
        <w:rPr>
          <w:sz w:val="20"/>
        </w:rPr>
        <w:t>and</w:t>
      </w:r>
      <w:r>
        <w:rPr>
          <w:spacing w:val="-1"/>
          <w:sz w:val="20"/>
        </w:rPr>
        <w:t> </w:t>
      </w:r>
      <w:r>
        <w:rPr>
          <w:sz w:val="20"/>
        </w:rPr>
        <w:t>understandable</w:t>
      </w:r>
      <w:r>
        <w:rPr>
          <w:spacing w:val="-1"/>
          <w:sz w:val="20"/>
        </w:rPr>
        <w:t> </w:t>
      </w:r>
      <w:r>
        <w:rPr>
          <w:sz w:val="20"/>
        </w:rPr>
        <w:t>to</w:t>
      </w:r>
      <w:r>
        <w:rPr>
          <w:spacing w:val="-1"/>
          <w:sz w:val="20"/>
        </w:rPr>
        <w:t> </w:t>
      </w:r>
      <w:r>
        <w:rPr>
          <w:sz w:val="20"/>
        </w:rPr>
        <w:t>human</w:t>
      </w:r>
      <w:r>
        <w:rPr>
          <w:spacing w:val="-1"/>
          <w:sz w:val="20"/>
        </w:rPr>
        <w:t> </w:t>
      </w:r>
      <w:r>
        <w:rPr>
          <w:sz w:val="20"/>
        </w:rPr>
        <w:t>users.</w:t>
      </w:r>
    </w:p>
    <w:p>
      <w:pPr>
        <w:pStyle w:val="ListParagraph"/>
        <w:numPr>
          <w:ilvl w:val="0"/>
          <w:numId w:val="1"/>
        </w:numPr>
        <w:tabs>
          <w:tab w:pos="380" w:val="left" w:leader="none"/>
        </w:tabs>
        <w:spacing w:line="249" w:lineRule="auto" w:before="0" w:after="0"/>
        <w:ind w:left="380" w:right="257" w:hanging="182"/>
        <w:jc w:val="both"/>
        <w:rPr>
          <w:sz w:val="20"/>
        </w:rPr>
      </w:pPr>
      <w:r>
        <w:rPr>
          <w:sz w:val="20"/>
        </w:rPr>
        <w:t>SHAP (SHapley Additive exPlanations): An </w:t>
      </w:r>
      <w:r>
        <w:rPr>
          <w:sz w:val="20"/>
        </w:rPr>
        <w:t>interpretability technique based on cooperative game theory to quantify the contribution of each feature to the model’s predictions.</w:t>
      </w:r>
    </w:p>
    <w:p>
      <w:pPr>
        <w:pStyle w:val="ListParagraph"/>
        <w:numPr>
          <w:ilvl w:val="0"/>
          <w:numId w:val="1"/>
        </w:numPr>
        <w:tabs>
          <w:tab w:pos="380" w:val="left" w:leader="none"/>
        </w:tabs>
        <w:spacing w:line="249" w:lineRule="auto" w:before="0" w:after="0"/>
        <w:ind w:left="380" w:right="257" w:hanging="182"/>
        <w:jc w:val="both"/>
        <w:rPr>
          <w:sz w:val="20"/>
        </w:rPr>
      </w:pPr>
      <w:r>
        <w:rPr>
          <w:sz w:val="20"/>
        </w:rPr>
        <w:t>Prophet: A forecasting tool developed by Meta, treats </w:t>
      </w:r>
      <w:r>
        <w:rPr>
          <w:sz w:val="20"/>
        </w:rPr>
        <w:t>the data with an additive decomposition of trend, seasonality, and holidays.</w:t>
      </w:r>
    </w:p>
    <w:p>
      <w:pPr>
        <w:pStyle w:val="ListParagraph"/>
        <w:numPr>
          <w:ilvl w:val="0"/>
          <w:numId w:val="1"/>
        </w:numPr>
        <w:tabs>
          <w:tab w:pos="380" w:val="left" w:leader="none"/>
        </w:tabs>
        <w:spacing w:line="249" w:lineRule="auto" w:before="0" w:after="0"/>
        <w:ind w:left="380" w:right="257" w:hanging="182"/>
        <w:jc w:val="both"/>
        <w:rPr>
          <w:sz w:val="20"/>
        </w:rPr>
      </w:pPr>
      <w:r>
        <w:rPr>
          <w:sz w:val="20"/>
        </w:rPr>
        <w:t>RNN: A recurrent neural network is a class of </w:t>
      </w:r>
      <w:r>
        <w:rPr>
          <w:sz w:val="20"/>
        </w:rPr>
        <w:t>artificial neural networks where connections between nodes form directed</w:t>
      </w:r>
      <w:r>
        <w:rPr>
          <w:spacing w:val="-6"/>
          <w:sz w:val="20"/>
        </w:rPr>
        <w:t> </w:t>
      </w:r>
      <w:r>
        <w:rPr>
          <w:sz w:val="20"/>
        </w:rPr>
        <w:t>cycles,</w:t>
      </w:r>
      <w:r>
        <w:rPr>
          <w:spacing w:val="-6"/>
          <w:sz w:val="20"/>
        </w:rPr>
        <w:t> </w:t>
      </w:r>
      <w:r>
        <w:rPr>
          <w:sz w:val="20"/>
        </w:rPr>
        <w:t>enabling</w:t>
      </w:r>
      <w:r>
        <w:rPr>
          <w:spacing w:val="-6"/>
          <w:sz w:val="20"/>
        </w:rPr>
        <w:t> </w:t>
      </w:r>
      <w:r>
        <w:rPr>
          <w:sz w:val="20"/>
        </w:rPr>
        <w:t>temporal</w:t>
      </w:r>
      <w:r>
        <w:rPr>
          <w:spacing w:val="-6"/>
          <w:sz w:val="20"/>
        </w:rPr>
        <w:t> </w:t>
      </w:r>
      <w:r>
        <w:rPr>
          <w:sz w:val="20"/>
        </w:rPr>
        <w:t>sequences</w:t>
      </w:r>
      <w:r>
        <w:rPr>
          <w:spacing w:val="-6"/>
          <w:sz w:val="20"/>
        </w:rPr>
        <w:t> </w:t>
      </w:r>
      <w:r>
        <w:rPr>
          <w:sz w:val="20"/>
        </w:rPr>
        <w:t>to</w:t>
      </w:r>
      <w:r>
        <w:rPr>
          <w:spacing w:val="-6"/>
          <w:sz w:val="20"/>
        </w:rPr>
        <w:t> </w:t>
      </w:r>
      <w:r>
        <w:rPr>
          <w:sz w:val="20"/>
        </w:rPr>
        <w:t>be</w:t>
      </w:r>
      <w:r>
        <w:rPr>
          <w:spacing w:val="-6"/>
          <w:sz w:val="20"/>
        </w:rPr>
        <w:t> </w:t>
      </w:r>
      <w:r>
        <w:rPr>
          <w:sz w:val="20"/>
        </w:rPr>
        <w:t>modeled.</w:t>
      </w:r>
    </w:p>
    <w:p>
      <w:pPr>
        <w:pStyle w:val="ListParagraph"/>
        <w:numPr>
          <w:ilvl w:val="0"/>
          <w:numId w:val="1"/>
        </w:numPr>
        <w:tabs>
          <w:tab w:pos="380" w:val="left" w:leader="none"/>
        </w:tabs>
        <w:spacing w:line="249" w:lineRule="auto" w:before="0" w:after="0"/>
        <w:ind w:left="380" w:right="257" w:hanging="182"/>
        <w:jc w:val="both"/>
        <w:rPr>
          <w:sz w:val="20"/>
        </w:rPr>
      </w:pPr>
      <w:r>
        <w:rPr>
          <w:sz w:val="20"/>
        </w:rPr>
        <w:t>Artificial</w:t>
      </w:r>
      <w:r>
        <w:rPr>
          <w:spacing w:val="-11"/>
          <w:sz w:val="20"/>
        </w:rPr>
        <w:t> </w:t>
      </w:r>
      <w:r>
        <w:rPr>
          <w:sz w:val="20"/>
        </w:rPr>
        <w:t>Intelligence:</w:t>
      </w:r>
      <w:r>
        <w:rPr>
          <w:spacing w:val="-11"/>
          <w:sz w:val="20"/>
        </w:rPr>
        <w:t> </w:t>
      </w:r>
      <w:r>
        <w:rPr>
          <w:sz w:val="20"/>
        </w:rPr>
        <w:t>A</w:t>
      </w:r>
      <w:r>
        <w:rPr>
          <w:spacing w:val="-11"/>
          <w:sz w:val="20"/>
        </w:rPr>
        <w:t> </w:t>
      </w:r>
      <w:r>
        <w:rPr>
          <w:sz w:val="20"/>
        </w:rPr>
        <w:t>field</w:t>
      </w:r>
      <w:r>
        <w:rPr>
          <w:spacing w:val="-11"/>
          <w:sz w:val="20"/>
        </w:rPr>
        <w:t> </w:t>
      </w:r>
      <w:r>
        <w:rPr>
          <w:sz w:val="20"/>
        </w:rPr>
        <w:t>of</w:t>
      </w:r>
      <w:r>
        <w:rPr>
          <w:spacing w:val="-11"/>
          <w:sz w:val="20"/>
        </w:rPr>
        <w:t> </w:t>
      </w:r>
      <w:r>
        <w:rPr>
          <w:sz w:val="20"/>
        </w:rPr>
        <w:t>study</w:t>
      </w:r>
      <w:r>
        <w:rPr>
          <w:spacing w:val="-11"/>
          <w:sz w:val="20"/>
        </w:rPr>
        <w:t> </w:t>
      </w:r>
      <w:r>
        <w:rPr>
          <w:sz w:val="20"/>
        </w:rPr>
        <w:t>that</w:t>
      </w:r>
      <w:r>
        <w:rPr>
          <w:spacing w:val="-11"/>
          <w:sz w:val="20"/>
        </w:rPr>
        <w:t> </w:t>
      </w:r>
      <w:r>
        <w:rPr>
          <w:sz w:val="20"/>
        </w:rPr>
        <w:t>develops</w:t>
      </w:r>
      <w:r>
        <w:rPr>
          <w:spacing w:val="-11"/>
          <w:sz w:val="20"/>
        </w:rPr>
        <w:t> </w:t>
      </w:r>
      <w:r>
        <w:rPr>
          <w:sz w:val="20"/>
        </w:rPr>
        <w:t>systems that can perform tasks normally requiring human intelli- gence, such as learning, reasoning, and problem-solving.</w:t>
      </w:r>
    </w:p>
    <w:p>
      <w:pPr>
        <w:pStyle w:val="ListParagraph"/>
        <w:numPr>
          <w:ilvl w:val="0"/>
          <w:numId w:val="1"/>
        </w:numPr>
        <w:tabs>
          <w:tab w:pos="380" w:val="left" w:leader="none"/>
        </w:tabs>
        <w:spacing w:line="249" w:lineRule="auto" w:before="0" w:after="0"/>
        <w:ind w:left="380" w:right="257" w:hanging="182"/>
        <w:jc w:val="both"/>
        <w:rPr>
          <w:sz w:val="20"/>
        </w:rPr>
      </w:pPr>
      <w:r>
        <w:rPr>
          <w:sz w:val="20"/>
        </w:rPr>
        <w:t>Central Processing Unit (CPU): This denotes the </w:t>
      </w:r>
      <w:r>
        <w:rPr>
          <w:sz w:val="20"/>
        </w:rPr>
        <w:t>main processing element of a computer that executes instructions and controls operations.</w:t>
      </w:r>
    </w:p>
    <w:p>
      <w:pPr>
        <w:pStyle w:val="ListParagraph"/>
        <w:numPr>
          <w:ilvl w:val="0"/>
          <w:numId w:val="1"/>
        </w:numPr>
        <w:tabs>
          <w:tab w:pos="380" w:val="left" w:leader="none"/>
        </w:tabs>
        <w:spacing w:line="249" w:lineRule="auto" w:before="0" w:after="0"/>
        <w:ind w:left="380" w:right="257" w:hanging="182"/>
        <w:jc w:val="both"/>
        <w:rPr>
          <w:sz w:val="20"/>
        </w:rPr>
      </w:pPr>
      <w:r>
        <w:rPr>
          <w:sz w:val="20"/>
        </w:rPr>
        <w:t>GPU: A processor that specializes in swiftly processing </w:t>
      </w:r>
      <w:r>
        <w:rPr>
          <w:sz w:val="20"/>
        </w:rPr>
        <w:t>dif- ficult</w:t>
      </w:r>
      <w:r>
        <w:rPr>
          <w:spacing w:val="-10"/>
          <w:sz w:val="20"/>
        </w:rPr>
        <w:t> </w:t>
      </w:r>
      <w:r>
        <w:rPr>
          <w:sz w:val="20"/>
        </w:rPr>
        <w:t>mathematical</w:t>
      </w:r>
      <w:r>
        <w:rPr>
          <w:spacing w:val="-10"/>
          <w:sz w:val="20"/>
        </w:rPr>
        <w:t> </w:t>
      </w:r>
      <w:r>
        <w:rPr>
          <w:sz w:val="20"/>
        </w:rPr>
        <w:t>computations.</w:t>
      </w:r>
      <w:r>
        <w:rPr>
          <w:spacing w:val="-10"/>
          <w:sz w:val="20"/>
        </w:rPr>
        <w:t> </w:t>
      </w:r>
      <w:r>
        <w:rPr>
          <w:sz w:val="20"/>
        </w:rPr>
        <w:t>GPUs</w:t>
      </w:r>
      <w:r>
        <w:rPr>
          <w:spacing w:val="-10"/>
          <w:sz w:val="20"/>
        </w:rPr>
        <w:t> </w:t>
      </w:r>
      <w:r>
        <w:rPr>
          <w:sz w:val="20"/>
        </w:rPr>
        <w:t>are</w:t>
      </w:r>
      <w:r>
        <w:rPr>
          <w:spacing w:val="-10"/>
          <w:sz w:val="20"/>
        </w:rPr>
        <w:t> </w:t>
      </w:r>
      <w:r>
        <w:rPr>
          <w:sz w:val="20"/>
        </w:rPr>
        <w:t>most</w:t>
      </w:r>
      <w:r>
        <w:rPr>
          <w:spacing w:val="-10"/>
          <w:sz w:val="20"/>
        </w:rPr>
        <w:t> </w:t>
      </w:r>
      <w:r>
        <w:rPr>
          <w:sz w:val="20"/>
        </w:rPr>
        <w:t>frequently used to accelerate deep learning applications.</w:t>
      </w:r>
    </w:p>
    <w:p>
      <w:pPr>
        <w:pStyle w:val="ListParagraph"/>
        <w:numPr>
          <w:ilvl w:val="0"/>
          <w:numId w:val="1"/>
        </w:numPr>
        <w:tabs>
          <w:tab w:pos="380" w:val="left" w:leader="none"/>
        </w:tabs>
        <w:spacing w:line="249" w:lineRule="auto" w:before="0" w:after="0"/>
        <w:ind w:left="380" w:right="257" w:hanging="182"/>
        <w:jc w:val="both"/>
        <w:rPr>
          <w:sz w:val="20"/>
        </w:rPr>
      </w:pPr>
      <w:r>
        <w:rPr>
          <w:sz w:val="20"/>
        </w:rPr>
        <w:t>SI</w:t>
      </w:r>
      <w:r>
        <w:rPr>
          <w:spacing w:val="-13"/>
          <w:sz w:val="20"/>
        </w:rPr>
        <w:t> </w:t>
      </w:r>
      <w:r>
        <w:rPr>
          <w:sz w:val="20"/>
        </w:rPr>
        <w:t>(Syste`me</w:t>
      </w:r>
      <w:r>
        <w:rPr>
          <w:spacing w:val="-12"/>
          <w:sz w:val="20"/>
        </w:rPr>
        <w:t> </w:t>
      </w:r>
      <w:r>
        <w:rPr>
          <w:sz w:val="20"/>
        </w:rPr>
        <w:t>International</w:t>
      </w:r>
      <w:r>
        <w:rPr>
          <w:spacing w:val="-13"/>
          <w:sz w:val="20"/>
        </w:rPr>
        <w:t> </w:t>
      </w:r>
      <w:r>
        <w:rPr>
          <w:sz w:val="20"/>
        </w:rPr>
        <w:t>d’Unite´s):</w:t>
      </w:r>
      <w:r>
        <w:rPr>
          <w:spacing w:val="-12"/>
          <w:sz w:val="20"/>
        </w:rPr>
        <w:t> </w:t>
      </w:r>
      <w:r>
        <w:rPr>
          <w:sz w:val="20"/>
        </w:rPr>
        <w:t>The</w:t>
      </w:r>
      <w:r>
        <w:rPr>
          <w:spacing w:val="-13"/>
          <w:sz w:val="20"/>
        </w:rPr>
        <w:t> </w:t>
      </w:r>
      <w:r>
        <w:rPr>
          <w:sz w:val="20"/>
        </w:rPr>
        <w:t>International</w:t>
      </w:r>
      <w:r>
        <w:rPr>
          <w:spacing w:val="-12"/>
          <w:sz w:val="20"/>
        </w:rPr>
        <w:t> </w:t>
      </w:r>
      <w:r>
        <w:rPr>
          <w:sz w:val="20"/>
        </w:rPr>
        <w:t>Sys- tem of Units used for measurement consistency in scientific </w:t>
      </w:r>
      <w:r>
        <w:rPr>
          <w:spacing w:val="-2"/>
          <w:sz w:val="20"/>
        </w:rPr>
        <w:t>communication.</w:t>
      </w:r>
    </w:p>
    <w:p>
      <w:pPr>
        <w:pStyle w:val="ListParagraph"/>
        <w:numPr>
          <w:ilvl w:val="1"/>
          <w:numId w:val="1"/>
        </w:numPr>
        <w:tabs>
          <w:tab w:pos="2146" w:val="left" w:leader="none"/>
        </w:tabs>
        <w:spacing w:line="240" w:lineRule="auto" w:before="157" w:after="0"/>
        <w:ind w:left="2146" w:right="0" w:hanging="214"/>
        <w:jc w:val="left"/>
        <w:rPr>
          <w:sz w:val="20"/>
        </w:rPr>
      </w:pPr>
      <w:r>
        <w:rPr>
          <w:smallCaps/>
          <w:spacing w:val="-2"/>
          <w:sz w:val="20"/>
        </w:rPr>
        <w:t>Introduction</w:t>
      </w:r>
    </w:p>
    <w:p>
      <w:pPr>
        <w:pStyle w:val="BodyText"/>
        <w:spacing w:line="249" w:lineRule="auto" w:before="89"/>
        <w:ind w:left="199" w:firstLine="199"/>
      </w:pPr>
      <w:r>
        <w:rPr/>
        <w:t>Time series forecasting is an indispensable analytics tool </w:t>
      </w:r>
      <w:r>
        <w:rPr/>
        <w:t>in modern</w:t>
      </w:r>
      <w:r>
        <w:rPr>
          <w:spacing w:val="-1"/>
        </w:rPr>
        <w:t> </w:t>
      </w:r>
      <w:r>
        <w:rPr/>
        <w:t>data-intensive environments,</w:t>
      </w:r>
      <w:r>
        <w:rPr>
          <w:spacing w:val="-1"/>
        </w:rPr>
        <w:t> </w:t>
      </w:r>
      <w:r>
        <w:rPr/>
        <w:t>enabling better</w:t>
      </w:r>
      <w:r>
        <w:rPr>
          <w:spacing w:val="-1"/>
        </w:rPr>
        <w:t> </w:t>
      </w:r>
      <w:r>
        <w:rPr>
          <w:spacing w:val="-2"/>
        </w:rPr>
        <w:t>decision-</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making in numerous fields ranging from energy </w:t>
      </w:r>
      <w:r>
        <w:rPr/>
        <w:t>management and</w:t>
      </w:r>
      <w:r>
        <w:rPr>
          <w:spacing w:val="-1"/>
        </w:rPr>
        <w:t> </w:t>
      </w:r>
      <w:r>
        <w:rPr/>
        <w:t>finance</w:t>
      </w:r>
      <w:r>
        <w:rPr>
          <w:spacing w:val="-1"/>
        </w:rPr>
        <w:t> </w:t>
      </w:r>
      <w:r>
        <w:rPr/>
        <w:t>to</w:t>
      </w:r>
      <w:r>
        <w:rPr>
          <w:spacing w:val="-1"/>
        </w:rPr>
        <w:t> </w:t>
      </w:r>
      <w:r>
        <w:rPr/>
        <w:t>supply</w:t>
      </w:r>
      <w:r>
        <w:rPr>
          <w:spacing w:val="-1"/>
        </w:rPr>
        <w:t> </w:t>
      </w:r>
      <w:r>
        <w:rPr/>
        <w:t>chain</w:t>
      </w:r>
      <w:r>
        <w:rPr>
          <w:spacing w:val="-1"/>
        </w:rPr>
        <w:t> </w:t>
      </w:r>
      <w:r>
        <w:rPr/>
        <w:t>optimization</w:t>
      </w:r>
      <w:r>
        <w:rPr>
          <w:spacing w:val="-1"/>
        </w:rPr>
        <w:t> </w:t>
      </w:r>
      <w:r>
        <w:rPr/>
        <w:t>and</w:t>
      </w:r>
      <w:r>
        <w:rPr>
          <w:spacing w:val="-1"/>
        </w:rPr>
        <w:t> </w:t>
      </w:r>
      <w:r>
        <w:rPr/>
        <w:t>climate</w:t>
      </w:r>
      <w:r>
        <w:rPr>
          <w:spacing w:val="-1"/>
        </w:rPr>
        <w:t> </w:t>
      </w:r>
      <w:r>
        <w:rPr/>
        <w:t>analysis. The capability for foresight into future trends and fluctuations at</w:t>
      </w:r>
      <w:r>
        <w:rPr>
          <w:spacing w:val="-11"/>
        </w:rPr>
        <w:t> </w:t>
      </w:r>
      <w:r>
        <w:rPr/>
        <w:t>the</w:t>
      </w:r>
      <w:r>
        <w:rPr>
          <w:spacing w:val="-11"/>
        </w:rPr>
        <w:t> </w:t>
      </w:r>
      <w:r>
        <w:rPr/>
        <w:t>forefront</w:t>
      </w:r>
      <w:r>
        <w:rPr>
          <w:spacing w:val="-11"/>
        </w:rPr>
        <w:t> </w:t>
      </w:r>
      <w:r>
        <w:rPr/>
        <w:t>allows</w:t>
      </w:r>
      <w:r>
        <w:rPr>
          <w:spacing w:val="-11"/>
        </w:rPr>
        <w:t> </w:t>
      </w:r>
      <w:r>
        <w:rPr/>
        <w:t>organizations</w:t>
      </w:r>
      <w:r>
        <w:rPr>
          <w:spacing w:val="-11"/>
        </w:rPr>
        <w:t> </w:t>
      </w:r>
      <w:r>
        <w:rPr/>
        <w:t>to</w:t>
      </w:r>
      <w:r>
        <w:rPr>
          <w:spacing w:val="-11"/>
        </w:rPr>
        <w:t> </w:t>
      </w:r>
      <w:r>
        <w:rPr/>
        <w:t>plan</w:t>
      </w:r>
      <w:r>
        <w:rPr>
          <w:spacing w:val="-11"/>
        </w:rPr>
        <w:t> </w:t>
      </w:r>
      <w:r>
        <w:rPr/>
        <w:t>resource</w:t>
      </w:r>
      <w:r>
        <w:rPr>
          <w:spacing w:val="-11"/>
        </w:rPr>
        <w:t> </w:t>
      </w:r>
      <w:r>
        <w:rPr/>
        <w:t>allocation effectively while minimizing risks. However, in real-world scenarios,</w:t>
      </w:r>
      <w:r>
        <w:rPr>
          <w:spacing w:val="40"/>
        </w:rPr>
        <w:t> </w:t>
      </w:r>
      <w:r>
        <w:rPr/>
        <w:t>time</w:t>
      </w:r>
      <w:r>
        <w:rPr>
          <w:spacing w:val="40"/>
        </w:rPr>
        <w:t> </w:t>
      </w:r>
      <w:r>
        <w:rPr/>
        <w:t>series</w:t>
      </w:r>
      <w:r>
        <w:rPr>
          <w:spacing w:val="40"/>
        </w:rPr>
        <w:t> </w:t>
      </w:r>
      <w:r>
        <w:rPr/>
        <w:t>data</w:t>
      </w:r>
      <w:r>
        <w:rPr>
          <w:spacing w:val="40"/>
        </w:rPr>
        <w:t> </w:t>
      </w:r>
      <w:r>
        <w:rPr/>
        <w:t>are</w:t>
      </w:r>
      <w:r>
        <w:rPr>
          <w:spacing w:val="40"/>
        </w:rPr>
        <w:t> </w:t>
      </w:r>
      <w:r>
        <w:rPr/>
        <w:t>often</w:t>
      </w:r>
      <w:r>
        <w:rPr>
          <w:spacing w:val="40"/>
        </w:rPr>
        <w:t> </w:t>
      </w:r>
      <w:r>
        <w:rPr/>
        <w:t>non-stationary,</w:t>
      </w:r>
      <w:r>
        <w:rPr>
          <w:spacing w:val="40"/>
        </w:rPr>
        <w:t> </w:t>
      </w:r>
      <w:r>
        <w:rPr/>
        <w:t>noisy, and driven by multiple latent factors, which makes accurate forecasting a non-trivial task.</w:t>
      </w:r>
    </w:p>
    <w:p>
      <w:pPr>
        <w:pStyle w:val="BodyText"/>
        <w:spacing w:line="249" w:lineRule="auto"/>
        <w:ind w:left="259" w:firstLine="199"/>
        <w:jc w:val="both"/>
      </w:pPr>
      <w:r>
        <w:rPr/>
        <w:t>Traditional statistical models, such as ARIMA and </w:t>
      </w:r>
      <w:r>
        <w:rPr/>
        <w:t>Expo- nential Smoothing, have been popular choices for short-term forecasting because of their interpretability and simplicity. However, these methods inherently assume linearity, which reduces their ability to learn intricate nonlinear dependencies commonly found in many real-world datasets. On the other hand, recent breakthroughs in machine learning and deep learning have proposed various architectures that can model nonlinear temporal dependencies. Among them, RNNs and Long Short-Term Memory networks have gained a lot of traction</w:t>
      </w:r>
      <w:r>
        <w:rPr>
          <w:spacing w:val="-3"/>
        </w:rPr>
        <w:t> </w:t>
      </w:r>
      <w:r>
        <w:rPr/>
        <w:t>for</w:t>
      </w:r>
      <w:r>
        <w:rPr>
          <w:spacing w:val="-3"/>
        </w:rPr>
        <w:t> </w:t>
      </w:r>
      <w:r>
        <w:rPr/>
        <w:t>their</w:t>
      </w:r>
      <w:r>
        <w:rPr>
          <w:spacing w:val="-3"/>
        </w:rPr>
        <w:t> </w:t>
      </w:r>
      <w:r>
        <w:rPr/>
        <w:t>efficient</w:t>
      </w:r>
      <w:r>
        <w:rPr>
          <w:spacing w:val="-3"/>
        </w:rPr>
        <w:t> </w:t>
      </w:r>
      <w:r>
        <w:rPr/>
        <w:t>modeling</w:t>
      </w:r>
      <w:r>
        <w:rPr>
          <w:spacing w:val="-3"/>
        </w:rPr>
        <w:t> </w:t>
      </w:r>
      <w:r>
        <w:rPr/>
        <w:t>of</w:t>
      </w:r>
      <w:r>
        <w:rPr>
          <w:spacing w:val="-3"/>
        </w:rPr>
        <w:t> </w:t>
      </w:r>
      <w:r>
        <w:rPr/>
        <w:t>sequential</w:t>
      </w:r>
      <w:r>
        <w:rPr>
          <w:spacing w:val="-3"/>
        </w:rPr>
        <w:t> </w:t>
      </w:r>
      <w:r>
        <w:rPr/>
        <w:t>data.</w:t>
      </w:r>
      <w:r>
        <w:rPr>
          <w:spacing w:val="-3"/>
        </w:rPr>
        <w:t> </w:t>
      </w:r>
      <w:r>
        <w:rPr/>
        <w:t>Despite their excellent performance, these deep learning-based meth- ods are plagued with interpretability issues, computational cost, and a need for large volumes of training data.</w:t>
      </w:r>
    </w:p>
    <w:p>
      <w:pPr>
        <w:pStyle w:val="BodyText"/>
        <w:spacing w:line="249" w:lineRule="auto"/>
        <w:ind w:left="259" w:firstLine="199"/>
        <w:jc w:val="both"/>
      </w:pPr>
      <w:r>
        <w:rPr/>
        <w:t>Facebook Prophet is a model based on the additive </w:t>
      </w:r>
      <w:r>
        <w:rPr/>
        <w:t>decom- position of trend, seasonality, and holidays that provides a robust yet interpretable framework for time series forecasting. Prophet’s</w:t>
      </w:r>
      <w:r>
        <w:rPr>
          <w:spacing w:val="40"/>
        </w:rPr>
        <w:t> </w:t>
      </w:r>
      <w:r>
        <w:rPr/>
        <w:t>strength</w:t>
      </w:r>
      <w:r>
        <w:rPr>
          <w:spacing w:val="40"/>
        </w:rPr>
        <w:t> </w:t>
      </w:r>
      <w:r>
        <w:rPr/>
        <w:t>lies</w:t>
      </w:r>
      <w:r>
        <w:rPr>
          <w:spacing w:val="40"/>
        </w:rPr>
        <w:t> </w:t>
      </w:r>
      <w:r>
        <w:rPr/>
        <w:t>in</w:t>
      </w:r>
      <w:r>
        <w:rPr>
          <w:spacing w:val="40"/>
        </w:rPr>
        <w:t> </w:t>
      </w:r>
      <w:r>
        <w:rPr/>
        <w:t>its</w:t>
      </w:r>
      <w:r>
        <w:rPr>
          <w:spacing w:val="40"/>
        </w:rPr>
        <w:t> </w:t>
      </w:r>
      <w:r>
        <w:rPr/>
        <w:t>capability</w:t>
      </w:r>
      <w:r>
        <w:rPr>
          <w:spacing w:val="40"/>
        </w:rPr>
        <w:t> </w:t>
      </w:r>
      <w:r>
        <w:rPr/>
        <w:t>to</w:t>
      </w:r>
      <w:r>
        <w:rPr>
          <w:spacing w:val="40"/>
        </w:rPr>
        <w:t> </w:t>
      </w:r>
      <w:r>
        <w:rPr/>
        <w:t>handle</w:t>
      </w:r>
      <w:r>
        <w:rPr>
          <w:spacing w:val="40"/>
        </w:rPr>
        <w:t> </w:t>
      </w:r>
      <w:r>
        <w:rPr/>
        <w:t>missing data,</w:t>
      </w:r>
      <w:r>
        <w:rPr>
          <w:spacing w:val="-5"/>
        </w:rPr>
        <w:t> </w:t>
      </w:r>
      <w:r>
        <w:rPr/>
        <w:t>outliers,</w:t>
      </w:r>
      <w:r>
        <w:rPr>
          <w:spacing w:val="-5"/>
        </w:rPr>
        <w:t> </w:t>
      </w:r>
      <w:r>
        <w:rPr/>
        <w:t>and</w:t>
      </w:r>
      <w:r>
        <w:rPr>
          <w:spacing w:val="-5"/>
        </w:rPr>
        <w:t> </w:t>
      </w:r>
      <w:r>
        <w:rPr/>
        <w:t>changing</w:t>
      </w:r>
      <w:r>
        <w:rPr>
          <w:spacing w:val="-5"/>
        </w:rPr>
        <w:t> </w:t>
      </w:r>
      <w:r>
        <w:rPr/>
        <w:t>seasonal</w:t>
      </w:r>
      <w:r>
        <w:rPr>
          <w:spacing w:val="-6"/>
        </w:rPr>
        <w:t> </w:t>
      </w:r>
      <w:r>
        <w:rPr/>
        <w:t>effects</w:t>
      </w:r>
      <w:r>
        <w:rPr>
          <w:spacing w:val="-5"/>
        </w:rPr>
        <w:t> </w:t>
      </w:r>
      <w:r>
        <w:rPr/>
        <w:t>while</w:t>
      </w:r>
      <w:r>
        <w:rPr>
          <w:spacing w:val="-5"/>
        </w:rPr>
        <w:t> </w:t>
      </w:r>
      <w:r>
        <w:rPr/>
        <w:t>maintaining an interpretable structure. However, it mostly models smooth patterns and may not effectively capture nonlinear residual fluctuations stemming from complex dynamic processes.</w:t>
      </w:r>
    </w:p>
    <w:p>
      <w:pPr>
        <w:pStyle w:val="BodyText"/>
        <w:spacing w:line="249" w:lineRule="auto"/>
        <w:ind w:left="259" w:firstLine="199"/>
        <w:jc w:val="both"/>
      </w:pPr>
      <w:r>
        <w:rPr/>
        <w:t>In this regard, this study has proposed a hybrid </w:t>
      </w:r>
      <w:r>
        <w:rPr/>
        <w:t>forecasting framework that combined Prophet with an LSTM network. The proposed methodology makes the initial application of Prophet in order to model and decompose the deterministic components of the time series, which consists of trend and seasonality. The residuals from the Prophet model represent the unexplained nonlinearities that are subsequently modeled by the LSTM network. This residual learning mechanism enhances predictive accuracy by allowing the LSTM to focus only on capturing temporal dependencies not represented by </w:t>
      </w:r>
      <w:r>
        <w:rPr>
          <w:spacing w:val="-2"/>
        </w:rPr>
        <w:t>Prophet.</w:t>
      </w:r>
    </w:p>
    <w:p>
      <w:pPr>
        <w:pStyle w:val="BodyText"/>
        <w:spacing w:line="249" w:lineRule="auto"/>
        <w:ind w:left="259" w:firstLine="199"/>
        <w:jc w:val="both"/>
      </w:pPr>
      <w:r>
        <w:rPr/>
        <w:t>It</w:t>
      </w:r>
      <w:r>
        <w:rPr>
          <w:spacing w:val="-7"/>
        </w:rPr>
        <w:t> </w:t>
      </w:r>
      <w:r>
        <w:rPr/>
        <w:t>also</w:t>
      </w:r>
      <w:r>
        <w:rPr>
          <w:spacing w:val="-7"/>
        </w:rPr>
        <w:t> </w:t>
      </w:r>
      <w:r>
        <w:rPr/>
        <w:t>incorporates</w:t>
      </w:r>
      <w:r>
        <w:rPr>
          <w:spacing w:val="-7"/>
        </w:rPr>
        <w:t> </w:t>
      </w:r>
      <w:r>
        <w:rPr/>
        <w:t>aspects</w:t>
      </w:r>
      <w:r>
        <w:rPr>
          <w:spacing w:val="-7"/>
        </w:rPr>
        <w:t> </w:t>
      </w:r>
      <w:r>
        <w:rPr/>
        <w:t>of</w:t>
      </w:r>
      <w:r>
        <w:rPr>
          <w:spacing w:val="-7"/>
        </w:rPr>
        <w:t> </w:t>
      </w:r>
      <w:r>
        <w:rPr/>
        <w:t>uncertainty</w:t>
      </w:r>
      <w:r>
        <w:rPr>
          <w:spacing w:val="-7"/>
        </w:rPr>
        <w:t> </w:t>
      </w:r>
      <w:r>
        <w:rPr/>
        <w:t>quantification</w:t>
      </w:r>
      <w:r>
        <w:rPr>
          <w:spacing w:val="-7"/>
        </w:rPr>
        <w:t> </w:t>
      </w:r>
      <w:r>
        <w:rPr/>
        <w:t>and explainability analysis to make the models more transparent and trustworthy. SHapley Additive exPlanations show the contribution</w:t>
      </w:r>
      <w:r>
        <w:rPr>
          <w:spacing w:val="-11"/>
        </w:rPr>
        <w:t> </w:t>
      </w:r>
      <w:r>
        <w:rPr/>
        <w:t>of</w:t>
      </w:r>
      <w:r>
        <w:rPr>
          <w:spacing w:val="-11"/>
        </w:rPr>
        <w:t> </w:t>
      </w:r>
      <w:r>
        <w:rPr/>
        <w:t>each</w:t>
      </w:r>
      <w:r>
        <w:rPr>
          <w:spacing w:val="-11"/>
        </w:rPr>
        <w:t> </w:t>
      </w:r>
      <w:r>
        <w:rPr/>
        <w:t>feature</w:t>
      </w:r>
      <w:r>
        <w:rPr>
          <w:spacing w:val="-11"/>
        </w:rPr>
        <w:t> </w:t>
      </w:r>
      <w:r>
        <w:rPr/>
        <w:t>to</w:t>
      </w:r>
      <w:r>
        <w:rPr>
          <w:spacing w:val="-11"/>
        </w:rPr>
        <w:t> </w:t>
      </w:r>
      <w:r>
        <w:rPr/>
        <w:t>the</w:t>
      </w:r>
      <w:r>
        <w:rPr>
          <w:spacing w:val="-11"/>
        </w:rPr>
        <w:t> </w:t>
      </w:r>
      <w:r>
        <w:rPr/>
        <w:t>model</w:t>
      </w:r>
      <w:r>
        <w:rPr>
          <w:spacing w:val="-11"/>
        </w:rPr>
        <w:t> </w:t>
      </w:r>
      <w:r>
        <w:rPr/>
        <w:t>output</w:t>
      </w:r>
      <w:r>
        <w:rPr>
          <w:spacing w:val="-11"/>
        </w:rPr>
        <w:t> </w:t>
      </w:r>
      <w:r>
        <w:rPr/>
        <w:t>and</w:t>
      </w:r>
      <w:r>
        <w:rPr>
          <w:spacing w:val="-11"/>
        </w:rPr>
        <w:t> </w:t>
      </w:r>
      <w:r>
        <w:rPr/>
        <w:t>offer</w:t>
      </w:r>
      <w:r>
        <w:rPr>
          <w:spacing w:val="-11"/>
        </w:rPr>
        <w:t> </w:t>
      </w:r>
      <w:r>
        <w:rPr/>
        <w:t>inter- pretable</w:t>
      </w:r>
      <w:r>
        <w:rPr>
          <w:spacing w:val="-8"/>
        </w:rPr>
        <w:t> </w:t>
      </w:r>
      <w:r>
        <w:rPr/>
        <w:t>insights</w:t>
      </w:r>
      <w:r>
        <w:rPr>
          <w:spacing w:val="-8"/>
        </w:rPr>
        <w:t> </w:t>
      </w:r>
      <w:r>
        <w:rPr/>
        <w:t>into</w:t>
      </w:r>
      <w:r>
        <w:rPr>
          <w:spacing w:val="-8"/>
        </w:rPr>
        <w:t> </w:t>
      </w:r>
      <w:r>
        <w:rPr/>
        <w:t>the</w:t>
      </w:r>
      <w:r>
        <w:rPr>
          <w:spacing w:val="-8"/>
        </w:rPr>
        <w:t> </w:t>
      </w:r>
      <w:r>
        <w:rPr/>
        <w:t>forecasting</w:t>
      </w:r>
      <w:r>
        <w:rPr>
          <w:spacing w:val="-8"/>
        </w:rPr>
        <w:t> </w:t>
      </w:r>
      <w:r>
        <w:rPr/>
        <w:t>process,</w:t>
      </w:r>
      <w:r>
        <w:rPr>
          <w:spacing w:val="-8"/>
        </w:rPr>
        <w:t> </w:t>
      </w:r>
      <w:r>
        <w:rPr/>
        <w:t>while</w:t>
      </w:r>
      <w:r>
        <w:rPr>
          <w:spacing w:val="-8"/>
        </w:rPr>
        <w:t> </w:t>
      </w:r>
      <w:r>
        <w:rPr/>
        <w:t>confidence intervals</w:t>
      </w:r>
      <w:r>
        <w:rPr>
          <w:spacing w:val="-9"/>
        </w:rPr>
        <w:t> </w:t>
      </w:r>
      <w:r>
        <w:rPr/>
        <w:t>are</w:t>
      </w:r>
      <w:r>
        <w:rPr>
          <w:spacing w:val="-9"/>
        </w:rPr>
        <w:t> </w:t>
      </w:r>
      <w:r>
        <w:rPr/>
        <w:t>generated</w:t>
      </w:r>
      <w:r>
        <w:rPr>
          <w:spacing w:val="-9"/>
        </w:rPr>
        <w:t> </w:t>
      </w:r>
      <w:r>
        <w:rPr/>
        <w:t>to</w:t>
      </w:r>
      <w:r>
        <w:rPr>
          <w:spacing w:val="-9"/>
        </w:rPr>
        <w:t> </w:t>
      </w:r>
      <w:r>
        <w:rPr/>
        <w:t>quantify</w:t>
      </w:r>
      <w:r>
        <w:rPr>
          <w:spacing w:val="-9"/>
        </w:rPr>
        <w:t> </w:t>
      </w:r>
      <w:r>
        <w:rPr/>
        <w:t>predictive</w:t>
      </w:r>
      <w:r>
        <w:rPr>
          <w:spacing w:val="-9"/>
        </w:rPr>
        <w:t> </w:t>
      </w:r>
      <w:r>
        <w:rPr/>
        <w:t>uncertainty,</w:t>
      </w:r>
      <w:r>
        <w:rPr>
          <w:spacing w:val="-9"/>
        </w:rPr>
        <w:t> </w:t>
      </w:r>
      <w:r>
        <w:rPr/>
        <w:t>mak- ing the model applicable in risk-sensitive environments.</w:t>
      </w:r>
    </w:p>
    <w:p>
      <w:pPr>
        <w:pStyle w:val="BodyText"/>
        <w:spacing w:line="249" w:lineRule="auto"/>
        <w:ind w:left="259" w:firstLine="199"/>
        <w:jc w:val="both"/>
      </w:pPr>
      <w:r>
        <w:rPr/>
        <w:t>The proposed hybrid Prophet-LSTM framework is </w:t>
      </w:r>
      <w:r>
        <w:rPr/>
        <w:t>com- pared to baseline models using the standard statistical metrics MAE,</w:t>
      </w:r>
      <w:r>
        <w:rPr>
          <w:spacing w:val="40"/>
        </w:rPr>
        <w:t> </w:t>
      </w:r>
      <w:r>
        <w:rPr/>
        <w:t>RMSE,</w:t>
      </w:r>
      <w:r>
        <w:rPr>
          <w:spacing w:val="40"/>
        </w:rPr>
        <w:t> </w:t>
      </w:r>
      <w:r>
        <w:rPr/>
        <w:t>and</w:t>
      </w:r>
      <w:r>
        <w:rPr>
          <w:spacing w:val="40"/>
        </w:rPr>
        <w:t> </w:t>
      </w:r>
      <w:r>
        <w:rPr/>
        <w:t>MAPE.</w:t>
      </w:r>
      <w:r>
        <w:rPr>
          <w:spacing w:val="40"/>
        </w:rPr>
        <w:t> </w:t>
      </w:r>
      <w:r>
        <w:rPr/>
        <w:t>Experimental</w:t>
      </w:r>
      <w:r>
        <w:rPr>
          <w:spacing w:val="40"/>
        </w:rPr>
        <w:t> </w:t>
      </w:r>
      <w:r>
        <w:rPr/>
        <w:t>results</w:t>
      </w:r>
      <w:r>
        <w:rPr>
          <w:spacing w:val="40"/>
        </w:rPr>
        <w:t> </w:t>
      </w:r>
      <w:r>
        <w:rPr/>
        <w:t>show</w:t>
      </w:r>
      <w:r>
        <w:rPr>
          <w:spacing w:val="40"/>
        </w:rPr>
        <w:t> </w:t>
      </w:r>
      <w:r>
        <w:rPr/>
        <w:t>that the hybrid model consistently performs better than the pure Prophet and LSTM methods by providing improved accuracy, enhanced generalization capability, and better interpretability. This paper thus contributes a novel hybrid and interpretable time</w:t>
      </w:r>
      <w:r>
        <w:rPr>
          <w:spacing w:val="64"/>
        </w:rPr>
        <w:t> </w:t>
      </w:r>
      <w:r>
        <w:rPr/>
        <w:t>series</w:t>
      </w:r>
      <w:r>
        <w:rPr>
          <w:spacing w:val="65"/>
        </w:rPr>
        <w:t> </w:t>
      </w:r>
      <w:r>
        <w:rPr/>
        <w:t>forecasting</w:t>
      </w:r>
      <w:r>
        <w:rPr>
          <w:spacing w:val="65"/>
        </w:rPr>
        <w:t> </w:t>
      </w:r>
      <w:r>
        <w:rPr/>
        <w:t>methodology</w:t>
      </w:r>
      <w:r>
        <w:rPr>
          <w:spacing w:val="65"/>
        </w:rPr>
        <w:t> </w:t>
      </w:r>
      <w:r>
        <w:rPr/>
        <w:t>that</w:t>
      </w:r>
      <w:r>
        <w:rPr>
          <w:spacing w:val="64"/>
        </w:rPr>
        <w:t> </w:t>
      </w:r>
      <w:r>
        <w:rPr/>
        <w:t>balances</w:t>
      </w:r>
      <w:r>
        <w:rPr>
          <w:spacing w:val="65"/>
        </w:rPr>
        <w:t> </w:t>
      </w:r>
      <w:r>
        <w:rPr>
          <w:spacing w:val="-2"/>
        </w:rPr>
        <w:t>predic-</w:t>
      </w:r>
    </w:p>
    <w:p>
      <w:pPr>
        <w:pStyle w:val="BodyText"/>
        <w:spacing w:line="249" w:lineRule="auto" w:before="71"/>
        <w:ind w:left="199" w:right="257"/>
        <w:jc w:val="both"/>
      </w:pPr>
      <w:r>
        <w:rPr/>
        <w:br w:type="column"/>
      </w:r>
      <w:r>
        <w:rPr/>
        <w:t>tive performance with explainability and uncertainty </w:t>
      </w:r>
      <w:r>
        <w:rPr/>
        <w:t>aware- ness—qualities increasingly demanded in real-world intelli- gent forecasting systems.</w:t>
      </w:r>
    </w:p>
    <w:p>
      <w:pPr>
        <w:pStyle w:val="BodyText"/>
        <w:spacing w:before="21"/>
      </w:pPr>
    </w:p>
    <w:p>
      <w:pPr>
        <w:pStyle w:val="ListParagraph"/>
        <w:numPr>
          <w:ilvl w:val="1"/>
          <w:numId w:val="1"/>
        </w:numPr>
        <w:tabs>
          <w:tab w:pos="2041" w:val="left" w:leader="none"/>
        </w:tabs>
        <w:spacing w:line="240" w:lineRule="auto" w:before="0" w:after="0"/>
        <w:ind w:left="2041" w:right="0" w:hanging="309"/>
        <w:jc w:val="left"/>
        <w:rPr>
          <w:sz w:val="20"/>
        </w:rPr>
      </w:pPr>
      <w:r>
        <w:rPr>
          <w:sz w:val="20"/>
        </w:rPr>
        <w:t>RELATED</w:t>
      </w:r>
      <w:r>
        <w:rPr>
          <w:spacing w:val="31"/>
          <w:sz w:val="20"/>
        </w:rPr>
        <w:t> </w:t>
      </w:r>
      <w:r>
        <w:rPr>
          <w:spacing w:val="-4"/>
          <w:sz w:val="20"/>
        </w:rPr>
        <w:t>WORK</w:t>
      </w:r>
    </w:p>
    <w:p>
      <w:pPr>
        <w:pStyle w:val="BodyText"/>
        <w:spacing w:line="249" w:lineRule="auto" w:before="154"/>
        <w:ind w:left="199" w:right="257" w:firstLine="199"/>
        <w:jc w:val="both"/>
      </w:pPr>
      <w:r>
        <w:rPr/>
        <w:t>Time</w:t>
      </w:r>
      <w:r>
        <w:rPr>
          <w:spacing w:val="32"/>
        </w:rPr>
        <w:t> </w:t>
      </w:r>
      <w:r>
        <w:rPr/>
        <w:t>series</w:t>
      </w:r>
      <w:r>
        <w:rPr>
          <w:spacing w:val="32"/>
        </w:rPr>
        <w:t> </w:t>
      </w:r>
      <w:r>
        <w:rPr/>
        <w:t>forecasting</w:t>
      </w:r>
      <w:r>
        <w:rPr>
          <w:spacing w:val="32"/>
        </w:rPr>
        <w:t> </w:t>
      </w:r>
      <w:r>
        <w:rPr/>
        <w:t>has</w:t>
      </w:r>
      <w:r>
        <w:rPr>
          <w:spacing w:val="32"/>
        </w:rPr>
        <w:t> </w:t>
      </w:r>
      <w:r>
        <w:rPr/>
        <w:t>been</w:t>
      </w:r>
      <w:r>
        <w:rPr>
          <w:spacing w:val="32"/>
        </w:rPr>
        <w:t> </w:t>
      </w:r>
      <w:r>
        <w:rPr/>
        <w:t>one</w:t>
      </w:r>
      <w:r>
        <w:rPr>
          <w:spacing w:val="32"/>
        </w:rPr>
        <w:t> </w:t>
      </w:r>
      <w:r>
        <w:rPr/>
        <w:t>of</w:t>
      </w:r>
      <w:r>
        <w:rPr>
          <w:spacing w:val="32"/>
        </w:rPr>
        <w:t> </w:t>
      </w:r>
      <w:r>
        <w:rPr/>
        <w:t>the</w:t>
      </w:r>
      <w:r>
        <w:rPr>
          <w:spacing w:val="32"/>
        </w:rPr>
        <w:t> </w:t>
      </w:r>
      <w:r>
        <w:rPr/>
        <w:t>cornerstones of predictive analytics, ranging from energy consumption and finance to climate modeling and healthcare. For these pur- poses, numerous statistical and machine learning techniques have been proposed over the years to improve the accuracy and interpretability of temporal predictions.</w:t>
      </w:r>
    </w:p>
    <w:p>
      <w:pPr>
        <w:pStyle w:val="BodyText"/>
        <w:spacing w:line="249" w:lineRule="auto" w:before="13"/>
        <w:ind w:left="199" w:right="257" w:firstLine="199"/>
        <w:jc w:val="both"/>
      </w:pPr>
      <w:r>
        <w:rPr/>
        <w:t>Traditional</w:t>
      </w:r>
      <w:r>
        <w:rPr>
          <w:spacing w:val="-8"/>
        </w:rPr>
        <w:t> </w:t>
      </w:r>
      <w:r>
        <w:rPr/>
        <w:t>statistical</w:t>
      </w:r>
      <w:r>
        <w:rPr>
          <w:spacing w:val="-8"/>
        </w:rPr>
        <w:t> </w:t>
      </w:r>
      <w:r>
        <w:rPr/>
        <w:t>models,</w:t>
      </w:r>
      <w:r>
        <w:rPr>
          <w:spacing w:val="-8"/>
        </w:rPr>
        <w:t> </w:t>
      </w:r>
      <w:r>
        <w:rPr/>
        <w:t>including</w:t>
      </w:r>
      <w:r>
        <w:rPr>
          <w:spacing w:val="-8"/>
        </w:rPr>
        <w:t> </w:t>
      </w:r>
      <w:r>
        <w:rPr/>
        <w:t>ARIMA,</w:t>
      </w:r>
      <w:r>
        <w:rPr>
          <w:spacing w:val="-8"/>
        </w:rPr>
        <w:t> </w:t>
      </w:r>
      <w:r>
        <w:rPr/>
        <w:t>SARIMA, and Exponential Smoothing, have seen extensive use over the years</w:t>
      </w:r>
      <w:r>
        <w:rPr>
          <w:spacing w:val="31"/>
        </w:rPr>
        <w:t> </w:t>
      </w:r>
      <w:r>
        <w:rPr/>
        <w:t>due</w:t>
      </w:r>
      <w:r>
        <w:rPr>
          <w:spacing w:val="31"/>
        </w:rPr>
        <w:t> </w:t>
      </w:r>
      <w:r>
        <w:rPr/>
        <w:t>to</w:t>
      </w:r>
      <w:r>
        <w:rPr>
          <w:spacing w:val="31"/>
        </w:rPr>
        <w:t> </w:t>
      </w:r>
      <w:r>
        <w:rPr/>
        <w:t>their</w:t>
      </w:r>
      <w:r>
        <w:rPr>
          <w:spacing w:val="31"/>
        </w:rPr>
        <w:t> </w:t>
      </w:r>
      <w:r>
        <w:rPr/>
        <w:t>simplicity</w:t>
      </w:r>
      <w:r>
        <w:rPr>
          <w:spacing w:val="31"/>
        </w:rPr>
        <w:t> </w:t>
      </w:r>
      <w:r>
        <w:rPr/>
        <w:t>and</w:t>
      </w:r>
      <w:r>
        <w:rPr>
          <w:spacing w:val="31"/>
        </w:rPr>
        <w:t> </w:t>
      </w:r>
      <w:r>
        <w:rPr/>
        <w:t>interpretability.</w:t>
      </w:r>
      <w:r>
        <w:rPr>
          <w:spacing w:val="31"/>
        </w:rPr>
        <w:t> </w:t>
      </w:r>
      <w:r>
        <w:rPr/>
        <w:t>Still,</w:t>
      </w:r>
      <w:r>
        <w:rPr>
          <w:spacing w:val="31"/>
        </w:rPr>
        <w:t> </w:t>
      </w:r>
      <w:r>
        <w:rPr/>
        <w:t>most of them assume linearity and stationarity, which restricts their ability</w:t>
      </w:r>
      <w:r>
        <w:rPr>
          <w:spacing w:val="-12"/>
        </w:rPr>
        <w:t> </w:t>
      </w:r>
      <w:r>
        <w:rPr/>
        <w:t>to</w:t>
      </w:r>
      <w:r>
        <w:rPr>
          <w:spacing w:val="-12"/>
        </w:rPr>
        <w:t> </w:t>
      </w:r>
      <w:r>
        <w:rPr/>
        <w:t>handle</w:t>
      </w:r>
      <w:r>
        <w:rPr>
          <w:spacing w:val="-12"/>
        </w:rPr>
        <w:t> </w:t>
      </w:r>
      <w:r>
        <w:rPr/>
        <w:t>complex</w:t>
      </w:r>
      <w:r>
        <w:rPr>
          <w:spacing w:val="-12"/>
        </w:rPr>
        <w:t> </w:t>
      </w:r>
      <w:r>
        <w:rPr/>
        <w:t>real-world</w:t>
      </w:r>
      <w:r>
        <w:rPr>
          <w:spacing w:val="-12"/>
        </w:rPr>
        <w:t> </w:t>
      </w:r>
      <w:r>
        <w:rPr/>
        <w:t>signals</w:t>
      </w:r>
      <w:r>
        <w:rPr>
          <w:spacing w:val="-12"/>
        </w:rPr>
        <w:t> </w:t>
      </w:r>
      <w:r>
        <w:rPr/>
        <w:t>showing</w:t>
      </w:r>
      <w:r>
        <w:rPr>
          <w:spacing w:val="-12"/>
        </w:rPr>
        <w:t> </w:t>
      </w:r>
      <w:r>
        <w:rPr/>
        <w:t>nonlinear trends and multiple seasonality components.</w:t>
      </w:r>
    </w:p>
    <w:p>
      <w:pPr>
        <w:pStyle w:val="BodyText"/>
        <w:spacing w:line="249" w:lineRule="auto" w:before="14"/>
        <w:ind w:left="199" w:right="257" w:firstLine="199"/>
        <w:jc w:val="both"/>
      </w:pPr>
      <w:r>
        <w:rPr/>
        <w:t>To overcome these limitations, Facebook introduced </w:t>
      </w:r>
      <w:r>
        <w:rPr/>
        <w:t>the Prophet model, a decomposable forecasting framework that captures trend, seasonality, and holiday effects with inter- pretable parameters. In fact, Prophet has gained popularity</w:t>
      </w:r>
      <w:r>
        <w:rPr>
          <w:spacing w:val="80"/>
        </w:rPr>
        <w:t> </w:t>
      </w:r>
      <w:r>
        <w:rPr/>
        <w:t>due to its robustness against missing data and its ability to automatically adjust for changepoints in the trend component. However, in spite of all these merits, its linear and additive nature restricts the capacity of Prophet to capture highly nonlinear residual dependencies that are present in many real- world datasets.</w:t>
      </w:r>
    </w:p>
    <w:p>
      <w:pPr>
        <w:pStyle w:val="BodyText"/>
        <w:spacing w:line="249" w:lineRule="auto" w:before="13"/>
        <w:ind w:left="199" w:right="257" w:firstLine="199"/>
        <w:jc w:val="both"/>
      </w:pPr>
      <w:r>
        <w:rPr/>
        <w:t>It is important to fill the container with coolant, because </w:t>
      </w:r>
      <w:r>
        <w:rPr/>
        <w:t>a decrease in the mass will cause the temperature to increase.</w:t>
      </w:r>
    </w:p>
    <w:p>
      <w:pPr>
        <w:pStyle w:val="BodyText"/>
        <w:spacing w:line="249" w:lineRule="auto" w:before="13"/>
        <w:ind w:left="199" w:right="257" w:firstLine="199"/>
        <w:jc w:val="both"/>
      </w:pPr>
      <w:r>
        <w:rPr/>
        <w:t>On the other hand, RNNs, and more specifically, </w:t>
      </w:r>
      <w:r>
        <w:rPr/>
        <w:t>LSTM networks [Hochreiter and Schmidhuber, 1997] have achieved great success in modeling temporal dependencies and espe- cially nonlinear patterns. The memory gates in LSTM mod-</w:t>
      </w:r>
      <w:r>
        <w:rPr>
          <w:spacing w:val="40"/>
        </w:rPr>
        <w:t> </w:t>
      </w:r>
      <w:r>
        <w:rPr/>
        <w:t>els capture long-range dependencies effectively, hence such models can be suitable for sequential data on stock prices, power demand, and sensor readings. However, purely neural techniques often suffer from a lack of explainability, and without</w:t>
      </w:r>
      <w:r>
        <w:rPr>
          <w:spacing w:val="-5"/>
        </w:rPr>
        <w:t> </w:t>
      </w:r>
      <w:r>
        <w:rPr/>
        <w:t>appropriate</w:t>
      </w:r>
      <w:r>
        <w:rPr>
          <w:spacing w:val="-5"/>
        </w:rPr>
        <w:t> </w:t>
      </w:r>
      <w:r>
        <w:rPr/>
        <w:t>regularization</w:t>
      </w:r>
      <w:r>
        <w:rPr>
          <w:spacing w:val="-5"/>
        </w:rPr>
        <w:t> </w:t>
      </w:r>
      <w:r>
        <w:rPr/>
        <w:t>might</w:t>
      </w:r>
      <w:r>
        <w:rPr>
          <w:spacing w:val="-5"/>
        </w:rPr>
        <w:t> </w:t>
      </w:r>
      <w:r>
        <w:rPr/>
        <w:t>overfit</w:t>
      </w:r>
      <w:r>
        <w:rPr>
          <w:spacing w:val="-5"/>
        </w:rPr>
        <w:t> </w:t>
      </w:r>
      <w:r>
        <w:rPr/>
        <w:t>small</w:t>
      </w:r>
      <w:r>
        <w:rPr>
          <w:spacing w:val="-5"/>
        </w:rPr>
        <w:t> </w:t>
      </w:r>
      <w:r>
        <w:rPr/>
        <w:t>or</w:t>
      </w:r>
      <w:r>
        <w:rPr>
          <w:spacing w:val="-5"/>
        </w:rPr>
        <w:t> </w:t>
      </w:r>
      <w:r>
        <w:rPr/>
        <w:t>noisy datasets. • Real numbers include all the rational numbers, but in addition contain the irrational numbers.</w:t>
      </w:r>
    </w:p>
    <w:p>
      <w:pPr>
        <w:pStyle w:val="BodyText"/>
        <w:spacing w:line="249" w:lineRule="auto" w:before="13"/>
        <w:ind w:left="199" w:right="257" w:firstLine="199"/>
        <w:jc w:val="both"/>
      </w:pPr>
      <w:r>
        <w:rPr/>
        <w:t>Several works have been proposed toward hybrid </w:t>
      </w:r>
      <w:r>
        <w:rPr/>
        <w:t>models that combine the strengths of both paradigms. In general,</w:t>
      </w:r>
      <w:r>
        <w:rPr>
          <w:spacing w:val="40"/>
        </w:rPr>
        <w:t> </w:t>
      </w:r>
      <w:r>
        <w:rPr/>
        <w:t>these methods decompose the signal into its trend and sea- sonality components using Prophet and independently train LSTM models on the residual component to learn nonlinear structures.</w:t>
      </w:r>
      <w:r>
        <w:rPr>
          <w:spacing w:val="40"/>
        </w:rPr>
        <w:t> </w:t>
      </w:r>
      <w:r>
        <w:rPr/>
        <w:t>For</w:t>
      </w:r>
      <w:r>
        <w:rPr>
          <w:spacing w:val="40"/>
        </w:rPr>
        <w:t> </w:t>
      </w:r>
      <w:r>
        <w:rPr/>
        <w:t>instance,</w:t>
      </w:r>
      <w:r>
        <w:rPr>
          <w:spacing w:val="40"/>
        </w:rPr>
        <w:t> </w:t>
      </w:r>
      <w:r>
        <w:rPr/>
        <w:t>improvements</w:t>
      </w:r>
      <w:r>
        <w:rPr>
          <w:spacing w:val="40"/>
        </w:rPr>
        <w:t> </w:t>
      </w:r>
      <w:r>
        <w:rPr/>
        <w:t>in</w:t>
      </w:r>
      <w:r>
        <w:rPr>
          <w:spacing w:val="40"/>
        </w:rPr>
        <w:t> </w:t>
      </w:r>
      <w:r>
        <w:rPr/>
        <w:t>the</w:t>
      </w:r>
      <w:r>
        <w:rPr>
          <w:spacing w:val="40"/>
        </w:rPr>
        <w:t> </w:t>
      </w:r>
      <w:r>
        <w:rPr/>
        <w:t>performance of energy consumption or air quality prediction have been demonstrated by fusing the interpretable decomposition pro- vided by Prophet with the nonlinear adaptability given by </w:t>
      </w:r>
      <w:r>
        <w:rPr>
          <w:spacing w:val="-2"/>
        </w:rPr>
        <w:t>LSTM.</w:t>
      </w:r>
    </w:p>
    <w:p>
      <w:pPr>
        <w:pStyle w:val="BodyText"/>
        <w:spacing w:line="249" w:lineRule="auto" w:before="13"/>
        <w:ind w:left="199" w:right="257" w:firstLine="199"/>
        <w:jc w:val="both"/>
      </w:pPr>
      <w:r>
        <w:rPr/>
        <w:t>Apart from the quest for accuracy, recent literature has </w:t>
      </w:r>
      <w:r>
        <w:rPr/>
        <w:t>put more emphasis on uncertainty quantification and explainabil- ity in forecasting models. Techniques such as Monte Carlo dropout, Bayesian deep learning, and quantile regression have been</w:t>
      </w:r>
      <w:r>
        <w:rPr>
          <w:spacing w:val="21"/>
        </w:rPr>
        <w:t> </w:t>
      </w:r>
      <w:r>
        <w:rPr/>
        <w:t>used</w:t>
      </w:r>
      <w:r>
        <w:rPr>
          <w:spacing w:val="22"/>
        </w:rPr>
        <w:t> </w:t>
      </w:r>
      <w:r>
        <w:rPr/>
        <w:t>to</w:t>
      </w:r>
      <w:r>
        <w:rPr>
          <w:spacing w:val="21"/>
        </w:rPr>
        <w:t> </w:t>
      </w:r>
      <w:r>
        <w:rPr/>
        <w:t>estimate</w:t>
      </w:r>
      <w:r>
        <w:rPr>
          <w:spacing w:val="22"/>
        </w:rPr>
        <w:t> </w:t>
      </w:r>
      <w:r>
        <w:rPr/>
        <w:t>predictive</w:t>
      </w:r>
      <w:r>
        <w:rPr>
          <w:spacing w:val="21"/>
        </w:rPr>
        <w:t> </w:t>
      </w:r>
      <w:r>
        <w:rPr/>
        <w:t>uncertainty.</w:t>
      </w:r>
      <w:r>
        <w:rPr>
          <w:spacing w:val="22"/>
        </w:rPr>
        <w:t> </w:t>
      </w:r>
      <w:r>
        <w:rPr/>
        <w:t>With</w:t>
      </w:r>
      <w:r>
        <w:rPr>
          <w:spacing w:val="21"/>
        </w:rPr>
        <w:t> </w:t>
      </w:r>
      <w:r>
        <w:rPr/>
        <w:t>a</w:t>
      </w:r>
      <w:r>
        <w:rPr>
          <w:spacing w:val="22"/>
        </w:rPr>
        <w:t> </w:t>
      </w:r>
      <w:r>
        <w:rPr/>
        <w:t>view</w:t>
      </w:r>
      <w:r>
        <w:rPr>
          <w:spacing w:val="22"/>
        </w:rPr>
        <w:t> </w:t>
      </w:r>
      <w:r>
        <w:rPr>
          <w:spacing w:val="-5"/>
        </w:rPr>
        <w:t>to</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ensuring models produce trustworthy outputs, SHapley </w:t>
      </w:r>
      <w:r>
        <w:rPr/>
        <w:t>Addi- tive exPlanations have emerged as a strong tool to interpret complex neural networks, provide feature-level explanations, enhance transparency, and support human decision-making.</w:t>
      </w:r>
    </w:p>
    <w:p>
      <w:pPr>
        <w:pStyle w:val="BodyText"/>
        <w:spacing w:line="249" w:lineRule="auto"/>
        <w:ind w:left="259" w:firstLine="199"/>
        <w:jc w:val="both"/>
      </w:pPr>
      <w:r>
        <w:rPr/>
        <w:t>Despite such progress, a unified framework for </w:t>
      </w:r>
      <w:r>
        <w:rPr/>
        <w:t>integra-</w:t>
      </w:r>
      <w:r>
        <w:rPr>
          <w:spacing w:val="80"/>
        </w:rPr>
        <w:t> </w:t>
      </w:r>
      <w:r>
        <w:rPr/>
        <w:t>tion of trend-seasonality decomposition, nonlinear residual learning,</w:t>
      </w:r>
      <w:r>
        <w:rPr>
          <w:spacing w:val="40"/>
        </w:rPr>
        <w:t> </w:t>
      </w:r>
      <w:r>
        <w:rPr/>
        <w:t>uncertainty</w:t>
      </w:r>
      <w:r>
        <w:rPr>
          <w:spacing w:val="40"/>
        </w:rPr>
        <w:t> </w:t>
      </w:r>
      <w:r>
        <w:rPr/>
        <w:t>quantification,</w:t>
      </w:r>
      <w:r>
        <w:rPr>
          <w:spacing w:val="40"/>
        </w:rPr>
        <w:t> </w:t>
      </w:r>
      <w:r>
        <w:rPr/>
        <w:t>and</w:t>
      </w:r>
      <w:r>
        <w:rPr>
          <w:spacing w:val="40"/>
        </w:rPr>
        <w:t> </w:t>
      </w:r>
      <w:r>
        <w:rPr/>
        <w:t>explainable</w:t>
      </w:r>
      <w:r>
        <w:rPr>
          <w:spacing w:val="40"/>
        </w:rPr>
        <w:t> </w:t>
      </w:r>
      <w:r>
        <w:rPr/>
        <w:t>AI</w:t>
      </w:r>
      <w:r>
        <w:rPr>
          <w:spacing w:val="40"/>
        </w:rPr>
        <w:t> </w:t>
      </w:r>
      <w:r>
        <w:rPr/>
        <w:t>is still limited. It is this gap that motivates the present work proposing a comprehensive hybrid model, Prophet-LSTM, which not only improves forecasting accuracy but also allows incorporating</w:t>
      </w:r>
      <w:r>
        <w:rPr>
          <w:spacing w:val="-1"/>
        </w:rPr>
        <w:t> </w:t>
      </w:r>
      <w:r>
        <w:rPr/>
        <w:t>uncertainty</w:t>
      </w:r>
      <w:r>
        <w:rPr>
          <w:spacing w:val="-1"/>
        </w:rPr>
        <w:t> </w:t>
      </w:r>
      <w:r>
        <w:rPr/>
        <w:t>estimation</w:t>
      </w:r>
      <w:r>
        <w:rPr>
          <w:spacing w:val="-1"/>
        </w:rPr>
        <w:t> </w:t>
      </w:r>
      <w:r>
        <w:rPr/>
        <w:t>and</w:t>
      </w:r>
      <w:r>
        <w:rPr>
          <w:spacing w:val="-1"/>
        </w:rPr>
        <w:t> </w:t>
      </w:r>
      <w:r>
        <w:rPr/>
        <w:t>interpretable</w:t>
      </w:r>
      <w:r>
        <w:rPr>
          <w:spacing w:val="-1"/>
        </w:rPr>
        <w:t> </w:t>
      </w:r>
      <w:r>
        <w:rPr/>
        <w:t>insights through SHAP values.</w:t>
      </w:r>
    </w:p>
    <w:p>
      <w:pPr>
        <w:pStyle w:val="BodyText"/>
        <w:spacing w:line="249" w:lineRule="auto" w:before="71"/>
        <w:ind w:left="199" w:right="257" w:firstLine="199"/>
        <w:jc w:val="both"/>
      </w:pPr>
      <w:r>
        <w:rPr/>
        <w:br w:type="column"/>
      </w:r>
      <w:r>
        <w:rPr/>
        <w:t>The hybrid architecture combines the Prophet model </w:t>
      </w:r>
      <w:r>
        <w:rPr/>
        <w:t>with</w:t>
      </w:r>
      <w:r>
        <w:rPr>
          <w:spacing w:val="40"/>
        </w:rPr>
        <w:t> </w:t>
      </w:r>
      <w:r>
        <w:rPr/>
        <w:t>an LSTM network. The Prophet module decomposes the pre- processed series into trend, seasonality and holiday/regressor effects,</w:t>
      </w:r>
      <w:r>
        <w:rPr>
          <w:spacing w:val="-10"/>
        </w:rPr>
        <w:t> </w:t>
      </w:r>
      <w:r>
        <w:rPr/>
        <w:t>producing</w:t>
      </w:r>
      <w:r>
        <w:rPr>
          <w:spacing w:val="-10"/>
        </w:rPr>
        <w:t> </w:t>
      </w:r>
      <w:r>
        <w:rPr/>
        <w:t>a</w:t>
      </w:r>
      <w:r>
        <w:rPr>
          <w:spacing w:val="-10"/>
        </w:rPr>
        <w:t> </w:t>
      </w:r>
      <w:r>
        <w:rPr/>
        <w:t>baseline</w:t>
      </w:r>
      <w:r>
        <w:rPr>
          <w:spacing w:val="-10"/>
        </w:rPr>
        <w:t> </w:t>
      </w:r>
      <w:r>
        <w:rPr/>
        <w:t>forecast.</w:t>
      </w:r>
      <w:r>
        <w:rPr>
          <w:spacing w:val="-10"/>
        </w:rPr>
        <w:t> </w:t>
      </w:r>
      <w:r>
        <w:rPr/>
        <w:t>The</w:t>
      </w:r>
      <w:r>
        <w:rPr>
          <w:spacing w:val="-10"/>
        </w:rPr>
        <w:t> </w:t>
      </w:r>
      <w:r>
        <w:rPr/>
        <w:t>residual</w:t>
      </w:r>
      <w:r>
        <w:rPr>
          <w:spacing w:val="-10"/>
        </w:rPr>
        <w:t> </w:t>
      </w:r>
      <w:r>
        <w:rPr/>
        <w:t>error</w:t>
      </w:r>
      <w:r>
        <w:rPr>
          <w:spacing w:val="-10"/>
        </w:rPr>
        <w:t> </w:t>
      </w:r>
      <w:r>
        <w:rPr/>
        <w:t>series, actual minus Prophet prediction, is subsequently modeled by the LSTM network in order to learn dependencies of short- term and nonlinear nature. The final hybrid forecast is just the sum of Prophet’s baseline and the LSTM’s correction term.</w:t>
      </w:r>
    </w:p>
    <w:p>
      <w:pPr>
        <w:pStyle w:val="BodyText"/>
        <w:spacing w:before="14"/>
      </w:pPr>
    </w:p>
    <w:p>
      <w:pPr>
        <w:spacing w:before="0"/>
        <w:ind w:left="199" w:right="0" w:firstLine="0"/>
        <w:jc w:val="left"/>
        <w:rPr>
          <w:i/>
          <w:sz w:val="20"/>
        </w:rPr>
      </w:pPr>
      <w:r>
        <w:rPr>
          <w:i/>
          <w:sz w:val="20"/>
        </w:rPr>
        <w:t>C.</w:t>
      </w:r>
      <w:r>
        <w:rPr>
          <w:i/>
          <w:spacing w:val="38"/>
          <w:sz w:val="20"/>
        </w:rPr>
        <w:t> </w:t>
      </w:r>
      <w:r>
        <w:rPr>
          <w:i/>
          <w:sz w:val="20"/>
        </w:rPr>
        <w:t>Proposed</w:t>
      </w:r>
      <w:r>
        <w:rPr>
          <w:i/>
          <w:spacing w:val="11"/>
          <w:sz w:val="20"/>
        </w:rPr>
        <w:t> </w:t>
      </w:r>
      <w:r>
        <w:rPr>
          <w:i/>
          <w:spacing w:val="-2"/>
          <w:sz w:val="20"/>
        </w:rPr>
        <w:t>Algorithm</w:t>
      </w:r>
    </w:p>
    <w:p>
      <w:pPr>
        <w:pStyle w:val="BodyText"/>
        <w:spacing w:line="235" w:lineRule="auto" w:before="87"/>
        <w:ind w:left="537" w:right="255"/>
      </w:pPr>
      <w:r>
        <w:rPr>
          <w:w w:val="105"/>
        </w:rPr>
        <w:t>Time</w:t>
      </w:r>
      <w:r>
        <w:rPr>
          <w:spacing w:val="32"/>
          <w:w w:val="105"/>
        </w:rPr>
        <w:t> </w:t>
      </w:r>
      <w:r>
        <w:rPr>
          <w:w w:val="105"/>
        </w:rPr>
        <w:t>series</w:t>
      </w:r>
      <w:r>
        <w:rPr>
          <w:spacing w:val="38"/>
          <w:w w:val="105"/>
        </w:rPr>
        <w:t> </w:t>
      </w:r>
      <w:r>
        <w:rPr>
          <w:rFonts w:ascii="Calibri"/>
          <w:i/>
          <w:w w:val="105"/>
        </w:rPr>
        <w:t>y</w:t>
      </w:r>
      <w:r>
        <w:rPr>
          <w:rFonts w:ascii="Tahoma"/>
          <w:w w:val="105"/>
          <w:vertAlign w:val="subscript"/>
        </w:rPr>
        <w:t>1:</w:t>
      </w:r>
      <w:r>
        <w:rPr>
          <w:rFonts w:ascii="Calibri"/>
          <w:i/>
          <w:w w:val="105"/>
          <w:vertAlign w:val="subscript"/>
        </w:rPr>
        <w:t>T</w:t>
      </w:r>
      <w:r>
        <w:rPr>
          <w:rFonts w:ascii="Calibri"/>
          <w:i/>
          <w:spacing w:val="-17"/>
          <w:w w:val="105"/>
          <w:vertAlign w:val="baseline"/>
        </w:rPr>
        <w:t> </w:t>
      </w:r>
      <w:r>
        <w:rPr>
          <w:w w:val="105"/>
          <w:vertAlign w:val="baseline"/>
        </w:rPr>
        <w:t>,</w:t>
      </w:r>
      <w:r>
        <w:rPr>
          <w:spacing w:val="39"/>
          <w:w w:val="105"/>
          <w:vertAlign w:val="baseline"/>
        </w:rPr>
        <w:t> </w:t>
      </w:r>
      <w:r>
        <w:rPr>
          <w:w w:val="105"/>
          <w:vertAlign w:val="baseline"/>
        </w:rPr>
        <w:t>forecast</w:t>
      </w:r>
      <w:r>
        <w:rPr>
          <w:spacing w:val="38"/>
          <w:w w:val="105"/>
          <w:vertAlign w:val="baseline"/>
        </w:rPr>
        <w:t> </w:t>
      </w:r>
      <w:r>
        <w:rPr>
          <w:w w:val="105"/>
          <w:vertAlign w:val="baseline"/>
        </w:rPr>
        <w:t>horizon</w:t>
      </w:r>
      <w:r>
        <w:rPr>
          <w:spacing w:val="38"/>
          <w:w w:val="105"/>
          <w:vertAlign w:val="baseline"/>
        </w:rPr>
        <w:t> </w:t>
      </w:r>
      <w:r>
        <w:rPr>
          <w:rFonts w:ascii="Calibri"/>
          <w:i/>
          <w:w w:val="105"/>
          <w:vertAlign w:val="baseline"/>
        </w:rPr>
        <w:t>H</w:t>
      </w:r>
      <w:r>
        <w:rPr>
          <w:w w:val="105"/>
          <w:vertAlign w:val="baseline"/>
        </w:rPr>
        <w:t>,</w:t>
      </w:r>
      <w:r>
        <w:rPr>
          <w:spacing w:val="38"/>
          <w:w w:val="105"/>
          <w:vertAlign w:val="baseline"/>
        </w:rPr>
        <w:t> </w:t>
      </w:r>
      <w:r>
        <w:rPr>
          <w:w w:val="105"/>
          <w:vertAlign w:val="baseline"/>
        </w:rPr>
        <w:t>LSTM</w:t>
      </w:r>
      <w:r>
        <w:rPr>
          <w:spacing w:val="38"/>
          <w:w w:val="105"/>
          <w:vertAlign w:val="baseline"/>
        </w:rPr>
        <w:t> </w:t>
      </w:r>
      <w:r>
        <w:rPr>
          <w:w w:val="105"/>
          <w:vertAlign w:val="baseline"/>
        </w:rPr>
        <w:t>window length</w:t>
      </w:r>
      <w:r>
        <w:rPr>
          <w:spacing w:val="38"/>
          <w:w w:val="105"/>
          <w:vertAlign w:val="baseline"/>
        </w:rPr>
        <w:t> </w:t>
      </w:r>
      <w:r>
        <w:rPr>
          <w:rFonts w:ascii="Calibri"/>
          <w:i/>
          <w:w w:val="105"/>
          <w:vertAlign w:val="baseline"/>
        </w:rPr>
        <w:t>L</w:t>
      </w:r>
      <w:r>
        <w:rPr>
          <w:w w:val="105"/>
          <w:vertAlign w:val="baseline"/>
        </w:rPr>
        <w:t>,</w:t>
      </w:r>
      <w:r>
        <w:rPr>
          <w:spacing w:val="38"/>
          <w:w w:val="105"/>
          <w:vertAlign w:val="baseline"/>
        </w:rPr>
        <w:t> </w:t>
      </w:r>
      <w:r>
        <w:rPr>
          <w:w w:val="105"/>
          <w:vertAlign w:val="baseline"/>
        </w:rPr>
        <w:t>number</w:t>
      </w:r>
      <w:r>
        <w:rPr>
          <w:spacing w:val="38"/>
          <w:w w:val="105"/>
          <w:vertAlign w:val="baseline"/>
        </w:rPr>
        <w:t> </w:t>
      </w:r>
      <w:r>
        <w:rPr>
          <w:w w:val="105"/>
          <w:vertAlign w:val="baseline"/>
        </w:rPr>
        <w:t>of</w:t>
      </w:r>
      <w:r>
        <w:rPr>
          <w:spacing w:val="38"/>
          <w:w w:val="105"/>
          <w:vertAlign w:val="baseline"/>
        </w:rPr>
        <w:t> </w:t>
      </w:r>
      <w:r>
        <w:rPr>
          <w:w w:val="105"/>
          <w:vertAlign w:val="baseline"/>
        </w:rPr>
        <w:t>Monte</w:t>
      </w:r>
      <w:r>
        <w:rPr>
          <w:spacing w:val="39"/>
          <w:w w:val="105"/>
          <w:vertAlign w:val="baseline"/>
        </w:rPr>
        <w:t> </w:t>
      </w:r>
      <w:r>
        <w:rPr>
          <w:w w:val="105"/>
          <w:vertAlign w:val="baseline"/>
        </w:rPr>
        <w:t>Carlo</w:t>
      </w:r>
      <w:r>
        <w:rPr>
          <w:spacing w:val="38"/>
          <w:w w:val="105"/>
          <w:vertAlign w:val="baseline"/>
        </w:rPr>
        <w:t> </w:t>
      </w:r>
      <w:r>
        <w:rPr>
          <w:w w:val="105"/>
          <w:vertAlign w:val="baseline"/>
        </w:rPr>
        <w:t>samples</w:t>
      </w:r>
      <w:r>
        <w:rPr>
          <w:spacing w:val="38"/>
          <w:w w:val="105"/>
          <w:vertAlign w:val="baseline"/>
        </w:rPr>
        <w:t> </w:t>
      </w:r>
      <w:r>
        <w:rPr>
          <w:rFonts w:ascii="Calibri"/>
          <w:i/>
          <w:w w:val="105"/>
          <w:vertAlign w:val="baseline"/>
        </w:rPr>
        <w:t>M</w:t>
      </w:r>
      <w:r>
        <w:rPr>
          <w:rFonts w:ascii="Calibri"/>
          <w:i/>
          <w:spacing w:val="61"/>
          <w:w w:val="105"/>
          <w:vertAlign w:val="baseline"/>
        </w:rPr>
        <w:t> </w:t>
      </w:r>
      <w:r>
        <w:rPr>
          <w:spacing w:val="-4"/>
          <w:w w:val="105"/>
          <w:vertAlign w:val="baseline"/>
        </w:rPr>
        <w:t>Hybrid</w:t>
      </w:r>
    </w:p>
    <w:p>
      <w:pPr>
        <w:pStyle w:val="BodyText"/>
        <w:spacing w:after="0" w:line="235" w:lineRule="auto"/>
        <w:sectPr>
          <w:pgSz w:w="12240" w:h="15840"/>
          <w:pgMar w:top="920" w:bottom="280" w:left="720" w:right="720"/>
          <w:cols w:num="2" w:equalWidth="0">
            <w:col w:w="5281" w:space="40"/>
            <w:col w:w="5479"/>
          </w:cols>
        </w:sectPr>
      </w:pPr>
    </w:p>
    <w:p>
      <w:pPr>
        <w:pStyle w:val="ListParagraph"/>
        <w:numPr>
          <w:ilvl w:val="1"/>
          <w:numId w:val="1"/>
        </w:numPr>
        <w:tabs>
          <w:tab w:pos="2253" w:val="left" w:leader="none"/>
        </w:tabs>
        <w:spacing w:line="227" w:lineRule="exact" w:before="0" w:after="0"/>
        <w:ind w:left="2253" w:right="0" w:hanging="364"/>
        <w:jc w:val="left"/>
        <w:rPr>
          <w:sz w:val="20"/>
        </w:rPr>
      </w:pPr>
      <w:r>
        <w:rPr>
          <w:smallCaps/>
          <w:spacing w:val="-2"/>
          <w:sz w:val="20"/>
        </w:rPr>
        <w:t>Methodology</w:t>
      </w:r>
    </w:p>
    <w:p>
      <w:pPr>
        <w:pStyle w:val="BodyText"/>
        <w:spacing w:before="8"/>
        <w:jc w:val="right"/>
      </w:pPr>
      <w:r>
        <w:rPr/>
        <w:br w:type="column"/>
      </w:r>
      <w:r>
        <w:rPr>
          <w:spacing w:val="-2"/>
        </w:rPr>
        <w:t>forecast</w:t>
      </w:r>
    </w:p>
    <w:p>
      <w:pPr>
        <w:pStyle w:val="BodyText"/>
        <w:spacing w:before="4"/>
        <w:ind w:left="157"/>
      </w:pPr>
      <w:r>
        <w:rPr/>
        <w:br w:type="column"/>
      </w:r>
      <w:r>
        <w:rPr>
          <w:rFonts w:ascii="Calibri" w:hAnsi="Calibri"/>
          <w:i/>
          <w:w w:val="110"/>
        </w:rPr>
        <w:t>y</w:t>
      </w:r>
      <w:r>
        <w:rPr>
          <w:rFonts w:ascii="Calibri" w:hAnsi="Calibri"/>
          <w:w w:val="110"/>
        </w:rPr>
        <w:t>ˆ</w:t>
      </w:r>
      <w:r>
        <w:rPr>
          <w:rFonts w:ascii="Calibri" w:hAnsi="Calibri"/>
          <w:i/>
          <w:w w:val="110"/>
          <w:vertAlign w:val="subscript"/>
        </w:rPr>
        <w:t>Hybrid</w:t>
      </w:r>
      <w:r>
        <w:rPr>
          <w:w w:val="110"/>
          <w:vertAlign w:val="baseline"/>
        </w:rPr>
        <w:t>,</w:t>
      </w:r>
      <w:r>
        <w:rPr>
          <w:spacing w:val="77"/>
          <w:w w:val="150"/>
          <w:vertAlign w:val="baseline"/>
        </w:rPr>
        <w:t> </w:t>
      </w:r>
      <w:r>
        <w:rPr>
          <w:w w:val="110"/>
          <w:vertAlign w:val="baseline"/>
        </w:rPr>
        <w:t>confidence</w:t>
      </w:r>
      <w:r>
        <w:rPr>
          <w:spacing w:val="77"/>
          <w:w w:val="150"/>
          <w:vertAlign w:val="baseline"/>
        </w:rPr>
        <w:t> </w:t>
      </w:r>
      <w:r>
        <w:rPr>
          <w:w w:val="110"/>
          <w:vertAlign w:val="baseline"/>
        </w:rPr>
        <w:t>intervals,</w:t>
      </w:r>
      <w:r>
        <w:rPr>
          <w:spacing w:val="77"/>
          <w:w w:val="150"/>
          <w:vertAlign w:val="baseline"/>
        </w:rPr>
        <w:t> </w:t>
      </w:r>
      <w:r>
        <w:rPr>
          <w:w w:val="110"/>
          <w:vertAlign w:val="baseline"/>
        </w:rPr>
        <w:t>and</w:t>
      </w:r>
      <w:r>
        <w:rPr>
          <w:spacing w:val="77"/>
          <w:w w:val="150"/>
          <w:vertAlign w:val="baseline"/>
        </w:rPr>
        <w:t> </w:t>
      </w:r>
      <w:r>
        <w:rPr>
          <w:spacing w:val="-4"/>
          <w:w w:val="110"/>
          <w:vertAlign w:val="baseline"/>
        </w:rPr>
        <w:t>SHAP</w:t>
      </w:r>
    </w:p>
    <w:p>
      <w:pPr>
        <w:pStyle w:val="BodyText"/>
        <w:spacing w:after="0"/>
        <w:sectPr>
          <w:type w:val="continuous"/>
          <w:pgSz w:w="12240" w:h="15840"/>
          <w:pgMar w:top="900" w:bottom="280" w:left="720" w:right="720"/>
          <w:cols w:num="3" w:equalWidth="0">
            <w:col w:w="3691" w:space="278"/>
            <w:col w:w="2520" w:space="40"/>
            <w:col w:w="4271"/>
          </w:cols>
        </w:sectPr>
      </w:pPr>
    </w:p>
    <w:p>
      <w:pPr>
        <w:pStyle w:val="ListParagraph"/>
        <w:numPr>
          <w:ilvl w:val="0"/>
          <w:numId w:val="2"/>
        </w:numPr>
        <w:tabs>
          <w:tab w:pos="529" w:val="left" w:leader="none"/>
        </w:tabs>
        <w:spacing w:line="240" w:lineRule="auto" w:before="45" w:after="0"/>
        <w:ind w:left="529" w:right="0" w:hanging="270"/>
        <w:jc w:val="both"/>
        <w:rPr>
          <w:i/>
          <w:sz w:val="20"/>
        </w:rPr>
      </w:pPr>
      <w:r>
        <w:rPr>
          <w:i/>
          <w:sz w:val="20"/>
        </w:rPr>
        <w:t>Dataset</w:t>
      </w:r>
      <w:r>
        <w:rPr>
          <w:i/>
          <w:spacing w:val="12"/>
          <w:sz w:val="20"/>
        </w:rPr>
        <w:t> </w:t>
      </w:r>
      <w:r>
        <w:rPr>
          <w:i/>
          <w:spacing w:val="-2"/>
          <w:sz w:val="20"/>
        </w:rPr>
        <w:t>Description</w:t>
      </w:r>
    </w:p>
    <w:p>
      <w:pPr>
        <w:pStyle w:val="BodyText"/>
        <w:spacing w:line="249" w:lineRule="auto" w:before="65"/>
        <w:ind w:left="259" w:right="38" w:firstLine="199"/>
        <w:jc w:val="both"/>
      </w:pPr>
      <w:r>
        <w:rPr/>
        <w:t>In</w:t>
      </w:r>
      <w:r>
        <w:rPr>
          <w:spacing w:val="-3"/>
        </w:rPr>
        <w:t> </w:t>
      </w:r>
      <w:r>
        <w:rPr/>
        <w:t>this</w:t>
      </w:r>
      <w:r>
        <w:rPr>
          <w:spacing w:val="-3"/>
        </w:rPr>
        <w:t> </w:t>
      </w:r>
      <w:r>
        <w:rPr/>
        <w:t>paper,</w:t>
      </w:r>
      <w:r>
        <w:rPr>
          <w:spacing w:val="-3"/>
        </w:rPr>
        <w:t> </w:t>
      </w:r>
      <w:r>
        <w:rPr/>
        <w:t>we</w:t>
      </w:r>
      <w:r>
        <w:rPr>
          <w:spacing w:val="-3"/>
        </w:rPr>
        <w:t> </w:t>
      </w:r>
      <w:r>
        <w:rPr/>
        <w:t>use</w:t>
      </w:r>
      <w:r>
        <w:rPr>
          <w:spacing w:val="-3"/>
        </w:rPr>
        <w:t> </w:t>
      </w:r>
      <w:r>
        <w:rPr/>
        <w:t>the</w:t>
      </w:r>
      <w:r>
        <w:rPr>
          <w:spacing w:val="-3"/>
        </w:rPr>
        <w:t> </w:t>
      </w:r>
      <w:r>
        <w:rPr/>
        <w:t>open-source</w:t>
      </w:r>
      <w:r>
        <w:rPr>
          <w:spacing w:val="-3"/>
        </w:rPr>
        <w:t> </w:t>
      </w:r>
      <w:r>
        <w:rPr/>
        <w:t>“Electricity</w:t>
      </w:r>
      <w:r>
        <w:rPr>
          <w:spacing w:val="-3"/>
        </w:rPr>
        <w:t> </w:t>
      </w:r>
      <w:r>
        <w:rPr/>
        <w:t>Load</w:t>
      </w:r>
      <w:r>
        <w:rPr>
          <w:spacing w:val="-3"/>
        </w:rPr>
        <w:t> </w:t>
      </w:r>
      <w:r>
        <w:rPr/>
        <w:t>Dia- grams 2011–2014” dataset from Kaggle, which contains half- hourly electricity consumption values for a small European country over four years. This dataset consists of timestamped load measurements that could be used to analyze long-term trends, multiple seasonal cycles (daily, weekly, annual), and sudden shifts in consumption.</w:t>
      </w:r>
    </w:p>
    <w:p>
      <w:pPr>
        <w:pStyle w:val="BodyText"/>
        <w:spacing w:line="249" w:lineRule="auto"/>
        <w:ind w:left="259" w:right="38" w:firstLine="199"/>
        <w:jc w:val="both"/>
      </w:pPr>
      <w:r>
        <w:rPr/>
        <w:t>The data was preprocessed to ensure continuity and </w:t>
      </w:r>
      <w:r>
        <w:rPr/>
        <w:t>clean- liness before model development. Therefore, missing entries were interpolated and outlier values smoothed out so as not to distort the trend estimation. Time indices were standardized into an hourly aggregation for consistency with the model requirements.</w:t>
      </w:r>
      <w:r>
        <w:rPr>
          <w:spacing w:val="-3"/>
        </w:rPr>
        <w:t> </w:t>
      </w:r>
      <w:r>
        <w:rPr/>
        <w:t>This</w:t>
      </w:r>
      <w:r>
        <w:rPr>
          <w:spacing w:val="-3"/>
        </w:rPr>
        <w:t> </w:t>
      </w:r>
      <w:r>
        <w:rPr/>
        <w:t>series</w:t>
      </w:r>
      <w:r>
        <w:rPr>
          <w:spacing w:val="-3"/>
        </w:rPr>
        <w:t> </w:t>
      </w:r>
      <w:r>
        <w:rPr/>
        <w:t>was</w:t>
      </w:r>
      <w:r>
        <w:rPr>
          <w:spacing w:val="-3"/>
        </w:rPr>
        <w:t> </w:t>
      </w:r>
      <w:r>
        <w:rPr/>
        <w:t>then</w:t>
      </w:r>
      <w:r>
        <w:rPr>
          <w:spacing w:val="-3"/>
        </w:rPr>
        <w:t> </w:t>
      </w:r>
      <w:r>
        <w:rPr/>
        <w:t>normalized</w:t>
      </w:r>
      <w:r>
        <w:rPr>
          <w:spacing w:val="-3"/>
        </w:rPr>
        <w:t> </w:t>
      </w:r>
      <w:r>
        <w:rPr/>
        <w:t>using</w:t>
      </w:r>
      <w:r>
        <w:rPr>
          <w:spacing w:val="-3"/>
        </w:rPr>
        <w:t> </w:t>
      </w:r>
      <w:r>
        <w:rPr/>
        <w:t>min–max scaling,</w:t>
      </w:r>
      <w:r>
        <w:rPr>
          <w:spacing w:val="10"/>
        </w:rPr>
        <w:t> </w:t>
      </w:r>
      <w:r>
        <w:rPr/>
        <w:t>which</w:t>
      </w:r>
      <w:r>
        <w:rPr>
          <w:spacing w:val="12"/>
        </w:rPr>
        <w:t> </w:t>
      </w:r>
      <w:r>
        <w:rPr/>
        <w:t>can</w:t>
      </w:r>
      <w:r>
        <w:rPr>
          <w:spacing w:val="11"/>
        </w:rPr>
        <w:t> </w:t>
      </w:r>
      <w:r>
        <w:rPr/>
        <w:t>significantly</w:t>
      </w:r>
      <w:r>
        <w:rPr>
          <w:spacing w:val="12"/>
        </w:rPr>
        <w:t> </w:t>
      </w:r>
      <w:r>
        <w:rPr/>
        <w:t>speed</w:t>
      </w:r>
      <w:r>
        <w:rPr>
          <w:spacing w:val="11"/>
        </w:rPr>
        <w:t> </w:t>
      </w:r>
      <w:r>
        <w:rPr/>
        <w:t>up</w:t>
      </w:r>
      <w:r>
        <w:rPr>
          <w:spacing w:val="11"/>
        </w:rPr>
        <w:t> </w:t>
      </w:r>
      <w:r>
        <w:rPr/>
        <w:t>the</w:t>
      </w:r>
      <w:r>
        <w:rPr>
          <w:spacing w:val="12"/>
        </w:rPr>
        <w:t> </w:t>
      </w:r>
      <w:r>
        <w:rPr/>
        <w:t>training</w:t>
      </w:r>
      <w:r>
        <w:rPr>
          <w:spacing w:val="10"/>
        </w:rPr>
        <w:t> </w:t>
      </w:r>
      <w:r>
        <w:rPr>
          <w:spacing w:val="-2"/>
        </w:rPr>
        <w:t>process</w:t>
      </w:r>
    </w:p>
    <w:p>
      <w:pPr>
        <w:pStyle w:val="BodyText"/>
        <w:spacing w:line="229" w:lineRule="exact"/>
        <w:ind w:left="259"/>
      </w:pPr>
      <w:r>
        <w:rPr/>
        <w:br w:type="column"/>
      </w:r>
      <w:r>
        <w:rPr>
          <w:spacing w:val="-2"/>
        </w:rPr>
        <w:t>explanations</w:t>
      </w:r>
    </w:p>
    <w:p>
      <w:pPr>
        <w:pStyle w:val="BodyText"/>
        <w:spacing w:before="18"/>
      </w:pPr>
    </w:p>
    <w:p>
      <w:pPr>
        <w:pStyle w:val="BodyText"/>
        <w:spacing w:line="249" w:lineRule="auto"/>
        <w:ind w:left="259" w:right="257"/>
        <w:jc w:val="both"/>
      </w:pPr>
      <w:r>
        <w:rPr>
          <w:b/>
        </w:rPr>
        <w:t>Step</w:t>
      </w:r>
      <w:r>
        <w:rPr>
          <w:b/>
          <w:spacing w:val="80"/>
        </w:rPr>
        <w:t> </w:t>
      </w:r>
      <w:r>
        <w:rPr>
          <w:b/>
        </w:rPr>
        <w:t>1:</w:t>
      </w:r>
      <w:r>
        <w:rPr>
          <w:b/>
          <w:spacing w:val="80"/>
        </w:rPr>
        <w:t> </w:t>
      </w:r>
      <w:r>
        <w:rPr>
          <w:b/>
        </w:rPr>
        <w:t>Data</w:t>
      </w:r>
      <w:r>
        <w:rPr>
          <w:b/>
          <w:spacing w:val="80"/>
        </w:rPr>
        <w:t> </w:t>
      </w:r>
      <w:r>
        <w:rPr>
          <w:b/>
        </w:rPr>
        <w:t>Preprocessing</w:t>
      </w:r>
      <w:r>
        <w:rPr>
          <w:b/>
          <w:spacing w:val="80"/>
        </w:rPr>
        <w:t> </w:t>
      </w:r>
      <w:r>
        <w:rPr/>
        <w:t>Resample</w:t>
      </w:r>
      <w:r>
        <w:rPr>
          <w:spacing w:val="80"/>
        </w:rPr>
        <w:t> </w:t>
      </w:r>
      <w:r>
        <w:rPr/>
        <w:t>the</w:t>
      </w:r>
      <w:r>
        <w:rPr>
          <w:spacing w:val="80"/>
        </w:rPr>
        <w:t> </w:t>
      </w:r>
      <w:r>
        <w:rPr/>
        <w:t>time series to hourly intervals. Fill missing timestamps using interpolation</w:t>
      </w:r>
      <w:r>
        <w:rPr>
          <w:spacing w:val="40"/>
        </w:rPr>
        <w:t> </w:t>
      </w:r>
      <w:r>
        <w:rPr/>
        <w:t>or</w:t>
      </w:r>
      <w:r>
        <w:rPr>
          <w:spacing w:val="40"/>
        </w:rPr>
        <w:t> </w:t>
      </w:r>
      <w:r>
        <w:rPr/>
        <w:t>forward-fill.</w:t>
      </w:r>
      <w:r>
        <w:rPr>
          <w:spacing w:val="40"/>
        </w:rPr>
        <w:t> </w:t>
      </w:r>
      <w:r>
        <w:rPr/>
        <w:t>Detect</w:t>
      </w:r>
      <w:r>
        <w:rPr>
          <w:spacing w:val="40"/>
        </w:rPr>
        <w:t> </w:t>
      </w:r>
      <w:r>
        <w:rPr/>
        <w:t>outliers</w:t>
      </w:r>
      <w:r>
        <w:rPr>
          <w:spacing w:val="40"/>
        </w:rPr>
        <w:t> </w:t>
      </w:r>
      <w:r>
        <w:rPr/>
        <w:t>using</w:t>
      </w:r>
      <w:r>
        <w:rPr>
          <w:spacing w:val="40"/>
        </w:rPr>
        <w:t> </w:t>
      </w:r>
      <w:r>
        <w:rPr/>
        <w:t>IQR or Z-score. Smooth or correct detected outliers. Generate temporal features such as hour, day, week, and month. Create lag features and rolling statistics. Normalize features using min–max or z-score scaling.</w:t>
      </w:r>
    </w:p>
    <w:p>
      <w:pPr>
        <w:spacing w:line="240" w:lineRule="atLeast" w:before="189"/>
        <w:ind w:left="259" w:right="257" w:firstLine="0"/>
        <w:jc w:val="both"/>
        <w:rPr>
          <w:sz w:val="20"/>
        </w:rPr>
      </w:pPr>
      <w:r>
        <w:rPr>
          <w:b/>
          <w:sz w:val="20"/>
        </w:rPr>
        <w:t>Step 2: Train–Validation–Test Split </w:t>
      </w:r>
      <w:r>
        <w:rPr>
          <w:sz w:val="20"/>
        </w:rPr>
        <w:t>Split </w:t>
      </w:r>
      <w:r>
        <w:rPr>
          <w:sz w:val="20"/>
        </w:rPr>
        <w:t>data chronologically into training set. Split data chronologically into validation set. Split data chronologically into test set. </w:t>
      </w:r>
      <w:r>
        <w:rPr>
          <w:b/>
          <w:sz w:val="20"/>
        </w:rPr>
        <w:t>Step 3: Prophet Baseline Modeling </w:t>
      </w:r>
      <w:r>
        <w:rPr>
          <w:sz w:val="20"/>
        </w:rPr>
        <w:t>Fit the Prophet model on the training set. Generate</w:t>
      </w:r>
      <w:r>
        <w:rPr>
          <w:spacing w:val="58"/>
          <w:w w:val="150"/>
          <w:sz w:val="20"/>
        </w:rPr>
        <w:t> </w:t>
      </w:r>
      <w:r>
        <w:rPr>
          <w:sz w:val="20"/>
        </w:rPr>
        <w:t>Prophet</w:t>
      </w:r>
      <w:r>
        <w:rPr>
          <w:spacing w:val="59"/>
          <w:w w:val="150"/>
          <w:sz w:val="20"/>
        </w:rPr>
        <w:t> </w:t>
      </w:r>
      <w:r>
        <w:rPr>
          <w:sz w:val="20"/>
        </w:rPr>
        <w:t>predictions</w:t>
      </w:r>
      <w:r>
        <w:rPr>
          <w:spacing w:val="58"/>
          <w:w w:val="150"/>
          <w:sz w:val="20"/>
        </w:rPr>
        <w:t> </w:t>
      </w:r>
      <w:r>
        <w:rPr>
          <w:sz w:val="20"/>
        </w:rPr>
        <w:t>on</w:t>
      </w:r>
      <w:r>
        <w:rPr>
          <w:spacing w:val="59"/>
          <w:w w:val="150"/>
          <w:sz w:val="20"/>
        </w:rPr>
        <w:t> </w:t>
      </w:r>
      <w:r>
        <w:rPr>
          <w:sz w:val="20"/>
        </w:rPr>
        <w:t>the</w:t>
      </w:r>
      <w:r>
        <w:rPr>
          <w:spacing w:val="58"/>
          <w:w w:val="150"/>
          <w:sz w:val="20"/>
        </w:rPr>
        <w:t> </w:t>
      </w:r>
      <w:r>
        <w:rPr>
          <w:sz w:val="20"/>
        </w:rPr>
        <w:t>training</w:t>
      </w:r>
      <w:r>
        <w:rPr>
          <w:spacing w:val="59"/>
          <w:w w:val="150"/>
          <w:sz w:val="20"/>
        </w:rPr>
        <w:t> </w:t>
      </w:r>
      <w:r>
        <w:rPr>
          <w:spacing w:val="-2"/>
          <w:sz w:val="20"/>
        </w:rPr>
        <w:t>period.</w:t>
      </w:r>
    </w:p>
    <w:p>
      <w:pPr>
        <w:spacing w:after="0" w:line="240" w:lineRule="atLeast"/>
        <w:jc w:val="both"/>
        <w:rPr>
          <w:sz w:val="20"/>
        </w:rPr>
        <w:sectPr>
          <w:type w:val="continuous"/>
          <w:pgSz w:w="12240" w:h="15840"/>
          <w:pgMar w:top="900" w:bottom="280" w:left="720" w:right="720"/>
          <w:cols w:num="2" w:equalWidth="0">
            <w:col w:w="5321" w:space="278"/>
            <w:col w:w="5201"/>
          </w:cols>
        </w:sectPr>
      </w:pPr>
    </w:p>
    <w:p>
      <w:pPr>
        <w:pStyle w:val="BodyText"/>
        <w:spacing w:line="131" w:lineRule="exact"/>
        <w:ind w:left="259"/>
      </w:pPr>
      <w:r>
        <w:rPr/>
        <w:t>of</w:t>
      </w:r>
      <w:r>
        <w:rPr>
          <w:spacing w:val="17"/>
        </w:rPr>
        <w:t> </w:t>
      </w:r>
      <w:r>
        <w:rPr>
          <w:spacing w:val="-2"/>
        </w:rPr>
        <w:t>LSTMs.</w:t>
      </w:r>
    </w:p>
    <w:p>
      <w:pPr>
        <w:pStyle w:val="BodyText"/>
        <w:spacing w:before="2"/>
        <w:ind w:left="458"/>
      </w:pPr>
      <w:r>
        <w:rPr>
          <w:spacing w:val="-2"/>
        </w:rPr>
        <w:t>Temporarily,</w:t>
      </w:r>
      <w:r>
        <w:rPr>
          <w:spacing w:val="-3"/>
        </w:rPr>
        <w:t> </w:t>
      </w:r>
      <w:r>
        <w:rPr>
          <w:spacing w:val="-2"/>
        </w:rPr>
        <w:t>the data</w:t>
      </w:r>
      <w:r>
        <w:rPr>
          <w:spacing w:val="-3"/>
        </w:rPr>
        <w:t> </w:t>
      </w:r>
      <w:r>
        <w:rPr>
          <w:spacing w:val="-2"/>
        </w:rPr>
        <w:t>was divided</w:t>
      </w:r>
      <w:r>
        <w:rPr>
          <w:spacing w:val="-3"/>
        </w:rPr>
        <w:t> </w:t>
      </w:r>
      <w:r>
        <w:rPr>
          <w:spacing w:val="-2"/>
        </w:rPr>
        <w:t>into segments:</w:t>
      </w:r>
      <w:r>
        <w:rPr>
          <w:spacing w:val="-3"/>
        </w:rPr>
        <w:t> </w:t>
      </w:r>
      <w:r>
        <w:rPr>
          <w:spacing w:val="-2"/>
        </w:rPr>
        <w:t>2011–2013</w:t>
      </w:r>
    </w:p>
    <w:p>
      <w:pPr>
        <w:pStyle w:val="BodyText"/>
        <w:spacing w:before="40"/>
        <w:ind w:left="259"/>
        <w:rPr>
          <w:rFonts w:ascii="Calibri" w:hAnsi="Calibri"/>
          <w:i/>
        </w:rPr>
      </w:pPr>
      <w:r>
        <w:rPr/>
        <w:br w:type="column"/>
      </w:r>
      <w:r>
        <w:rPr/>
        <w:t>Compute</w:t>
      </w:r>
      <w:r>
        <w:rPr>
          <w:spacing w:val="13"/>
        </w:rPr>
        <w:t> </w:t>
      </w:r>
      <w:r>
        <w:rPr/>
        <w:t>residuals</w:t>
      </w:r>
      <w:r>
        <w:rPr>
          <w:spacing w:val="14"/>
        </w:rPr>
        <w:t> </w:t>
      </w:r>
      <w:r>
        <w:rPr/>
        <w:t>as</w:t>
      </w:r>
      <w:r>
        <w:rPr>
          <w:spacing w:val="13"/>
        </w:rPr>
        <w:t> </w:t>
      </w:r>
      <w:r>
        <w:rPr>
          <w:rFonts w:ascii="Calibri" w:hAnsi="Calibri"/>
          <w:i/>
          <w:spacing w:val="-5"/>
        </w:rPr>
        <w:t>ε</w:t>
      </w:r>
      <w:r>
        <w:rPr>
          <w:rFonts w:ascii="Calibri" w:hAnsi="Calibri"/>
          <w:i/>
          <w:spacing w:val="-5"/>
          <w:vertAlign w:val="subscript"/>
        </w:rPr>
        <w:t>t</w:t>
      </w:r>
    </w:p>
    <w:p>
      <w:pPr>
        <w:spacing w:before="40"/>
        <w:ind w:left="25" w:right="0" w:firstLine="0"/>
        <w:jc w:val="left"/>
        <w:rPr>
          <w:rFonts w:ascii="Calibri"/>
          <w:i/>
          <w:sz w:val="20"/>
        </w:rPr>
      </w:pPr>
      <w:r>
        <w:rPr/>
        <w:br w:type="column"/>
      </w:r>
      <w:r>
        <w:rPr>
          <w:rFonts w:ascii="Calibri"/>
          <w:w w:val="140"/>
          <w:sz w:val="20"/>
        </w:rPr>
        <w:t>=</w:t>
      </w:r>
      <w:r>
        <w:rPr>
          <w:rFonts w:ascii="Calibri"/>
          <w:spacing w:val="6"/>
          <w:w w:val="140"/>
          <w:sz w:val="20"/>
        </w:rPr>
        <w:t> </w:t>
      </w:r>
      <w:r>
        <w:rPr>
          <w:rFonts w:ascii="Calibri"/>
          <w:i/>
          <w:spacing w:val="-13"/>
          <w:w w:val="130"/>
          <w:sz w:val="20"/>
        </w:rPr>
        <w:t>y</w:t>
      </w:r>
      <w:r>
        <w:rPr>
          <w:rFonts w:ascii="Calibri"/>
          <w:i/>
          <w:spacing w:val="-13"/>
          <w:w w:val="130"/>
          <w:sz w:val="20"/>
          <w:vertAlign w:val="subscript"/>
        </w:rPr>
        <w:t>t</w:t>
      </w:r>
    </w:p>
    <w:p>
      <w:pPr>
        <w:spacing w:before="40"/>
        <w:ind w:left="14" w:right="0" w:firstLine="0"/>
        <w:jc w:val="left"/>
        <w:rPr>
          <w:rFonts w:ascii="Calibri" w:hAnsi="Calibri"/>
          <w:i/>
          <w:sz w:val="14"/>
        </w:rPr>
      </w:pPr>
      <w:r>
        <w:rPr/>
        <w:br w:type="column"/>
      </w:r>
      <w:r>
        <w:rPr>
          <w:rFonts w:ascii="Cambria" w:hAnsi="Cambria"/>
          <w:spacing w:val="-24"/>
          <w:position w:val="3"/>
          <w:sz w:val="20"/>
        </w:rPr>
        <w:t>—</w:t>
      </w:r>
      <w:r>
        <w:rPr>
          <w:rFonts w:ascii="Cambria" w:hAnsi="Cambria"/>
          <w:spacing w:val="17"/>
          <w:position w:val="3"/>
          <w:sz w:val="20"/>
        </w:rPr>
        <w:t> </w:t>
      </w:r>
      <w:r>
        <w:rPr>
          <w:rFonts w:ascii="Calibri" w:hAnsi="Calibri"/>
          <w:i/>
          <w:spacing w:val="-24"/>
          <w:position w:val="3"/>
          <w:sz w:val="20"/>
        </w:rPr>
        <w:t>y</w:t>
      </w:r>
      <w:r>
        <w:rPr>
          <w:rFonts w:ascii="Calibri" w:hAnsi="Calibri"/>
          <w:spacing w:val="-24"/>
          <w:position w:val="3"/>
          <w:sz w:val="20"/>
        </w:rPr>
        <w:t>ˆ</w:t>
      </w:r>
      <w:r>
        <w:rPr>
          <w:rFonts w:ascii="Calibri" w:hAnsi="Calibri"/>
          <w:i/>
          <w:spacing w:val="-24"/>
          <w:sz w:val="14"/>
        </w:rPr>
        <w:t>P</w:t>
      </w:r>
      <w:r>
        <w:rPr>
          <w:rFonts w:ascii="Calibri" w:hAnsi="Calibri"/>
          <w:i/>
          <w:spacing w:val="-3"/>
          <w:sz w:val="14"/>
        </w:rPr>
        <w:t> </w:t>
      </w:r>
      <w:r>
        <w:rPr>
          <w:rFonts w:ascii="Calibri" w:hAnsi="Calibri"/>
          <w:i/>
          <w:spacing w:val="-24"/>
          <w:sz w:val="14"/>
        </w:rPr>
        <w:t>rophe</w:t>
      </w:r>
      <w:r>
        <w:rPr>
          <w:rFonts w:ascii="Calibri" w:hAnsi="Calibri"/>
          <w:i/>
          <w:spacing w:val="-24"/>
          <w:sz w:val="14"/>
        </w:rPr>
        <w:t>t</w:t>
      </w:r>
    </w:p>
    <w:p>
      <w:pPr>
        <w:spacing w:before="40"/>
        <w:ind w:left="0" w:right="0" w:firstLine="0"/>
        <w:jc w:val="left"/>
        <w:rPr>
          <w:sz w:val="20"/>
        </w:rPr>
      </w:pPr>
      <w:r>
        <w:rPr/>
        <w:br w:type="column"/>
      </w:r>
      <w:r>
        <w:rPr>
          <w:rFonts w:ascii="Calibri"/>
          <w:spacing w:val="-4"/>
          <w:w w:val="115"/>
          <w:sz w:val="20"/>
        </w:rPr>
        <w:t>(</w:t>
      </w:r>
      <w:r>
        <w:rPr>
          <w:rFonts w:ascii="Calibri"/>
          <w:i/>
          <w:spacing w:val="-4"/>
          <w:w w:val="115"/>
          <w:sz w:val="20"/>
        </w:rPr>
        <w:t>t</w:t>
      </w:r>
      <w:r>
        <w:rPr>
          <w:rFonts w:ascii="Calibri"/>
          <w:spacing w:val="-4"/>
          <w:w w:val="115"/>
          <w:sz w:val="20"/>
        </w:rPr>
        <w:t>)</w:t>
      </w:r>
      <w:r>
        <w:rPr>
          <w:spacing w:val="-4"/>
          <w:w w:val="115"/>
          <w:sz w:val="20"/>
        </w:rPr>
        <w:t>.</w:t>
      </w:r>
    </w:p>
    <w:p>
      <w:pPr>
        <w:spacing w:after="0"/>
        <w:jc w:val="left"/>
        <w:rPr>
          <w:sz w:val="20"/>
        </w:rPr>
        <w:sectPr>
          <w:type w:val="continuous"/>
          <w:pgSz w:w="12240" w:h="15840"/>
          <w:pgMar w:top="900" w:bottom="280" w:left="720" w:right="720"/>
          <w:cols w:num="5" w:equalWidth="0">
            <w:col w:w="5321" w:space="278"/>
            <w:col w:w="2227" w:space="40"/>
            <w:col w:w="394" w:space="39"/>
            <w:col w:w="903" w:space="9"/>
            <w:col w:w="1589"/>
          </w:cols>
        </w:sectPr>
      </w:pPr>
    </w:p>
    <w:p>
      <w:pPr>
        <w:pStyle w:val="BodyText"/>
        <w:spacing w:line="249" w:lineRule="auto" w:before="10"/>
        <w:ind w:left="259" w:right="38"/>
        <w:jc w:val="both"/>
      </w:pPr>
      <w:r>
        <w:rPr/>
        <w:t>for training (approx 70%), early 2014 for validation </w:t>
      </w:r>
      <w:r>
        <w:rPr/>
        <w:t>(approx 15%)</w:t>
      </w:r>
      <w:r>
        <w:rPr>
          <w:spacing w:val="-9"/>
        </w:rPr>
        <w:t> </w:t>
      </w:r>
      <w:r>
        <w:rPr/>
        <w:t>and</w:t>
      </w:r>
      <w:r>
        <w:rPr>
          <w:spacing w:val="-9"/>
        </w:rPr>
        <w:t> </w:t>
      </w:r>
      <w:r>
        <w:rPr/>
        <w:t>the</w:t>
      </w:r>
      <w:r>
        <w:rPr>
          <w:spacing w:val="-9"/>
        </w:rPr>
        <w:t> </w:t>
      </w:r>
      <w:r>
        <w:rPr/>
        <w:t>remainder</w:t>
      </w:r>
      <w:r>
        <w:rPr>
          <w:spacing w:val="-9"/>
        </w:rPr>
        <w:t> </w:t>
      </w:r>
      <w:r>
        <w:rPr/>
        <w:t>of</w:t>
      </w:r>
      <w:r>
        <w:rPr>
          <w:spacing w:val="-9"/>
        </w:rPr>
        <w:t> </w:t>
      </w:r>
      <w:r>
        <w:rPr/>
        <w:t>2014</w:t>
      </w:r>
      <w:r>
        <w:rPr>
          <w:spacing w:val="-9"/>
        </w:rPr>
        <w:t> </w:t>
      </w:r>
      <w:r>
        <w:rPr/>
        <w:t>for</w:t>
      </w:r>
      <w:r>
        <w:rPr>
          <w:spacing w:val="-9"/>
        </w:rPr>
        <w:t> </w:t>
      </w:r>
      <w:r>
        <w:rPr/>
        <w:t>testing</w:t>
      </w:r>
      <w:r>
        <w:rPr>
          <w:spacing w:val="-9"/>
        </w:rPr>
        <w:t> </w:t>
      </w:r>
      <w:r>
        <w:rPr/>
        <w:t>(approx</w:t>
      </w:r>
      <w:r>
        <w:rPr>
          <w:spacing w:val="-9"/>
        </w:rPr>
        <w:t> </w:t>
      </w:r>
      <w:r>
        <w:rPr/>
        <w:t>15%).</w:t>
      </w:r>
      <w:r>
        <w:rPr>
          <w:spacing w:val="-9"/>
        </w:rPr>
        <w:t> </w:t>
      </w:r>
      <w:r>
        <w:rPr/>
        <w:t>This split</w:t>
      </w:r>
      <w:r>
        <w:rPr>
          <w:spacing w:val="-8"/>
        </w:rPr>
        <w:t> </w:t>
      </w:r>
      <w:r>
        <w:rPr/>
        <w:t>will</w:t>
      </w:r>
      <w:r>
        <w:rPr>
          <w:spacing w:val="-8"/>
        </w:rPr>
        <w:t> </w:t>
      </w:r>
      <w:r>
        <w:rPr/>
        <w:t>ensure</w:t>
      </w:r>
      <w:r>
        <w:rPr>
          <w:spacing w:val="-8"/>
        </w:rPr>
        <w:t> </w:t>
      </w:r>
      <w:r>
        <w:rPr/>
        <w:t>that</w:t>
      </w:r>
      <w:r>
        <w:rPr>
          <w:spacing w:val="-8"/>
        </w:rPr>
        <w:t> </w:t>
      </w:r>
      <w:r>
        <w:rPr/>
        <w:t>the</w:t>
      </w:r>
      <w:r>
        <w:rPr>
          <w:spacing w:val="-8"/>
        </w:rPr>
        <w:t> </w:t>
      </w:r>
      <w:r>
        <w:rPr/>
        <w:t>temporal</w:t>
      </w:r>
      <w:r>
        <w:rPr>
          <w:spacing w:val="-8"/>
        </w:rPr>
        <w:t> </w:t>
      </w:r>
      <w:r>
        <w:rPr/>
        <w:t>dependencies</w:t>
      </w:r>
      <w:r>
        <w:rPr>
          <w:spacing w:val="-8"/>
        </w:rPr>
        <w:t> </w:t>
      </w:r>
      <w:r>
        <w:rPr/>
        <w:t>are</w:t>
      </w:r>
      <w:r>
        <w:rPr>
          <w:spacing w:val="-8"/>
        </w:rPr>
        <w:t> </w:t>
      </w:r>
      <w:r>
        <w:rPr/>
        <w:t>maintained and that any future forecasting is realistic.</w:t>
      </w:r>
    </w:p>
    <w:p>
      <w:pPr>
        <w:pStyle w:val="ListParagraph"/>
        <w:numPr>
          <w:ilvl w:val="0"/>
          <w:numId w:val="2"/>
        </w:numPr>
        <w:tabs>
          <w:tab w:pos="599" w:val="left" w:leader="none"/>
        </w:tabs>
        <w:spacing w:line="240" w:lineRule="auto" w:before="96" w:after="0"/>
        <w:ind w:left="599" w:right="0" w:hanging="340"/>
        <w:jc w:val="both"/>
        <w:rPr>
          <w:i/>
          <w:sz w:val="20"/>
        </w:rPr>
      </w:pPr>
      <w:r>
        <w:rPr>
          <w:i/>
          <w:sz w:val="20"/>
        </w:rPr>
        <w:t>Model</w:t>
      </w:r>
      <w:r>
        <w:rPr>
          <w:i/>
          <w:spacing w:val="13"/>
          <w:sz w:val="20"/>
        </w:rPr>
        <w:t> </w:t>
      </w:r>
      <w:r>
        <w:rPr>
          <w:i/>
          <w:spacing w:val="-2"/>
          <w:sz w:val="20"/>
        </w:rPr>
        <w:t>Architecture</w:t>
      </w:r>
    </w:p>
    <w:p>
      <w:pPr>
        <w:pStyle w:val="BodyText"/>
        <w:spacing w:line="247" w:lineRule="auto" w:before="159"/>
        <w:ind w:left="259" w:right="257"/>
        <w:jc w:val="both"/>
      </w:pPr>
      <w:r>
        <w:rPr/>
        <w:br w:type="column"/>
      </w:r>
      <w:r>
        <w:rPr>
          <w:b/>
        </w:rPr>
        <w:t>Step 4: LSTM Residual Learning </w:t>
      </w:r>
      <w:r>
        <w:rPr/>
        <w:t>Create </w:t>
      </w:r>
      <w:r>
        <w:rPr/>
        <w:t>sliding windows of residuals of length </w:t>
      </w:r>
      <w:r>
        <w:rPr>
          <w:rFonts w:ascii="Calibri"/>
          <w:i/>
        </w:rPr>
        <w:t>L</w:t>
      </w:r>
      <w:r>
        <w:rPr/>
        <w:t>. Prepare supervised</w:t>
      </w:r>
      <w:r>
        <w:rPr>
          <w:spacing w:val="80"/>
        </w:rPr>
        <w:t> </w:t>
      </w:r>
      <w:r>
        <w:rPr/>
        <w:t>input and target pairs for LSTM. Initialize the LSTM network with chosen hyperparameters. Train the LSTM</w:t>
      </w:r>
      <w:r>
        <w:rPr>
          <w:spacing w:val="40"/>
        </w:rPr>
        <w:t> </w:t>
      </w:r>
      <w:r>
        <w:rPr/>
        <w:t>on training windows using MSE loss. Monitor validation loss for early stopping.</w:t>
      </w:r>
    </w:p>
    <w:p>
      <w:pPr>
        <w:pStyle w:val="BodyText"/>
        <w:spacing w:before="8"/>
      </w:pPr>
    </w:p>
    <w:p>
      <w:pPr>
        <w:spacing w:line="240" w:lineRule="auto" w:before="0"/>
        <w:ind w:left="259" w:right="257" w:firstLine="0"/>
        <w:jc w:val="both"/>
        <w:rPr>
          <w:sz w:val="20"/>
        </w:rPr>
      </w:pPr>
      <w:r>
        <w:rPr>
          <w:b/>
          <w:sz w:val="20"/>
        </w:rPr>
        <w:t>Step 5: Hybrid Forecast Generation </w:t>
      </w:r>
      <w:r>
        <w:rPr>
          <w:sz w:val="20"/>
        </w:rPr>
        <w:t>Generate </w:t>
      </w:r>
      <w:r>
        <w:rPr>
          <w:sz w:val="20"/>
        </w:rPr>
        <w:t>Prophet forecasts for the future horizon </w:t>
      </w:r>
      <w:r>
        <w:rPr>
          <w:rFonts w:ascii="Calibri"/>
          <w:i/>
          <w:sz w:val="20"/>
        </w:rPr>
        <w:t>H</w:t>
      </w:r>
      <w:r>
        <w:rPr>
          <w:sz w:val="20"/>
        </w:rPr>
        <w:t>. Predict LSTM residual corrections</w:t>
      </w:r>
      <w:r>
        <w:rPr>
          <w:spacing w:val="12"/>
          <w:sz w:val="20"/>
        </w:rPr>
        <w:t> </w:t>
      </w:r>
      <w:r>
        <w:rPr>
          <w:sz w:val="20"/>
        </w:rPr>
        <w:t>for</w:t>
      </w:r>
      <w:r>
        <w:rPr>
          <w:spacing w:val="13"/>
          <w:sz w:val="20"/>
        </w:rPr>
        <w:t> </w:t>
      </w:r>
      <w:r>
        <w:rPr>
          <w:sz w:val="20"/>
        </w:rPr>
        <w:t>horizon</w:t>
      </w:r>
      <w:r>
        <w:rPr>
          <w:spacing w:val="13"/>
          <w:sz w:val="20"/>
        </w:rPr>
        <w:t> </w:t>
      </w:r>
      <w:r>
        <w:rPr>
          <w:rFonts w:ascii="Calibri"/>
          <w:i/>
          <w:sz w:val="20"/>
        </w:rPr>
        <w:t>H</w:t>
      </w:r>
      <w:r>
        <w:rPr>
          <w:sz w:val="20"/>
        </w:rPr>
        <w:t>.</w:t>
      </w:r>
      <w:r>
        <w:rPr>
          <w:spacing w:val="13"/>
          <w:sz w:val="20"/>
        </w:rPr>
        <w:t> </w:t>
      </w:r>
      <w:r>
        <w:rPr>
          <w:sz w:val="20"/>
        </w:rPr>
        <w:t>Compute</w:t>
      </w:r>
      <w:r>
        <w:rPr>
          <w:spacing w:val="13"/>
          <w:sz w:val="20"/>
        </w:rPr>
        <w:t> </w:t>
      </w:r>
      <w:r>
        <w:rPr>
          <w:sz w:val="20"/>
        </w:rPr>
        <w:t>final</w:t>
      </w:r>
      <w:r>
        <w:rPr>
          <w:spacing w:val="12"/>
          <w:sz w:val="20"/>
        </w:rPr>
        <w:t> </w:t>
      </w:r>
      <w:r>
        <w:rPr>
          <w:sz w:val="20"/>
        </w:rPr>
        <w:t>hybrid</w:t>
      </w:r>
      <w:r>
        <w:rPr>
          <w:spacing w:val="13"/>
          <w:sz w:val="20"/>
        </w:rPr>
        <w:t> </w:t>
      </w:r>
      <w:r>
        <w:rPr>
          <w:spacing w:val="-2"/>
          <w:sz w:val="20"/>
        </w:rPr>
        <w:t>forecast:</w:t>
      </w:r>
    </w:p>
    <w:p>
      <w:pPr>
        <w:spacing w:before="188"/>
        <w:ind w:left="515" w:right="0" w:firstLine="0"/>
        <w:jc w:val="left"/>
        <w:rPr>
          <w:rFonts w:ascii="Calibri" w:hAnsi="Calibri"/>
          <w:sz w:val="20"/>
        </w:rPr>
      </w:pPr>
      <w:r>
        <w:rPr>
          <w:rFonts w:ascii="Calibri" w:hAnsi="Calibri"/>
          <w:i/>
          <w:spacing w:val="-4"/>
          <w:w w:val="130"/>
          <w:sz w:val="20"/>
        </w:rPr>
        <w:t>y</w:t>
      </w:r>
      <w:r>
        <w:rPr>
          <w:rFonts w:ascii="Calibri" w:hAnsi="Calibri"/>
          <w:spacing w:val="-4"/>
          <w:w w:val="130"/>
          <w:sz w:val="20"/>
        </w:rPr>
        <w:t>ˆ</w:t>
      </w:r>
      <w:r>
        <w:rPr>
          <w:rFonts w:ascii="Calibri" w:hAnsi="Calibri"/>
          <w:i/>
          <w:spacing w:val="-4"/>
          <w:w w:val="130"/>
          <w:sz w:val="20"/>
          <w:vertAlign w:val="subscript"/>
        </w:rPr>
        <w:t>Hybrid</w:t>
      </w:r>
      <w:r>
        <w:rPr>
          <w:rFonts w:ascii="Calibri" w:hAnsi="Calibri"/>
          <w:spacing w:val="-4"/>
          <w:w w:val="130"/>
          <w:sz w:val="20"/>
          <w:vertAlign w:val="baseline"/>
        </w:rPr>
        <w:t>(</w:t>
      </w:r>
      <w:r>
        <w:rPr>
          <w:rFonts w:ascii="Calibri" w:hAnsi="Calibri"/>
          <w:i/>
          <w:spacing w:val="-4"/>
          <w:w w:val="130"/>
          <w:sz w:val="20"/>
          <w:vertAlign w:val="baseline"/>
        </w:rPr>
        <w:t>t</w:t>
      </w:r>
      <w:r>
        <w:rPr>
          <w:rFonts w:ascii="Calibri" w:hAnsi="Calibri"/>
          <w:i/>
          <w:spacing w:val="-15"/>
          <w:w w:val="130"/>
          <w:sz w:val="20"/>
          <w:vertAlign w:val="baseline"/>
        </w:rPr>
        <w:t> </w:t>
      </w:r>
      <w:r>
        <w:rPr>
          <w:rFonts w:ascii="Calibri" w:hAnsi="Calibri"/>
          <w:spacing w:val="-4"/>
          <w:w w:val="130"/>
          <w:sz w:val="20"/>
          <w:vertAlign w:val="baseline"/>
        </w:rPr>
        <w:t>+</w:t>
      </w:r>
      <w:r>
        <w:rPr>
          <w:rFonts w:ascii="Calibri" w:hAnsi="Calibri"/>
          <w:spacing w:val="-15"/>
          <w:w w:val="130"/>
          <w:sz w:val="20"/>
          <w:vertAlign w:val="baseline"/>
        </w:rPr>
        <w:t> </w:t>
      </w:r>
      <w:r>
        <w:rPr>
          <w:rFonts w:ascii="Calibri" w:hAnsi="Calibri"/>
          <w:i/>
          <w:spacing w:val="-4"/>
          <w:w w:val="130"/>
          <w:sz w:val="20"/>
          <w:vertAlign w:val="baseline"/>
        </w:rPr>
        <w:t>τ</w:t>
      </w:r>
      <w:r>
        <w:rPr>
          <w:rFonts w:ascii="Calibri" w:hAnsi="Calibri"/>
          <w:i/>
          <w:spacing w:val="-36"/>
          <w:w w:val="130"/>
          <w:sz w:val="20"/>
          <w:vertAlign w:val="baseline"/>
        </w:rPr>
        <w:t> </w:t>
      </w:r>
      <w:r>
        <w:rPr>
          <w:rFonts w:ascii="Calibri" w:hAnsi="Calibri"/>
          <w:spacing w:val="-4"/>
          <w:w w:val="130"/>
          <w:sz w:val="20"/>
          <w:vertAlign w:val="baseline"/>
        </w:rPr>
        <w:t>)</w:t>
      </w:r>
      <w:r>
        <w:rPr>
          <w:rFonts w:ascii="Calibri" w:hAnsi="Calibri"/>
          <w:spacing w:val="-11"/>
          <w:w w:val="130"/>
          <w:sz w:val="20"/>
          <w:vertAlign w:val="baseline"/>
        </w:rPr>
        <w:t> </w:t>
      </w:r>
      <w:r>
        <w:rPr>
          <w:rFonts w:ascii="Calibri" w:hAnsi="Calibri"/>
          <w:spacing w:val="-4"/>
          <w:w w:val="130"/>
          <w:sz w:val="20"/>
          <w:vertAlign w:val="baseline"/>
        </w:rPr>
        <w:t>=</w:t>
      </w:r>
      <w:r>
        <w:rPr>
          <w:rFonts w:ascii="Calibri" w:hAnsi="Calibri"/>
          <w:spacing w:val="-5"/>
          <w:w w:val="130"/>
          <w:sz w:val="20"/>
          <w:vertAlign w:val="baseline"/>
        </w:rPr>
        <w:t> </w:t>
      </w:r>
      <w:r>
        <w:rPr>
          <w:rFonts w:ascii="Calibri" w:hAnsi="Calibri"/>
          <w:i/>
          <w:spacing w:val="-4"/>
          <w:w w:val="130"/>
          <w:sz w:val="20"/>
          <w:vertAlign w:val="baseline"/>
        </w:rPr>
        <w:t>y</w:t>
      </w:r>
      <w:r>
        <w:rPr>
          <w:rFonts w:ascii="Calibri" w:hAnsi="Calibri"/>
          <w:spacing w:val="-4"/>
          <w:w w:val="130"/>
          <w:sz w:val="20"/>
          <w:vertAlign w:val="baseline"/>
        </w:rPr>
        <w:t>ˆ</w:t>
      </w:r>
      <w:r>
        <w:rPr>
          <w:rFonts w:ascii="Calibri" w:hAnsi="Calibri"/>
          <w:i/>
          <w:spacing w:val="-4"/>
          <w:w w:val="130"/>
          <w:sz w:val="20"/>
          <w:vertAlign w:val="subscript"/>
        </w:rPr>
        <w:t>P</w:t>
      </w:r>
      <w:r>
        <w:rPr>
          <w:rFonts w:ascii="Calibri" w:hAnsi="Calibri"/>
          <w:i/>
          <w:spacing w:val="-38"/>
          <w:w w:val="130"/>
          <w:sz w:val="20"/>
          <w:vertAlign w:val="baseline"/>
        </w:rPr>
        <w:t> </w:t>
      </w:r>
      <w:r>
        <w:rPr>
          <w:rFonts w:ascii="Calibri" w:hAnsi="Calibri"/>
          <w:i/>
          <w:spacing w:val="-4"/>
          <w:w w:val="130"/>
          <w:sz w:val="20"/>
          <w:vertAlign w:val="subscript"/>
        </w:rPr>
        <w:t>rophet</w:t>
      </w:r>
      <w:r>
        <w:rPr>
          <w:rFonts w:ascii="Calibri" w:hAnsi="Calibri"/>
          <w:spacing w:val="-4"/>
          <w:w w:val="130"/>
          <w:sz w:val="20"/>
          <w:vertAlign w:val="baseline"/>
        </w:rPr>
        <w:t>(</w:t>
      </w:r>
      <w:r>
        <w:rPr>
          <w:rFonts w:ascii="Calibri" w:hAnsi="Calibri"/>
          <w:i/>
          <w:spacing w:val="-4"/>
          <w:w w:val="130"/>
          <w:sz w:val="20"/>
          <w:vertAlign w:val="baseline"/>
        </w:rPr>
        <w:t>t</w:t>
      </w:r>
      <w:r>
        <w:rPr>
          <w:rFonts w:ascii="Calibri" w:hAnsi="Calibri"/>
          <w:i/>
          <w:spacing w:val="-14"/>
          <w:w w:val="130"/>
          <w:sz w:val="20"/>
          <w:vertAlign w:val="baseline"/>
        </w:rPr>
        <w:t> </w:t>
      </w:r>
      <w:r>
        <w:rPr>
          <w:rFonts w:ascii="Calibri" w:hAnsi="Calibri"/>
          <w:spacing w:val="-4"/>
          <w:w w:val="130"/>
          <w:sz w:val="20"/>
          <w:vertAlign w:val="baseline"/>
        </w:rPr>
        <w:t>+</w:t>
      </w:r>
      <w:r>
        <w:rPr>
          <w:rFonts w:ascii="Calibri" w:hAnsi="Calibri"/>
          <w:spacing w:val="-15"/>
          <w:w w:val="130"/>
          <w:sz w:val="20"/>
          <w:vertAlign w:val="baseline"/>
        </w:rPr>
        <w:t> </w:t>
      </w:r>
      <w:r>
        <w:rPr>
          <w:rFonts w:ascii="Calibri" w:hAnsi="Calibri"/>
          <w:i/>
          <w:spacing w:val="-4"/>
          <w:w w:val="130"/>
          <w:sz w:val="20"/>
          <w:vertAlign w:val="baseline"/>
        </w:rPr>
        <w:t>τ</w:t>
      </w:r>
      <w:r>
        <w:rPr>
          <w:rFonts w:ascii="Calibri" w:hAnsi="Calibri"/>
          <w:i/>
          <w:spacing w:val="-36"/>
          <w:w w:val="130"/>
          <w:sz w:val="20"/>
          <w:vertAlign w:val="baseline"/>
        </w:rPr>
        <w:t> </w:t>
      </w:r>
      <w:r>
        <w:rPr>
          <w:rFonts w:ascii="Calibri" w:hAnsi="Calibri"/>
          <w:spacing w:val="-4"/>
          <w:w w:val="130"/>
          <w:sz w:val="20"/>
          <w:vertAlign w:val="baseline"/>
        </w:rPr>
        <w:t>)</w:t>
      </w:r>
      <w:r>
        <w:rPr>
          <w:rFonts w:ascii="Calibri" w:hAnsi="Calibri"/>
          <w:spacing w:val="-15"/>
          <w:w w:val="130"/>
          <w:sz w:val="20"/>
          <w:vertAlign w:val="baseline"/>
        </w:rPr>
        <w:t> </w:t>
      </w:r>
      <w:r>
        <w:rPr>
          <w:rFonts w:ascii="Calibri" w:hAnsi="Calibri"/>
          <w:spacing w:val="-4"/>
          <w:w w:val="130"/>
          <w:sz w:val="20"/>
          <w:vertAlign w:val="baseline"/>
        </w:rPr>
        <w:t>+</w:t>
      </w:r>
      <w:r>
        <w:rPr>
          <w:rFonts w:ascii="Calibri" w:hAnsi="Calibri"/>
          <w:spacing w:val="-14"/>
          <w:w w:val="130"/>
          <w:sz w:val="20"/>
          <w:vertAlign w:val="baseline"/>
        </w:rPr>
        <w:t> </w:t>
      </w:r>
      <w:r>
        <w:rPr>
          <w:rFonts w:ascii="Calibri" w:hAnsi="Calibri"/>
          <w:i/>
          <w:spacing w:val="-4"/>
          <w:w w:val="130"/>
          <w:sz w:val="20"/>
          <w:vertAlign w:val="baseline"/>
        </w:rPr>
        <w:t>ε</w:t>
      </w:r>
      <w:r>
        <w:rPr>
          <w:rFonts w:ascii="Calibri" w:hAnsi="Calibri"/>
          <w:spacing w:val="-4"/>
          <w:w w:val="130"/>
          <w:sz w:val="20"/>
          <w:vertAlign w:val="baseline"/>
        </w:rPr>
        <w:t>ˆ</w:t>
      </w:r>
      <w:r>
        <w:rPr>
          <w:rFonts w:ascii="Calibri" w:hAnsi="Calibri"/>
          <w:i/>
          <w:spacing w:val="-4"/>
          <w:w w:val="130"/>
          <w:sz w:val="20"/>
          <w:vertAlign w:val="subscript"/>
        </w:rPr>
        <w:t>LST</w:t>
      </w:r>
      <w:r>
        <w:rPr>
          <w:rFonts w:ascii="Calibri" w:hAnsi="Calibri"/>
          <w:i/>
          <w:spacing w:val="-38"/>
          <w:w w:val="130"/>
          <w:sz w:val="20"/>
          <w:vertAlign w:val="baseline"/>
        </w:rPr>
        <w:t> </w:t>
      </w:r>
      <w:r>
        <w:rPr>
          <w:rFonts w:ascii="Calibri" w:hAnsi="Calibri"/>
          <w:i/>
          <w:spacing w:val="-4"/>
          <w:w w:val="130"/>
          <w:sz w:val="20"/>
          <w:vertAlign w:val="subscript"/>
        </w:rPr>
        <w:t>M</w:t>
      </w:r>
      <w:r>
        <w:rPr>
          <w:rFonts w:ascii="Calibri" w:hAnsi="Calibri"/>
          <w:i/>
          <w:spacing w:val="-35"/>
          <w:w w:val="130"/>
          <w:sz w:val="20"/>
          <w:vertAlign w:val="baseline"/>
        </w:rPr>
        <w:t> </w:t>
      </w:r>
      <w:r>
        <w:rPr>
          <w:rFonts w:ascii="Calibri" w:hAnsi="Calibri"/>
          <w:spacing w:val="-4"/>
          <w:w w:val="130"/>
          <w:sz w:val="20"/>
          <w:vertAlign w:val="baseline"/>
        </w:rPr>
        <w:t>(</w:t>
      </w:r>
      <w:r>
        <w:rPr>
          <w:rFonts w:ascii="Calibri" w:hAnsi="Calibri"/>
          <w:i/>
          <w:spacing w:val="-4"/>
          <w:w w:val="130"/>
          <w:sz w:val="20"/>
          <w:vertAlign w:val="baseline"/>
        </w:rPr>
        <w:t>t</w:t>
      </w:r>
      <w:r>
        <w:rPr>
          <w:rFonts w:ascii="Calibri" w:hAnsi="Calibri"/>
          <w:i/>
          <w:spacing w:val="-14"/>
          <w:w w:val="130"/>
          <w:sz w:val="20"/>
          <w:vertAlign w:val="baseline"/>
        </w:rPr>
        <w:t> </w:t>
      </w:r>
      <w:r>
        <w:rPr>
          <w:rFonts w:ascii="Calibri" w:hAnsi="Calibri"/>
          <w:spacing w:val="-4"/>
          <w:w w:val="130"/>
          <w:sz w:val="20"/>
          <w:vertAlign w:val="baseline"/>
        </w:rPr>
        <w:t>+</w:t>
      </w:r>
      <w:r>
        <w:rPr>
          <w:rFonts w:ascii="Calibri" w:hAnsi="Calibri"/>
          <w:spacing w:val="-15"/>
          <w:w w:val="130"/>
          <w:sz w:val="20"/>
          <w:vertAlign w:val="baseline"/>
        </w:rPr>
        <w:t> </w:t>
      </w:r>
      <w:r>
        <w:rPr>
          <w:rFonts w:ascii="Calibri" w:hAnsi="Calibri"/>
          <w:i/>
          <w:spacing w:val="-4"/>
          <w:w w:val="130"/>
          <w:sz w:val="20"/>
          <w:vertAlign w:val="baseline"/>
        </w:rPr>
        <w:t>τ</w:t>
      </w:r>
      <w:r>
        <w:rPr>
          <w:rFonts w:ascii="Calibri" w:hAnsi="Calibri"/>
          <w:i/>
          <w:spacing w:val="-36"/>
          <w:w w:val="130"/>
          <w:sz w:val="20"/>
          <w:vertAlign w:val="baseline"/>
        </w:rPr>
        <w:t> </w:t>
      </w:r>
      <w:r>
        <w:rPr>
          <w:rFonts w:ascii="Calibri" w:hAnsi="Calibri"/>
          <w:spacing w:val="-10"/>
          <w:w w:val="130"/>
          <w:sz w:val="20"/>
          <w:vertAlign w:val="baseline"/>
        </w:rPr>
        <w:t>)</w:t>
      </w:r>
    </w:p>
    <w:p>
      <w:pPr>
        <w:spacing w:before="187"/>
        <w:ind w:left="259" w:right="0" w:firstLine="0"/>
        <w:jc w:val="both"/>
        <w:rPr>
          <w:sz w:val="20"/>
        </w:rPr>
      </w:pPr>
      <w:r>
        <w:rPr>
          <w:w w:val="110"/>
          <w:sz w:val="20"/>
        </w:rPr>
        <w:t>Repeat</w:t>
      </w:r>
      <w:r>
        <w:rPr>
          <w:spacing w:val="-11"/>
          <w:w w:val="110"/>
          <w:sz w:val="20"/>
        </w:rPr>
        <w:t> </w:t>
      </w:r>
      <w:r>
        <w:rPr>
          <w:w w:val="110"/>
          <w:sz w:val="20"/>
        </w:rPr>
        <w:t>for</w:t>
      </w:r>
      <w:r>
        <w:rPr>
          <w:spacing w:val="-10"/>
          <w:w w:val="110"/>
          <w:sz w:val="20"/>
        </w:rPr>
        <w:t> </w:t>
      </w:r>
      <w:r>
        <w:rPr>
          <w:w w:val="110"/>
          <w:sz w:val="20"/>
        </w:rPr>
        <w:t>all</w:t>
      </w:r>
      <w:r>
        <w:rPr>
          <w:spacing w:val="-3"/>
          <w:w w:val="110"/>
          <w:sz w:val="20"/>
        </w:rPr>
        <w:t> </w:t>
      </w:r>
      <w:r>
        <w:rPr>
          <w:rFonts w:ascii="Calibri" w:hAnsi="Calibri"/>
          <w:i/>
          <w:w w:val="110"/>
          <w:sz w:val="20"/>
        </w:rPr>
        <w:t>τ</w:t>
      </w:r>
      <w:r>
        <w:rPr>
          <w:rFonts w:ascii="Calibri" w:hAnsi="Calibri"/>
          <w:i/>
          <w:spacing w:val="6"/>
          <w:w w:val="125"/>
          <w:sz w:val="20"/>
        </w:rPr>
        <w:t> </w:t>
      </w:r>
      <w:r>
        <w:rPr>
          <w:rFonts w:ascii="Calibri" w:hAnsi="Calibri"/>
          <w:w w:val="125"/>
          <w:sz w:val="20"/>
        </w:rPr>
        <w:t>=</w:t>
      </w:r>
      <w:r>
        <w:rPr>
          <w:rFonts w:ascii="Calibri" w:hAnsi="Calibri"/>
          <w:spacing w:val="-12"/>
          <w:w w:val="125"/>
          <w:sz w:val="20"/>
        </w:rPr>
        <w:t> </w:t>
      </w:r>
      <w:r>
        <w:rPr>
          <w:rFonts w:ascii="Calibri" w:hAnsi="Calibri"/>
          <w:w w:val="110"/>
          <w:sz w:val="20"/>
        </w:rPr>
        <w:t>1</w:t>
      </w:r>
      <w:r>
        <w:rPr>
          <w:rFonts w:ascii="Calibri" w:hAnsi="Calibri"/>
          <w:spacing w:val="-18"/>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spacing w:val="-5"/>
          <w:w w:val="110"/>
          <w:sz w:val="20"/>
        </w:rPr>
        <w:t>H</w:t>
      </w:r>
      <w:r>
        <w:rPr>
          <w:spacing w:val="-5"/>
          <w:w w:val="110"/>
          <w:sz w:val="20"/>
        </w:rPr>
        <w:t>.</w:t>
      </w:r>
    </w:p>
    <w:p>
      <w:pPr>
        <w:spacing w:line="244" w:lineRule="auto" w:before="223"/>
        <w:ind w:left="259" w:right="257" w:firstLine="0"/>
        <w:jc w:val="both"/>
        <w:rPr>
          <w:sz w:val="20"/>
        </w:rPr>
      </w:pPr>
      <w:r>
        <w:rPr>
          <w:sz w:val="20"/>
        </w:rPr>
        <w:drawing>
          <wp:anchor distT="0" distB="0" distL="0" distR="0" allowOverlap="1" layoutInCell="1" locked="0" behindDoc="0" simplePos="0" relativeHeight="15728640">
            <wp:simplePos x="0" y="0"/>
            <wp:positionH relativeFrom="page">
              <wp:posOffset>621842</wp:posOffset>
            </wp:positionH>
            <wp:positionV relativeFrom="paragraph">
              <wp:posOffset>-1179720</wp:posOffset>
            </wp:positionV>
            <wp:extent cx="3188495" cy="260876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188495" cy="2608768"/>
                    </a:xfrm>
                    <a:prstGeom prst="rect">
                      <a:avLst/>
                    </a:prstGeom>
                  </pic:spPr>
                </pic:pic>
              </a:graphicData>
            </a:graphic>
          </wp:anchor>
        </w:drawing>
      </w:r>
      <w:r>
        <w:rPr>
          <w:b/>
          <w:w w:val="110"/>
          <w:sz w:val="20"/>
        </w:rPr>
        <w:t>Step</w:t>
      </w:r>
      <w:r>
        <w:rPr>
          <w:b/>
          <w:w w:val="110"/>
          <w:sz w:val="20"/>
        </w:rPr>
        <w:t> 6:</w:t>
      </w:r>
      <w:r>
        <w:rPr>
          <w:b/>
          <w:w w:val="110"/>
          <w:sz w:val="20"/>
        </w:rPr>
        <w:t> Uncertainty</w:t>
      </w:r>
      <w:r>
        <w:rPr>
          <w:b/>
          <w:w w:val="110"/>
          <w:sz w:val="20"/>
        </w:rPr>
        <w:t> Quantification</w:t>
      </w:r>
      <w:r>
        <w:rPr>
          <w:b/>
          <w:w w:val="110"/>
          <w:sz w:val="20"/>
        </w:rPr>
        <w:t> (Monte</w:t>
      </w:r>
      <w:r>
        <w:rPr>
          <w:b/>
          <w:w w:val="110"/>
          <w:sz w:val="20"/>
        </w:rPr>
        <w:t> </w:t>
      </w:r>
      <w:r>
        <w:rPr>
          <w:b/>
          <w:w w:val="110"/>
          <w:sz w:val="20"/>
        </w:rPr>
        <w:t>Carlo Dropout)</w:t>
      </w:r>
      <w:r>
        <w:rPr>
          <w:b/>
          <w:spacing w:val="4"/>
          <w:w w:val="140"/>
          <w:sz w:val="20"/>
        </w:rPr>
        <w:t> </w:t>
      </w:r>
      <w:r>
        <w:rPr>
          <w:rFonts w:ascii="Calibri"/>
          <w:i/>
          <w:w w:val="140"/>
          <w:sz w:val="20"/>
        </w:rPr>
        <w:t>j</w:t>
      </w:r>
      <w:r>
        <w:rPr>
          <w:rFonts w:ascii="Calibri"/>
          <w:i/>
          <w:spacing w:val="30"/>
          <w:w w:val="140"/>
          <w:sz w:val="20"/>
        </w:rPr>
        <w:t> </w:t>
      </w:r>
      <w:r>
        <w:rPr>
          <w:rFonts w:ascii="Calibri"/>
          <w:w w:val="140"/>
          <w:sz w:val="20"/>
        </w:rPr>
        <w:t>=</w:t>
      </w:r>
      <w:r>
        <w:rPr>
          <w:rFonts w:ascii="Calibri"/>
          <w:spacing w:val="20"/>
          <w:w w:val="140"/>
          <w:sz w:val="20"/>
        </w:rPr>
        <w:t> </w:t>
      </w:r>
      <w:r>
        <w:rPr>
          <w:rFonts w:ascii="Calibri"/>
          <w:w w:val="110"/>
          <w:sz w:val="20"/>
        </w:rPr>
        <w:t>1</w:t>
      </w:r>
      <w:r>
        <w:rPr>
          <w:rFonts w:ascii="Calibri"/>
          <w:spacing w:val="25"/>
          <w:w w:val="110"/>
          <w:sz w:val="20"/>
        </w:rPr>
        <w:t> </w:t>
      </w:r>
      <w:r>
        <w:rPr>
          <w:w w:val="110"/>
          <w:sz w:val="20"/>
        </w:rPr>
        <w:t>to</w:t>
      </w:r>
      <w:r>
        <w:rPr>
          <w:spacing w:val="19"/>
          <w:w w:val="110"/>
          <w:sz w:val="20"/>
        </w:rPr>
        <w:t> </w:t>
      </w:r>
      <w:r>
        <w:rPr>
          <w:rFonts w:ascii="Calibri"/>
          <w:i/>
          <w:w w:val="110"/>
          <w:sz w:val="20"/>
        </w:rPr>
        <w:t>M</w:t>
      </w:r>
      <w:r>
        <w:rPr>
          <w:rFonts w:ascii="Calibri"/>
          <w:i/>
          <w:spacing w:val="40"/>
          <w:w w:val="110"/>
          <w:sz w:val="20"/>
        </w:rPr>
        <w:t> </w:t>
      </w:r>
      <w:r>
        <w:rPr>
          <w:w w:val="110"/>
          <w:sz w:val="20"/>
        </w:rPr>
        <w:t>Enable</w:t>
      </w:r>
      <w:r>
        <w:rPr>
          <w:spacing w:val="20"/>
          <w:w w:val="110"/>
          <w:sz w:val="20"/>
        </w:rPr>
        <w:t> </w:t>
      </w:r>
      <w:r>
        <w:rPr>
          <w:w w:val="110"/>
          <w:sz w:val="20"/>
        </w:rPr>
        <w:t>dropout</w:t>
      </w:r>
      <w:r>
        <w:rPr>
          <w:spacing w:val="20"/>
          <w:w w:val="110"/>
          <w:sz w:val="20"/>
        </w:rPr>
        <w:t> </w:t>
      </w:r>
      <w:r>
        <w:rPr>
          <w:w w:val="110"/>
          <w:sz w:val="20"/>
        </w:rPr>
        <w:t>during</w:t>
      </w:r>
      <w:r>
        <w:rPr>
          <w:spacing w:val="19"/>
          <w:w w:val="110"/>
          <w:sz w:val="20"/>
        </w:rPr>
        <w:t> </w:t>
      </w:r>
      <w:r>
        <w:rPr>
          <w:spacing w:val="-5"/>
          <w:w w:val="105"/>
          <w:sz w:val="20"/>
        </w:rPr>
        <w:t>LSTM</w:t>
      </w:r>
    </w:p>
    <w:p>
      <w:pPr>
        <w:spacing w:after="0" w:line="244" w:lineRule="auto"/>
        <w:jc w:val="both"/>
        <w:rPr>
          <w:sz w:val="20"/>
        </w:rPr>
        <w:sectPr>
          <w:type w:val="continuous"/>
          <w:pgSz w:w="12240" w:h="15840"/>
          <w:pgMar w:top="900" w:bottom="280" w:left="720" w:right="720"/>
          <w:cols w:num="2" w:equalWidth="0">
            <w:col w:w="5321" w:space="278"/>
            <w:col w:w="5201"/>
          </w:cols>
        </w:sectPr>
      </w:pPr>
    </w:p>
    <w:p>
      <w:pPr>
        <w:pStyle w:val="BodyText"/>
        <w:tabs>
          <w:tab w:pos="10490" w:val="left" w:leader="none"/>
        </w:tabs>
        <w:spacing w:before="8"/>
        <w:ind w:left="5858"/>
      </w:pPr>
      <w:r>
        <w:rPr/>
        <mc:AlternateContent>
          <mc:Choice Requires="wps">
            <w:drawing>
              <wp:anchor distT="0" distB="0" distL="0" distR="0" allowOverlap="1" layoutInCell="1" locked="0" behindDoc="1" simplePos="0" relativeHeight="486984704">
                <wp:simplePos x="0" y="0"/>
                <wp:positionH relativeFrom="page">
                  <wp:posOffset>6796849</wp:posOffset>
                </wp:positionH>
                <wp:positionV relativeFrom="paragraph">
                  <wp:posOffset>103022</wp:posOffset>
                </wp:positionV>
                <wp:extent cx="306705"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5.184998pt;margin-top:8.111987pt;width:24.15pt;height:7pt;mso-position-horizontal-relative:page;mso-position-vertical-relative:paragraph;z-index:-16331776" type="#_x0000_t202" id="docshape1"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t>inference.</w:t>
      </w:r>
      <w:r>
        <w:rPr>
          <w:spacing w:val="1"/>
        </w:rPr>
        <w:t> </w:t>
      </w:r>
      <w:r>
        <w:rPr/>
        <w:t>Generate</w:t>
      </w:r>
      <w:r>
        <w:rPr>
          <w:spacing w:val="2"/>
        </w:rPr>
        <w:t> </w:t>
      </w:r>
      <w:r>
        <w:rPr/>
        <w:t>stochastic</w:t>
      </w:r>
      <w:r>
        <w:rPr>
          <w:spacing w:val="1"/>
        </w:rPr>
        <w:t> </w:t>
      </w:r>
      <w:r>
        <w:rPr/>
        <w:t>residual</w:t>
      </w:r>
      <w:r>
        <w:rPr>
          <w:spacing w:val="2"/>
        </w:rPr>
        <w:t> </w:t>
      </w:r>
      <w:r>
        <w:rPr/>
        <w:t>prediction</w:t>
      </w:r>
      <w:r>
        <w:rPr>
          <w:spacing w:val="1"/>
        </w:rPr>
        <w:t> </w:t>
      </w:r>
      <w:r>
        <w:rPr>
          <w:rFonts w:ascii="Calibri" w:hAnsi="Calibri"/>
          <w:i/>
          <w:spacing w:val="-4"/>
        </w:rPr>
        <w:t>ε</w:t>
      </w:r>
      <w:r>
        <w:rPr>
          <w:rFonts w:ascii="Calibri" w:hAnsi="Calibri"/>
          <w:spacing w:val="-4"/>
        </w:rPr>
        <w:t>ˆ</w:t>
      </w:r>
      <w:r>
        <w:rPr>
          <w:rFonts w:ascii="Tahoma" w:hAnsi="Tahoma"/>
          <w:spacing w:val="-4"/>
          <w:vertAlign w:val="superscript"/>
        </w:rPr>
        <w:t>(</w:t>
      </w:r>
      <w:r>
        <w:rPr>
          <w:rFonts w:ascii="Calibri" w:hAnsi="Calibri"/>
          <w:i/>
          <w:spacing w:val="-4"/>
          <w:vertAlign w:val="superscript"/>
        </w:rPr>
        <w:t>j</w:t>
      </w:r>
      <w:r>
        <w:rPr>
          <w:rFonts w:ascii="Tahoma" w:hAnsi="Tahoma"/>
          <w:spacing w:val="-4"/>
          <w:vertAlign w:val="superscript"/>
        </w:rPr>
        <w:t>)</w:t>
      </w:r>
      <w:r>
        <w:rPr>
          <w:rFonts w:ascii="Tahoma" w:hAnsi="Tahoma"/>
          <w:vertAlign w:val="baseline"/>
        </w:rPr>
        <w:tab/>
      </w:r>
      <w:r>
        <w:rPr>
          <w:spacing w:val="-10"/>
          <w:vertAlign w:val="baseline"/>
        </w:rPr>
        <w:t>.</w:t>
      </w:r>
    </w:p>
    <w:p>
      <w:pPr>
        <w:pStyle w:val="BodyText"/>
        <w:spacing w:after="0"/>
        <w:sectPr>
          <w:type w:val="continuous"/>
          <w:pgSz w:w="12240" w:h="15840"/>
          <w:pgMar w:top="900" w:bottom="280" w:left="720" w:right="720"/>
        </w:sectPr>
      </w:pPr>
    </w:p>
    <w:p>
      <w:pPr>
        <w:pStyle w:val="BodyText"/>
        <w:spacing w:before="26"/>
        <w:ind w:left="5858"/>
      </w:pPr>
      <w:r>
        <w:rPr/>
        <w:t>Compute</w:t>
      </w:r>
      <w:r>
        <w:rPr>
          <w:spacing w:val="64"/>
        </w:rPr>
        <w:t> </w:t>
      </w:r>
      <w:r>
        <w:rPr/>
        <w:t>stochastic</w:t>
      </w:r>
      <w:r>
        <w:rPr>
          <w:spacing w:val="65"/>
        </w:rPr>
        <w:t> </w:t>
      </w:r>
      <w:r>
        <w:rPr/>
        <w:t>hybrid</w:t>
      </w:r>
      <w:r>
        <w:rPr>
          <w:spacing w:val="65"/>
        </w:rPr>
        <w:t> </w:t>
      </w:r>
      <w:r>
        <w:rPr>
          <w:spacing w:val="-2"/>
        </w:rPr>
        <w:t>forecast</w:t>
      </w:r>
    </w:p>
    <w:p>
      <w:pPr>
        <w:spacing w:line="144" w:lineRule="exact" w:before="0"/>
        <w:ind w:left="187" w:right="0" w:firstLine="0"/>
        <w:jc w:val="left"/>
        <w:rPr>
          <w:rFonts w:ascii="Tahoma"/>
          <w:sz w:val="14"/>
        </w:rPr>
      </w:pPr>
      <w:r>
        <w:rPr/>
        <w:br w:type="column"/>
      </w:r>
      <w:r>
        <w:rPr>
          <w:rFonts w:ascii="Tahoma"/>
          <w:spacing w:val="-5"/>
          <w:w w:val="145"/>
          <w:sz w:val="14"/>
        </w:rPr>
        <w:t>(</w:t>
      </w:r>
      <w:r>
        <w:rPr>
          <w:rFonts w:ascii="Calibri"/>
          <w:i/>
          <w:spacing w:val="-5"/>
          <w:w w:val="145"/>
          <w:sz w:val="14"/>
        </w:rPr>
        <w:t>j</w:t>
      </w:r>
      <w:r>
        <w:rPr>
          <w:rFonts w:ascii="Tahoma"/>
          <w:spacing w:val="-5"/>
          <w:w w:val="145"/>
          <w:sz w:val="14"/>
        </w:rPr>
        <w:t>)</w:t>
      </w:r>
    </w:p>
    <w:p>
      <w:pPr>
        <w:spacing w:line="125" w:lineRule="exact" w:before="0"/>
        <w:ind w:left="180"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29664">
                <wp:simplePos x="0" y="0"/>
                <wp:positionH relativeFrom="page">
                  <wp:posOffset>6181870</wp:posOffset>
                </wp:positionH>
                <wp:positionV relativeFrom="paragraph">
                  <wp:posOffset>-50728</wp:posOffset>
                </wp:positionV>
                <wp:extent cx="72390"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239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ˆ</w:t>
                            </w:r>
                          </w:p>
                        </w:txbxContent>
                      </wps:txbx>
                      <wps:bodyPr wrap="square" lIns="0" tIns="0" rIns="0" bIns="0" rtlCol="0">
                        <a:noAutofit/>
                      </wps:bodyPr>
                    </wps:wsp>
                  </a:graphicData>
                </a:graphic>
              </wp:anchor>
            </w:drawing>
          </mc:Choice>
          <mc:Fallback>
            <w:pict>
              <v:shape style="position:absolute;margin-left:486.761444pt;margin-top:-3.994371pt;width:5.7pt;height:10pt;mso-position-horizontal-relative:page;mso-position-vertical-relative:paragraph;z-index:15729664" type="#_x0000_t202" id="docshape2" filled="false" stroked="false">
                <v:textbox inset="0,0,0,0">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ˆ</w:t>
                      </w:r>
                    </w:p>
                  </w:txbxContent>
                </v:textbox>
                <w10:wrap type="none"/>
              </v:shape>
            </w:pict>
          </mc:Fallback>
        </mc:AlternateContent>
      </w:r>
      <w:r>
        <w:rPr>
          <w:rFonts w:ascii="Calibri"/>
          <w:i/>
          <w:spacing w:val="-2"/>
          <w:w w:val="130"/>
          <w:sz w:val="14"/>
        </w:rPr>
        <w:t>Hybrid</w:t>
      </w:r>
    </w:p>
    <w:p>
      <w:pPr>
        <w:pStyle w:val="BodyText"/>
        <w:spacing w:before="26"/>
      </w:pPr>
      <w:r>
        <w:rPr/>
        <w:br w:type="column"/>
      </w:r>
      <w:r>
        <w:rPr/>
        <w:t>.</w:t>
      </w:r>
      <w:r>
        <w:rPr>
          <w:spacing w:val="71"/>
        </w:rPr>
        <w:t> </w:t>
      </w:r>
      <w:r>
        <w:rPr>
          <w:spacing w:val="-2"/>
        </w:rPr>
        <w:t>Compute</w:t>
      </w:r>
    </w:p>
    <w:p>
      <w:pPr>
        <w:pStyle w:val="BodyText"/>
        <w:spacing w:after="0"/>
        <w:sectPr>
          <w:type w:val="continuous"/>
          <w:pgSz w:w="12240" w:h="15840"/>
          <w:pgMar w:top="900" w:bottom="280" w:left="720" w:right="720"/>
          <w:cols w:num="3" w:equalWidth="0">
            <w:col w:w="8893" w:space="40"/>
            <w:col w:w="695" w:space="9"/>
            <w:col w:w="1163"/>
          </w:cols>
        </w:sectPr>
      </w:pPr>
    </w:p>
    <w:p>
      <w:pPr>
        <w:pStyle w:val="BodyText"/>
        <w:spacing w:line="249" w:lineRule="auto"/>
        <w:ind w:left="5858" w:right="257"/>
        <w:jc w:val="both"/>
      </w:pPr>
      <w:r>
        <w:rPr/>
        <mc:AlternateContent>
          <mc:Choice Requires="wps">
            <w:drawing>
              <wp:anchor distT="0" distB="0" distL="0" distR="0" allowOverlap="1" layoutInCell="1" locked="0" behindDoc="1" simplePos="0" relativeHeight="486986752">
                <wp:simplePos x="0" y="0"/>
                <wp:positionH relativeFrom="page">
                  <wp:posOffset>6369900</wp:posOffset>
                </wp:positionH>
                <wp:positionV relativeFrom="paragraph">
                  <wp:posOffset>811137</wp:posOffset>
                </wp:positionV>
                <wp:extent cx="306705"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 style="position:absolute;margin-left:501.566986pt;margin-top:63.869091pt;width:24.15pt;height:7pt;mso-position-horizontal-relative:page;mso-position-vertical-relative:paragraph;z-index:-16329728" type="#_x0000_t202" id="docshape3"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t>predictive mean across stochastic samples. </w:t>
      </w:r>
      <w:r>
        <w:rPr/>
        <w:t>Compute predictive variance across stochastic samples. Obtain Prophet’s confidence interval or variance estimate. Combine Prophet and LSTM uncertainties using:</w:t>
      </w:r>
    </w:p>
    <w:p>
      <w:pPr>
        <w:pStyle w:val="BodyText"/>
        <w:spacing w:after="0" w:line="249" w:lineRule="auto"/>
        <w:jc w:val="both"/>
        <w:sectPr>
          <w:type w:val="continuous"/>
          <w:pgSz w:w="12240" w:h="15840"/>
          <w:pgMar w:top="900" w:bottom="280" w:left="720" w:right="720"/>
        </w:sectPr>
      </w:pPr>
    </w:p>
    <w:p>
      <w:pPr>
        <w:spacing w:before="148"/>
        <w:ind w:left="1240" w:right="0" w:firstLine="0"/>
        <w:jc w:val="left"/>
        <w:rPr>
          <w:sz w:val="18"/>
        </w:rPr>
      </w:pPr>
      <w:r>
        <w:rPr>
          <w:b/>
          <w:sz w:val="18"/>
        </w:rPr>
        <w:t>Fig.</w:t>
      </w:r>
      <w:r>
        <w:rPr>
          <w:b/>
          <w:spacing w:val="17"/>
          <w:sz w:val="18"/>
        </w:rPr>
        <w:t> </w:t>
      </w:r>
      <w:r>
        <w:rPr>
          <w:b/>
          <w:sz w:val="18"/>
        </w:rPr>
        <w:t>1:</w:t>
      </w:r>
      <w:r>
        <w:rPr>
          <w:b/>
          <w:spacing w:val="18"/>
          <w:sz w:val="18"/>
        </w:rPr>
        <w:t> </w:t>
      </w:r>
      <w:r>
        <w:rPr>
          <w:sz w:val="18"/>
        </w:rPr>
        <w:t>Hybrid</w:t>
      </w:r>
      <w:r>
        <w:rPr>
          <w:spacing w:val="13"/>
          <w:sz w:val="18"/>
        </w:rPr>
        <w:t> </w:t>
      </w:r>
      <w:r>
        <w:rPr>
          <w:sz w:val="18"/>
        </w:rPr>
        <w:t>Model</w:t>
      </w:r>
      <w:r>
        <w:rPr>
          <w:spacing w:val="13"/>
          <w:sz w:val="18"/>
        </w:rPr>
        <w:t> </w:t>
      </w:r>
      <w:r>
        <w:rPr>
          <w:sz w:val="18"/>
        </w:rPr>
        <w:t>(Prophet</w:t>
      </w:r>
      <w:r>
        <w:rPr>
          <w:spacing w:val="13"/>
          <w:sz w:val="18"/>
        </w:rPr>
        <w:t> </w:t>
      </w:r>
      <w:r>
        <w:rPr>
          <w:sz w:val="18"/>
        </w:rPr>
        <w:t>+</w:t>
      </w:r>
      <w:r>
        <w:rPr>
          <w:spacing w:val="13"/>
          <w:sz w:val="18"/>
        </w:rPr>
        <w:t> </w:t>
      </w:r>
      <w:r>
        <w:rPr>
          <w:spacing w:val="-2"/>
          <w:sz w:val="18"/>
        </w:rPr>
        <w:t>LSTM)</w:t>
      </w:r>
    </w:p>
    <w:p>
      <w:pPr>
        <w:spacing w:line="154" w:lineRule="exact" w:before="153"/>
        <w:ind w:left="266" w:right="0" w:firstLine="0"/>
        <w:jc w:val="left"/>
        <w:rPr>
          <w:rFonts w:ascii="Tahoma"/>
          <w:sz w:val="14"/>
        </w:rPr>
      </w:pPr>
      <w:r>
        <w:rPr/>
        <w:br w:type="column"/>
      </w:r>
      <w:r>
        <w:rPr>
          <w:rFonts w:ascii="Tahoma"/>
          <w:spacing w:val="-10"/>
          <w:w w:val="105"/>
          <w:sz w:val="14"/>
        </w:rPr>
        <w:t>2</w:t>
      </w:r>
    </w:p>
    <w:p>
      <w:pPr>
        <w:spacing w:line="156" w:lineRule="exact" w:before="0"/>
        <w:ind w:left="259"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0176">
                <wp:simplePos x="0" y="0"/>
                <wp:positionH relativeFrom="page">
                  <wp:posOffset>4635792</wp:posOffset>
                </wp:positionH>
                <wp:positionV relativeFrom="paragraph">
                  <wp:posOffset>-50847</wp:posOffset>
                </wp:positionV>
                <wp:extent cx="72390" cy="127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365.02301pt;margin-top:-4.003742pt;width:5.7pt;height:10pt;mso-position-horizontal-relative:page;mso-position-vertical-relative:paragraph;z-index:15730176" type="#_x0000_t202" id="docshape4"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Calibri"/>
          <w:i/>
          <w:spacing w:val="-2"/>
          <w:w w:val="130"/>
          <w:sz w:val="14"/>
        </w:rPr>
        <w:t>Hybrid</w:t>
      </w:r>
    </w:p>
    <w:p>
      <w:pPr>
        <w:spacing w:line="154" w:lineRule="exact" w:before="153"/>
        <w:ind w:left="266" w:right="0" w:firstLine="0"/>
        <w:jc w:val="left"/>
        <w:rPr>
          <w:rFonts w:ascii="Tahoma"/>
          <w:sz w:val="14"/>
        </w:rPr>
      </w:pPr>
      <w:r>
        <w:rPr/>
        <w:br w:type="column"/>
      </w:r>
      <w:r>
        <w:rPr>
          <w:rFonts w:ascii="Tahoma"/>
          <w:spacing w:val="-10"/>
          <w:w w:val="105"/>
          <w:sz w:val="14"/>
        </w:rPr>
        <w:t>2</w:t>
      </w:r>
    </w:p>
    <w:p>
      <w:pPr>
        <w:spacing w:line="156" w:lineRule="exact" w:before="0"/>
        <w:ind w:left="259"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0688">
                <wp:simplePos x="0" y="0"/>
                <wp:positionH relativeFrom="page">
                  <wp:posOffset>5076355</wp:posOffset>
                </wp:positionH>
                <wp:positionV relativeFrom="paragraph">
                  <wp:posOffset>-50847</wp:posOffset>
                </wp:positionV>
                <wp:extent cx="287655"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76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wps:txbx>
                      <wps:bodyPr wrap="square" lIns="0" tIns="0" rIns="0" bIns="0" rtlCol="0">
                        <a:noAutofit/>
                      </wps:bodyPr>
                    </wps:wsp>
                  </a:graphicData>
                </a:graphic>
              </wp:anchor>
            </w:drawing>
          </mc:Choice>
          <mc:Fallback>
            <w:pict>
              <v:shape style="position:absolute;margin-left:399.713013pt;margin-top:-4.003742pt;width:22.65pt;height:10pt;mso-position-horizontal-relative:page;mso-position-vertical-relative:paragraph;z-index:15730688" type="#_x0000_t202" id="docshape5" filled="false" stroked="false">
                <v:textbox inset="0,0,0,0">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v:textbox>
                <w10:wrap type="none"/>
              </v:shape>
            </w:pict>
          </mc:Fallback>
        </mc:AlternateContent>
      </w:r>
      <w:r>
        <w:rPr>
          <w:rFonts w:ascii="Calibri"/>
          <w:i/>
          <w:spacing w:val="-2"/>
          <w:w w:val="125"/>
          <w:sz w:val="14"/>
        </w:rPr>
        <w:t>Prophet</w:t>
      </w:r>
    </w:p>
    <w:p>
      <w:pPr>
        <w:spacing w:before="176"/>
        <w:ind w:left="14" w:right="0" w:firstLine="0"/>
        <w:jc w:val="left"/>
        <w:rPr>
          <w:rFonts w:ascii="Tahoma" w:hAnsi="Tahoma"/>
          <w:sz w:val="20"/>
        </w:rPr>
      </w:pPr>
      <w:r>
        <w:rPr/>
        <w:br w:type="column"/>
      </w:r>
      <w:r>
        <w:rPr>
          <w:rFonts w:ascii="Calibri" w:hAnsi="Calibri"/>
          <w:w w:val="130"/>
          <w:sz w:val="20"/>
        </w:rPr>
        <w:t>+</w:t>
      </w:r>
      <w:r>
        <w:rPr>
          <w:rFonts w:ascii="Calibri" w:hAnsi="Calibri"/>
          <w:spacing w:val="-10"/>
          <w:w w:val="130"/>
          <w:sz w:val="20"/>
        </w:rPr>
        <w:t> </w:t>
      </w:r>
      <w:r>
        <w:rPr>
          <w:rFonts w:ascii="Calibri" w:hAnsi="Calibri"/>
          <w:w w:val="125"/>
          <w:sz w:val="20"/>
        </w:rPr>
        <w:t>(1</w:t>
      </w:r>
      <w:r>
        <w:rPr>
          <w:rFonts w:ascii="Calibri" w:hAnsi="Calibri"/>
          <w:spacing w:val="-8"/>
          <w:w w:val="125"/>
          <w:sz w:val="20"/>
        </w:rPr>
        <w:t> </w:t>
      </w:r>
      <w:r>
        <w:rPr>
          <w:rFonts w:ascii="Cambria" w:hAnsi="Cambria"/>
          <w:w w:val="125"/>
          <w:sz w:val="20"/>
        </w:rPr>
        <w:t>−</w:t>
      </w:r>
      <w:r>
        <w:rPr>
          <w:rFonts w:ascii="Cambria" w:hAnsi="Cambria"/>
          <w:spacing w:val="-6"/>
          <w:w w:val="125"/>
          <w:sz w:val="20"/>
        </w:rPr>
        <w:t> </w:t>
      </w:r>
      <w:r>
        <w:rPr>
          <w:rFonts w:ascii="Calibri" w:hAnsi="Calibri"/>
          <w:i/>
          <w:spacing w:val="-4"/>
          <w:w w:val="125"/>
          <w:sz w:val="20"/>
        </w:rPr>
        <w:t>α</w:t>
      </w:r>
      <w:r>
        <w:rPr>
          <w:rFonts w:ascii="Calibri" w:hAnsi="Calibri"/>
          <w:spacing w:val="-4"/>
          <w:w w:val="125"/>
          <w:sz w:val="20"/>
        </w:rPr>
        <w:t>)</w:t>
      </w:r>
      <w:r>
        <w:rPr>
          <w:rFonts w:ascii="Calibri" w:hAnsi="Calibri"/>
          <w:i/>
          <w:spacing w:val="-4"/>
          <w:w w:val="125"/>
          <w:sz w:val="20"/>
        </w:rPr>
        <w:t>σ</w:t>
      </w:r>
      <w:r>
        <w:rPr>
          <w:rFonts w:ascii="Tahoma" w:hAnsi="Tahoma"/>
          <w:spacing w:val="-4"/>
          <w:w w:val="125"/>
          <w:sz w:val="20"/>
          <w:vertAlign w:val="superscript"/>
        </w:rPr>
        <w:t>2</w:t>
      </w:r>
    </w:p>
    <w:p>
      <w:pPr>
        <w:spacing w:after="0"/>
        <w:jc w:val="left"/>
        <w:rPr>
          <w:rFonts w:ascii="Tahoma" w:hAnsi="Tahoma"/>
          <w:sz w:val="20"/>
        </w:rPr>
        <w:sectPr>
          <w:type w:val="continuous"/>
          <w:pgSz w:w="12240" w:h="15840"/>
          <w:pgMar w:top="900" w:bottom="280" w:left="720" w:right="720"/>
          <w:cols w:num="4" w:equalWidth="0">
            <w:col w:w="5321" w:space="1114"/>
            <w:col w:w="814" w:space="218"/>
            <w:col w:w="851" w:space="40"/>
            <w:col w:w="2442"/>
          </w:cols>
        </w:sectPr>
      </w:pPr>
    </w:p>
    <w:p>
      <w:pPr>
        <w:pStyle w:val="BodyText"/>
        <w:rPr>
          <w:rFonts w:ascii="Tahoma"/>
        </w:rPr>
      </w:pPr>
    </w:p>
    <w:p>
      <w:pPr>
        <w:pStyle w:val="BodyText"/>
        <w:spacing w:before="66"/>
        <w:rPr>
          <w:rFonts w:ascii="Tahoma"/>
        </w:rPr>
      </w:pPr>
    </w:p>
    <w:p>
      <w:pPr>
        <w:spacing w:line="249" w:lineRule="auto" w:before="1"/>
        <w:ind w:left="598" w:right="0" w:firstLine="0"/>
        <w:jc w:val="both"/>
        <w:rPr>
          <w:sz w:val="20"/>
        </w:rPr>
      </w:pPr>
      <w:r>
        <w:rPr>
          <w:b/>
          <w:sz w:val="20"/>
        </w:rPr>
        <w:t>Step 7: Model Interpretability using SHAP </w:t>
      </w:r>
      <w:r>
        <w:rPr>
          <w:sz w:val="20"/>
        </w:rPr>
        <w:t>Select representative test samples. Compute SHAP values for LSTM or hybrid inputs. Generate SHAP summary plots. Generate SHAP dependence plots.</w:t>
      </w:r>
    </w:p>
    <w:p>
      <w:pPr>
        <w:pStyle w:val="BodyText"/>
        <w:spacing w:before="8"/>
      </w:pPr>
    </w:p>
    <w:p>
      <w:pPr>
        <w:pStyle w:val="BodyText"/>
        <w:spacing w:line="249" w:lineRule="auto"/>
        <w:ind w:left="598"/>
        <w:jc w:val="both"/>
      </w:pPr>
      <w:r>
        <w:rPr>
          <w:b/>
        </w:rPr>
        <w:t>Step 8: Model Evaluation </w:t>
      </w:r>
      <w:r>
        <w:rPr/>
        <w:t>Compute Mean </w:t>
      </w:r>
      <w:r>
        <w:rPr/>
        <w:t>Absolute</w:t>
      </w:r>
      <w:r>
        <w:rPr>
          <w:spacing w:val="40"/>
        </w:rPr>
        <w:t> </w:t>
      </w:r>
      <w:r>
        <w:rPr/>
        <w:t>Error (MAE) on the test set. Compute Root Mean</w:t>
      </w:r>
      <w:r>
        <w:rPr>
          <w:spacing w:val="80"/>
        </w:rPr>
        <w:t> </w:t>
      </w:r>
      <w:r>
        <w:rPr/>
        <w:t>Squared Error (RMSE) on the test set. Compute Mean Absolute Percentage Error (MAPE) on the test set. Perform Diebold–Mariano test to compare forecasting accuracy. Compare hybrid model performance against Prophet and LSTM baselines. </w:t>
      </w:r>
      <w:r>
        <w:rPr>
          <w:b/>
        </w:rPr>
        <w:t>Return: </w:t>
      </w:r>
      <w:r>
        <w:rPr/>
        <w:t>Hybrid forecasts, confidence intervals, and SHAP explanations.</w:t>
      </w:r>
    </w:p>
    <w:p>
      <w:pPr>
        <w:spacing w:before="118"/>
        <w:ind w:left="259" w:right="0" w:firstLine="0"/>
        <w:jc w:val="both"/>
        <w:rPr>
          <w:i/>
          <w:sz w:val="20"/>
        </w:rPr>
      </w:pPr>
      <w:r>
        <w:rPr>
          <w:i/>
          <w:sz w:val="20"/>
        </w:rPr>
        <w:t>D.</w:t>
      </w:r>
      <w:r>
        <w:rPr>
          <w:i/>
          <w:spacing w:val="79"/>
          <w:w w:val="150"/>
          <w:sz w:val="20"/>
        </w:rPr>
        <w:t> </w:t>
      </w:r>
      <w:r>
        <w:rPr>
          <w:i/>
          <w:sz w:val="20"/>
        </w:rPr>
        <w:t>Training</w:t>
      </w:r>
      <w:r>
        <w:rPr>
          <w:i/>
          <w:spacing w:val="13"/>
          <w:sz w:val="20"/>
        </w:rPr>
        <w:t> </w:t>
      </w:r>
      <w:r>
        <w:rPr>
          <w:i/>
          <w:sz w:val="20"/>
        </w:rPr>
        <w:t>and</w:t>
      </w:r>
      <w:r>
        <w:rPr>
          <w:i/>
          <w:spacing w:val="14"/>
          <w:sz w:val="20"/>
        </w:rPr>
        <w:t> </w:t>
      </w:r>
      <w:r>
        <w:rPr>
          <w:i/>
          <w:spacing w:val="-2"/>
          <w:sz w:val="20"/>
        </w:rPr>
        <w:t>Optimization</w:t>
      </w:r>
    </w:p>
    <w:p>
      <w:pPr>
        <w:pStyle w:val="BodyText"/>
        <w:spacing w:line="249" w:lineRule="auto" w:before="69"/>
        <w:ind w:left="259" w:firstLine="199"/>
        <w:jc w:val="both"/>
      </w:pPr>
      <w:r>
        <w:rPr/>
        <w:t>The LSTM was implemented with two hidden layers </w:t>
      </w:r>
      <w:r>
        <w:rPr/>
        <w:t>com- prising 64 and 32 units, respectively, a dropout rate of 0.2, with the Adam optimizer and a learning rate of 0.001. Early stopping was based on validation loss to prevent overfitting. The performance of the hybrid system was assessed using RMSE, MAE, and MAPE.</w:t>
      </w:r>
    </w:p>
    <w:p>
      <w:pPr>
        <w:pStyle w:val="BodyText"/>
        <w:spacing w:line="227" w:lineRule="exact"/>
        <w:jc w:val="right"/>
      </w:pPr>
      <w:r>
        <w:rPr/>
        <w:t>The</w:t>
      </w:r>
      <w:r>
        <w:rPr>
          <w:spacing w:val="50"/>
        </w:rPr>
        <w:t> </w:t>
      </w:r>
      <w:r>
        <w:rPr/>
        <w:t>proposed</w:t>
      </w:r>
      <w:r>
        <w:rPr>
          <w:spacing w:val="50"/>
        </w:rPr>
        <w:t> </w:t>
      </w:r>
      <w:r>
        <w:rPr/>
        <w:t>research</w:t>
      </w:r>
      <w:r>
        <w:rPr>
          <w:spacing w:val="51"/>
        </w:rPr>
        <w:t> </w:t>
      </w:r>
      <w:r>
        <w:rPr/>
        <w:t>includes</w:t>
      </w:r>
      <w:r>
        <w:rPr>
          <w:spacing w:val="50"/>
        </w:rPr>
        <w:t> </w:t>
      </w:r>
      <w:r>
        <w:rPr/>
        <w:t>a</w:t>
      </w:r>
      <w:r>
        <w:rPr>
          <w:spacing w:val="50"/>
        </w:rPr>
        <w:t> </w:t>
      </w:r>
      <w:r>
        <w:rPr/>
        <w:t>comprehensive</w:t>
      </w:r>
      <w:r>
        <w:rPr>
          <w:spacing w:val="51"/>
        </w:rPr>
        <w:t> </w:t>
      </w:r>
      <w:r>
        <w:rPr>
          <w:spacing w:val="-2"/>
        </w:rPr>
        <w:t>hybrid</w:t>
      </w:r>
    </w:p>
    <w:p>
      <w:pPr>
        <w:pStyle w:val="BodyText"/>
        <w:spacing w:line="164" w:lineRule="exact" w:before="9"/>
        <w:jc w:val="right"/>
      </w:pPr>
      <w:r>
        <w:rPr/>
        <w:t>framework</w:t>
      </w:r>
      <w:r>
        <w:rPr>
          <w:spacing w:val="63"/>
        </w:rPr>
        <w:t> </w:t>
      </w:r>
      <w:r>
        <w:rPr/>
        <w:t>for</w:t>
      </w:r>
      <w:r>
        <w:rPr>
          <w:spacing w:val="62"/>
        </w:rPr>
        <w:t> </w:t>
      </w:r>
      <w:r>
        <w:rPr/>
        <w:t>forecasting,</w:t>
      </w:r>
      <w:r>
        <w:rPr>
          <w:spacing w:val="63"/>
        </w:rPr>
        <w:t> </w:t>
      </w:r>
      <w:r>
        <w:rPr/>
        <w:t>merging</w:t>
      </w:r>
      <w:r>
        <w:rPr>
          <w:spacing w:val="63"/>
        </w:rPr>
        <w:t> </w:t>
      </w:r>
      <w:r>
        <w:rPr/>
        <w:t>the</w:t>
      </w:r>
      <w:r>
        <w:rPr>
          <w:spacing w:val="63"/>
        </w:rPr>
        <w:t> </w:t>
      </w:r>
      <w:r>
        <w:rPr/>
        <w:t>interpretability</w:t>
      </w:r>
      <w:r>
        <w:rPr>
          <w:spacing w:val="62"/>
        </w:rPr>
        <w:t> </w:t>
      </w:r>
      <w:r>
        <w:rPr>
          <w:spacing w:val="-5"/>
        </w:rPr>
        <w:t>of</w:t>
      </w:r>
    </w:p>
    <w:p>
      <w:pPr>
        <w:pStyle w:val="BodyText"/>
        <w:spacing w:line="249" w:lineRule="auto" w:before="71"/>
        <w:ind w:left="199" w:right="257" w:firstLine="199"/>
        <w:jc w:val="both"/>
      </w:pPr>
      <w:r>
        <w:rPr/>
        <w:br w:type="column"/>
      </w:r>
      <w:r>
        <w:rPr/>
        <w:t>This stage yields a balanced dataset by preserving </w:t>
      </w:r>
      <w:r>
        <w:rPr/>
        <w:t>both global seasonality and local stochastic variations—laying the foundation for accurate and model easy to understand.</w:t>
      </w:r>
    </w:p>
    <w:p>
      <w:pPr>
        <w:pStyle w:val="ListParagraph"/>
        <w:numPr>
          <w:ilvl w:val="0"/>
          <w:numId w:val="3"/>
        </w:numPr>
        <w:tabs>
          <w:tab w:pos="442" w:val="left" w:leader="none"/>
        </w:tabs>
        <w:spacing w:line="240" w:lineRule="auto" w:before="221" w:after="0"/>
        <w:ind w:left="442" w:right="0" w:hanging="243"/>
        <w:jc w:val="both"/>
        <w:rPr>
          <w:i/>
          <w:sz w:val="20"/>
        </w:rPr>
      </w:pPr>
      <w:r>
        <w:rPr>
          <w:i/>
          <w:sz w:val="20"/>
        </w:rPr>
        <w:t>Prophet</w:t>
      </w:r>
      <w:r>
        <w:rPr>
          <w:i/>
          <w:spacing w:val="10"/>
          <w:sz w:val="20"/>
        </w:rPr>
        <w:t> </w:t>
      </w:r>
      <w:r>
        <w:rPr>
          <w:i/>
          <w:sz w:val="20"/>
        </w:rPr>
        <w:t>Model</w:t>
      </w:r>
      <w:r>
        <w:rPr>
          <w:i/>
          <w:spacing w:val="11"/>
          <w:sz w:val="20"/>
        </w:rPr>
        <w:t> </w:t>
      </w:r>
      <w:r>
        <w:rPr>
          <w:i/>
          <w:sz w:val="20"/>
        </w:rPr>
        <w:t>for</w:t>
      </w:r>
      <w:r>
        <w:rPr>
          <w:i/>
          <w:spacing w:val="10"/>
          <w:sz w:val="20"/>
        </w:rPr>
        <w:t> </w:t>
      </w:r>
      <w:r>
        <w:rPr>
          <w:i/>
          <w:sz w:val="20"/>
        </w:rPr>
        <w:t>Deterministic</w:t>
      </w:r>
      <w:r>
        <w:rPr>
          <w:i/>
          <w:spacing w:val="11"/>
          <w:sz w:val="20"/>
        </w:rPr>
        <w:t> </w:t>
      </w:r>
      <w:r>
        <w:rPr>
          <w:i/>
          <w:spacing w:val="-2"/>
          <w:sz w:val="20"/>
        </w:rPr>
        <w:t>Decomposition</w:t>
      </w:r>
    </w:p>
    <w:p>
      <w:pPr>
        <w:pStyle w:val="BodyText"/>
        <w:spacing w:line="244" w:lineRule="auto" w:before="108"/>
        <w:ind w:left="199" w:right="257" w:firstLine="199"/>
        <w:jc w:val="both"/>
      </w:pPr>
      <w:r>
        <w:rPr/>
        <w:t>The</w:t>
      </w:r>
      <w:r>
        <w:rPr>
          <w:spacing w:val="-13"/>
        </w:rPr>
        <w:t> </w:t>
      </w:r>
      <w:r>
        <w:rPr/>
        <w:t>second</w:t>
      </w:r>
      <w:r>
        <w:rPr>
          <w:spacing w:val="-12"/>
        </w:rPr>
        <w:t> </w:t>
      </w:r>
      <w:r>
        <w:rPr/>
        <w:t>stage</w:t>
      </w:r>
      <w:r>
        <w:rPr>
          <w:spacing w:val="-13"/>
        </w:rPr>
        <w:t> </w:t>
      </w:r>
      <w:r>
        <w:rPr/>
        <w:t>(</w:t>
      </w:r>
      <w:r>
        <w:rPr>
          <w:rFonts w:ascii="Courier New"/>
        </w:rPr>
        <w:t>02_prophet_baseline.ipynb</w:t>
      </w:r>
      <w:r>
        <w:rPr/>
        <w:t>)</w:t>
      </w:r>
      <w:r>
        <w:rPr>
          <w:spacing w:val="-12"/>
        </w:rPr>
        <w:t> </w:t>
      </w:r>
      <w:r>
        <w:rPr/>
        <w:t>es- tablishes the statistical baseline using the </w:t>
      </w:r>
      <w:r>
        <w:rPr>
          <w:b/>
        </w:rPr>
        <w:t>Facebook Prophet </w:t>
      </w:r>
      <w:r>
        <w:rPr/>
        <w:t>model. Prophet assume the observed time series is a composi- tion</w:t>
      </w:r>
      <w:r>
        <w:rPr>
          <w:spacing w:val="11"/>
        </w:rPr>
        <w:t> </w:t>
      </w:r>
      <w:r>
        <w:rPr/>
        <w:t>of</w:t>
      </w:r>
      <w:r>
        <w:rPr>
          <w:spacing w:val="12"/>
        </w:rPr>
        <w:t> </w:t>
      </w:r>
      <w:r>
        <w:rPr/>
        <w:t>trend,</w:t>
      </w:r>
      <w:r>
        <w:rPr>
          <w:spacing w:val="12"/>
        </w:rPr>
        <w:t> </w:t>
      </w:r>
      <w:r>
        <w:rPr/>
        <w:t>seasonality,</w:t>
      </w:r>
      <w:r>
        <w:rPr>
          <w:spacing w:val="12"/>
        </w:rPr>
        <w:t> </w:t>
      </w:r>
      <w:r>
        <w:rPr/>
        <w:t>holiday</w:t>
      </w:r>
      <w:r>
        <w:rPr>
          <w:spacing w:val="12"/>
        </w:rPr>
        <w:t> </w:t>
      </w:r>
      <w:r>
        <w:rPr/>
        <w:t>effects</w:t>
      </w:r>
      <w:r>
        <w:rPr>
          <w:spacing w:val="12"/>
        </w:rPr>
        <w:t> </w:t>
      </w:r>
      <w:r>
        <w:rPr/>
        <w:t>and</w:t>
      </w:r>
      <w:r>
        <w:rPr>
          <w:spacing w:val="11"/>
        </w:rPr>
        <w:t> </w:t>
      </w:r>
      <w:r>
        <w:rPr/>
        <w:t>residual</w:t>
      </w:r>
      <w:r>
        <w:rPr>
          <w:spacing w:val="12"/>
        </w:rPr>
        <w:t> </w:t>
      </w:r>
      <w:r>
        <w:rPr>
          <w:spacing w:val="-2"/>
        </w:rPr>
        <w:t>noises:</w:t>
      </w:r>
    </w:p>
    <w:p>
      <w:pPr>
        <w:tabs>
          <w:tab w:pos="3519" w:val="left" w:leader="none"/>
        </w:tabs>
        <w:spacing w:before="177"/>
        <w:ind w:left="0" w:right="257" w:firstLine="0"/>
        <w:jc w:val="right"/>
        <w:rPr>
          <w:sz w:val="20"/>
        </w:rPr>
      </w:pPr>
      <w:r>
        <w:rPr>
          <w:rFonts w:ascii="Calibri" w:hAnsi="Calibri"/>
          <w:i/>
          <w:w w:val="120"/>
          <w:sz w:val="20"/>
        </w:rPr>
        <w:t>y</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w w:val="135"/>
          <w:sz w:val="20"/>
        </w:rPr>
        <w:t> =</w:t>
      </w:r>
      <w:r>
        <w:rPr>
          <w:rFonts w:ascii="Calibri" w:hAnsi="Calibri"/>
          <w:spacing w:val="1"/>
          <w:w w:val="135"/>
          <w:sz w:val="20"/>
        </w:rPr>
        <w:t> </w:t>
      </w:r>
      <w:r>
        <w:rPr>
          <w:rFonts w:ascii="Calibri" w:hAnsi="Calibri"/>
          <w:i/>
          <w:w w:val="120"/>
          <w:sz w:val="20"/>
        </w:rPr>
        <w:t>g</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s</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4"/>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h</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spacing w:val="-5"/>
          <w:w w:val="120"/>
          <w:sz w:val="20"/>
        </w:rPr>
        <w:t>ε</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(2)</w:t>
      </w:r>
    </w:p>
    <w:p>
      <w:pPr>
        <w:pStyle w:val="BodyText"/>
        <w:spacing w:line="235" w:lineRule="auto" w:before="179"/>
        <w:ind w:left="199" w:right="257"/>
        <w:jc w:val="both"/>
      </w:pPr>
      <w:r>
        <w:rPr/>
        <w:t>where </w:t>
      </w:r>
      <w:r>
        <w:rPr>
          <w:rFonts w:ascii="Calibri" w:hAnsi="Calibri"/>
          <w:i/>
        </w:rPr>
        <w:t>g</w:t>
      </w:r>
      <w:r>
        <w:rPr>
          <w:rFonts w:ascii="Calibri" w:hAnsi="Calibri"/>
        </w:rPr>
        <w:t>(</w:t>
      </w:r>
      <w:r>
        <w:rPr>
          <w:rFonts w:ascii="Calibri" w:hAnsi="Calibri"/>
          <w:i/>
        </w:rPr>
        <w:t>t</w:t>
      </w:r>
      <w:r>
        <w:rPr>
          <w:rFonts w:ascii="Calibri" w:hAnsi="Calibri"/>
        </w:rPr>
        <w:t>) </w:t>
      </w:r>
      <w:r>
        <w:rPr/>
        <w:t>denotes the long-term trend, </w:t>
      </w:r>
      <w:r>
        <w:rPr>
          <w:rFonts w:ascii="Calibri" w:hAnsi="Calibri"/>
          <w:i/>
        </w:rPr>
        <w:t>s</w:t>
      </w:r>
      <w:r>
        <w:rPr>
          <w:rFonts w:ascii="Calibri" w:hAnsi="Calibri"/>
        </w:rPr>
        <w:t>(</w:t>
      </w:r>
      <w:r>
        <w:rPr>
          <w:rFonts w:ascii="Calibri" w:hAnsi="Calibri"/>
          <w:i/>
        </w:rPr>
        <w:t>t</w:t>
      </w:r>
      <w:r>
        <w:rPr>
          <w:rFonts w:ascii="Calibri" w:hAnsi="Calibri"/>
        </w:rPr>
        <w:t>) </w:t>
      </w:r>
      <w:r>
        <w:rPr/>
        <w:t>represents </w:t>
      </w:r>
      <w:r>
        <w:rPr/>
        <w:t>peri- odic</w:t>
      </w:r>
      <w:r>
        <w:rPr>
          <w:spacing w:val="-4"/>
        </w:rPr>
        <w:t> </w:t>
      </w:r>
      <w:r>
        <w:rPr/>
        <w:t>seasonal</w:t>
      </w:r>
      <w:r>
        <w:rPr>
          <w:spacing w:val="-4"/>
        </w:rPr>
        <w:t> </w:t>
      </w:r>
      <w:r>
        <w:rPr/>
        <w:t>components,</w:t>
      </w:r>
      <w:r>
        <w:rPr>
          <w:spacing w:val="-4"/>
        </w:rPr>
        <w:t> </w:t>
      </w:r>
      <w:r>
        <w:rPr>
          <w:rFonts w:ascii="Calibri" w:hAnsi="Calibri"/>
          <w:i/>
        </w:rPr>
        <w:t>h</w:t>
      </w:r>
      <w:r>
        <w:rPr>
          <w:rFonts w:ascii="Calibri" w:hAnsi="Calibri"/>
        </w:rPr>
        <w:t>(</w:t>
      </w:r>
      <w:r>
        <w:rPr>
          <w:rFonts w:ascii="Calibri" w:hAnsi="Calibri"/>
          <w:i/>
        </w:rPr>
        <w:t>t</w:t>
      </w:r>
      <w:r>
        <w:rPr>
          <w:rFonts w:ascii="Calibri" w:hAnsi="Calibri"/>
        </w:rPr>
        <w:t>) </w:t>
      </w:r>
      <w:r>
        <w:rPr/>
        <w:t>models</w:t>
      </w:r>
      <w:r>
        <w:rPr>
          <w:spacing w:val="-4"/>
        </w:rPr>
        <w:t> </w:t>
      </w:r>
      <w:r>
        <w:rPr/>
        <w:t>known</w:t>
      </w:r>
      <w:r>
        <w:rPr>
          <w:spacing w:val="-4"/>
        </w:rPr>
        <w:t> </w:t>
      </w:r>
      <w:r>
        <w:rPr/>
        <w:t>external</w:t>
      </w:r>
      <w:r>
        <w:rPr>
          <w:spacing w:val="-4"/>
        </w:rPr>
        <w:t> </w:t>
      </w:r>
      <w:r>
        <w:rPr/>
        <w:t>events, and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captures the random residuals.</w:t>
      </w:r>
    </w:p>
    <w:p>
      <w:pPr>
        <w:pStyle w:val="ListParagraph"/>
        <w:numPr>
          <w:ilvl w:val="0"/>
          <w:numId w:val="4"/>
        </w:numPr>
        <w:tabs>
          <w:tab w:pos="380" w:val="left" w:leader="none"/>
        </w:tabs>
        <w:spacing w:line="249" w:lineRule="auto" w:before="60" w:after="0"/>
        <w:ind w:left="380" w:right="257" w:hanging="182"/>
        <w:jc w:val="both"/>
        <w:rPr>
          <w:sz w:val="20"/>
        </w:rPr>
      </w:pPr>
      <w:r>
        <w:rPr>
          <w:b/>
          <w:sz w:val="20"/>
        </w:rPr>
        <w:t>Trend</w:t>
      </w:r>
      <w:r>
        <w:rPr>
          <w:b/>
          <w:spacing w:val="-10"/>
          <w:sz w:val="20"/>
        </w:rPr>
        <w:t> </w:t>
      </w:r>
      <w:r>
        <w:rPr>
          <w:b/>
          <w:sz w:val="20"/>
        </w:rPr>
        <w:t>Component:</w:t>
      </w:r>
      <w:r>
        <w:rPr>
          <w:b/>
          <w:spacing w:val="-11"/>
          <w:sz w:val="20"/>
        </w:rPr>
        <w:t> </w:t>
      </w:r>
      <w:r>
        <w:rPr>
          <w:sz w:val="20"/>
        </w:rPr>
        <w:t>Prophet</w:t>
      </w:r>
      <w:r>
        <w:rPr>
          <w:spacing w:val="-11"/>
          <w:sz w:val="20"/>
        </w:rPr>
        <w:t> </w:t>
      </w:r>
      <w:r>
        <w:rPr>
          <w:sz w:val="20"/>
        </w:rPr>
        <w:t>models</w:t>
      </w:r>
      <w:r>
        <w:rPr>
          <w:spacing w:val="-11"/>
          <w:sz w:val="20"/>
        </w:rPr>
        <w:t> </w:t>
      </w:r>
      <w:r>
        <w:rPr>
          <w:sz w:val="20"/>
        </w:rPr>
        <w:t>trend</w:t>
      </w:r>
      <w:r>
        <w:rPr>
          <w:spacing w:val="-11"/>
          <w:sz w:val="20"/>
        </w:rPr>
        <w:t> </w:t>
      </w:r>
      <w:r>
        <w:rPr>
          <w:sz w:val="20"/>
        </w:rPr>
        <w:t>using</w:t>
      </w:r>
      <w:r>
        <w:rPr>
          <w:spacing w:val="-11"/>
          <w:sz w:val="20"/>
        </w:rPr>
        <w:t> </w:t>
      </w:r>
      <w:r>
        <w:rPr>
          <w:sz w:val="20"/>
        </w:rPr>
        <w:t>a</w:t>
      </w:r>
      <w:r>
        <w:rPr>
          <w:spacing w:val="-11"/>
          <w:sz w:val="20"/>
        </w:rPr>
        <w:t> </w:t>
      </w:r>
      <w:r>
        <w:rPr>
          <w:sz w:val="20"/>
        </w:rPr>
        <w:t>piecewise linear or logistic growth function:</w:t>
      </w:r>
    </w:p>
    <w:p>
      <w:pPr>
        <w:tabs>
          <w:tab w:pos="3755" w:val="left" w:leader="none"/>
        </w:tabs>
        <w:spacing w:before="176"/>
        <w:ind w:left="0" w:right="257" w:firstLine="0"/>
        <w:jc w:val="right"/>
        <w:rPr>
          <w:sz w:val="20"/>
        </w:rPr>
      </w:pPr>
      <w:r>
        <w:rPr>
          <w:rFonts w:ascii="Calibri" w:hAnsi="Calibri"/>
          <w:i/>
          <w:w w:val="125"/>
          <w:sz w:val="20"/>
        </w:rPr>
        <w:t>g</w:t>
      </w:r>
      <w:r>
        <w:rPr>
          <w:rFonts w:ascii="Calibri" w:hAnsi="Calibri"/>
          <w:w w:val="125"/>
          <w:sz w:val="20"/>
        </w:rPr>
        <w:t>(</w:t>
      </w:r>
      <w:r>
        <w:rPr>
          <w:rFonts w:ascii="Calibri" w:hAnsi="Calibri"/>
          <w:i/>
          <w:w w:val="125"/>
          <w:sz w:val="20"/>
        </w:rPr>
        <w:t>t</w:t>
      </w:r>
      <w:r>
        <w:rPr>
          <w:rFonts w:ascii="Calibri" w:hAnsi="Calibri"/>
          <w:w w:val="125"/>
          <w:sz w:val="20"/>
        </w:rPr>
        <w:t>)</w:t>
      </w:r>
      <w:r>
        <w:rPr>
          <w:rFonts w:ascii="Calibri" w:hAnsi="Calibri"/>
          <w:spacing w:val="-2"/>
          <w:w w:val="125"/>
          <w:sz w:val="20"/>
        </w:rPr>
        <w:t> </w:t>
      </w:r>
      <w:r>
        <w:rPr>
          <w:rFonts w:ascii="Calibri" w:hAnsi="Calibri"/>
          <w:w w:val="125"/>
          <w:sz w:val="20"/>
        </w:rPr>
        <w:t>=</w:t>
      </w:r>
      <w:r>
        <w:rPr>
          <w:rFonts w:ascii="Calibri" w:hAnsi="Calibri"/>
          <w:spacing w:val="-2"/>
          <w:w w:val="125"/>
          <w:sz w:val="20"/>
        </w:rPr>
        <w:t> </w:t>
      </w:r>
      <w:r>
        <w:rPr>
          <w:rFonts w:ascii="Calibri" w:hAnsi="Calibri"/>
          <w:w w:val="125"/>
          <w:sz w:val="20"/>
        </w:rPr>
        <w:t>(</w:t>
      </w:r>
      <w:r>
        <w:rPr>
          <w:rFonts w:ascii="Calibri" w:hAnsi="Calibri"/>
          <w:i/>
          <w:w w:val="125"/>
          <w:sz w:val="20"/>
        </w:rPr>
        <w:t>k</w:t>
      </w:r>
      <w:r>
        <w:rPr>
          <w:rFonts w:ascii="Calibri" w:hAnsi="Calibri"/>
          <w:i/>
          <w:spacing w:val="-7"/>
          <w:w w:val="125"/>
          <w:sz w:val="20"/>
        </w:rPr>
        <w:t> </w:t>
      </w:r>
      <w:r>
        <w:rPr>
          <w:rFonts w:ascii="Calibri" w:hAnsi="Calibri"/>
          <w:w w:val="125"/>
          <w:sz w:val="20"/>
        </w:rPr>
        <w:t>+</w:t>
      </w:r>
      <w:r>
        <w:rPr>
          <w:rFonts w:ascii="Calibri" w:hAnsi="Calibri"/>
          <w:spacing w:val="-13"/>
          <w:w w:val="125"/>
          <w:sz w:val="20"/>
        </w:rPr>
        <w:t> </w:t>
      </w:r>
      <w:r>
        <w:rPr>
          <w:rFonts w:ascii="Calibri" w:hAnsi="Calibri"/>
          <w:i/>
          <w:w w:val="125"/>
          <w:sz w:val="20"/>
        </w:rPr>
        <w:t>a</w:t>
      </w:r>
      <w:r>
        <w:rPr>
          <w:rFonts w:ascii="Calibri" w:hAnsi="Calibri"/>
          <w:w w:val="125"/>
          <w:sz w:val="20"/>
        </w:rPr>
        <w:t>(</w:t>
      </w:r>
      <w:r>
        <w:rPr>
          <w:rFonts w:ascii="Calibri" w:hAnsi="Calibri"/>
          <w:i/>
          <w:w w:val="125"/>
          <w:sz w:val="20"/>
        </w:rPr>
        <w:t>t</w:t>
      </w:r>
      <w:r>
        <w:rPr>
          <w:rFonts w:ascii="Calibri" w:hAnsi="Calibri"/>
          <w:w w:val="125"/>
          <w:sz w:val="20"/>
        </w:rPr>
        <w:t>)</w:t>
      </w:r>
      <w:r>
        <w:rPr>
          <w:rFonts w:ascii="Cambria" w:hAnsi="Cambria"/>
          <w:w w:val="125"/>
          <w:sz w:val="20"/>
          <w:vertAlign w:val="superscript"/>
        </w:rPr>
        <w:t>⊤</w:t>
      </w:r>
      <w:r>
        <w:rPr>
          <w:rFonts w:ascii="Calibri" w:hAnsi="Calibri"/>
          <w:i/>
          <w:w w:val="125"/>
          <w:sz w:val="20"/>
          <w:vertAlign w:val="baseline"/>
        </w:rPr>
        <w:t>δ</w:t>
      </w:r>
      <w:r>
        <w:rPr>
          <w:rFonts w:ascii="Calibri" w:hAnsi="Calibri"/>
          <w:w w:val="125"/>
          <w:sz w:val="20"/>
          <w:vertAlign w:val="baseline"/>
        </w:rPr>
        <w:t>)</w:t>
      </w:r>
      <w:r>
        <w:rPr>
          <w:rFonts w:ascii="Calibri" w:hAnsi="Calibri"/>
          <w:i/>
          <w:w w:val="125"/>
          <w:sz w:val="20"/>
          <w:vertAlign w:val="baseline"/>
        </w:rPr>
        <w:t>t</w:t>
      </w:r>
      <w:r>
        <w:rPr>
          <w:rFonts w:ascii="Calibri" w:hAnsi="Calibri"/>
          <w:i/>
          <w:spacing w:val="-12"/>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25"/>
          <w:sz w:val="20"/>
          <w:vertAlign w:val="baseline"/>
        </w:rPr>
        <w:t>(</w:t>
      </w:r>
      <w:r>
        <w:rPr>
          <w:rFonts w:ascii="Calibri" w:hAnsi="Calibri"/>
          <w:i/>
          <w:w w:val="125"/>
          <w:sz w:val="20"/>
          <w:vertAlign w:val="baseline"/>
        </w:rPr>
        <w:t>m</w:t>
      </w:r>
      <w:r>
        <w:rPr>
          <w:rFonts w:ascii="Calibri" w:hAnsi="Calibri"/>
          <w:i/>
          <w:spacing w:val="-13"/>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spacing w:val="-2"/>
          <w:w w:val="125"/>
          <w:sz w:val="20"/>
          <w:vertAlign w:val="baseline"/>
        </w:rPr>
        <w:t>a</w:t>
      </w:r>
      <w:r>
        <w:rPr>
          <w:rFonts w:ascii="Calibri" w:hAnsi="Calibri"/>
          <w:spacing w:val="-2"/>
          <w:w w:val="125"/>
          <w:sz w:val="20"/>
          <w:vertAlign w:val="baseline"/>
        </w:rPr>
        <w:t>(</w:t>
      </w:r>
      <w:r>
        <w:rPr>
          <w:rFonts w:ascii="Calibri" w:hAnsi="Calibri"/>
          <w:i/>
          <w:spacing w:val="-2"/>
          <w:w w:val="125"/>
          <w:sz w:val="20"/>
          <w:vertAlign w:val="baseline"/>
        </w:rPr>
        <w:t>t</w:t>
      </w:r>
      <w:r>
        <w:rPr>
          <w:rFonts w:ascii="Calibri" w:hAnsi="Calibri"/>
          <w:spacing w:val="-2"/>
          <w:w w:val="125"/>
          <w:sz w:val="20"/>
          <w:vertAlign w:val="baseline"/>
        </w:rPr>
        <w:t>)</w:t>
      </w:r>
      <w:r>
        <w:rPr>
          <w:rFonts w:ascii="Cambria" w:hAnsi="Cambria"/>
          <w:spacing w:val="-2"/>
          <w:w w:val="125"/>
          <w:sz w:val="20"/>
          <w:vertAlign w:val="superscript"/>
        </w:rPr>
        <w:t>⊤</w:t>
      </w:r>
      <w:r>
        <w:rPr>
          <w:rFonts w:ascii="Calibri" w:hAnsi="Calibri"/>
          <w:i/>
          <w:spacing w:val="-2"/>
          <w:w w:val="125"/>
          <w:sz w:val="20"/>
          <w:vertAlign w:val="baseline"/>
        </w:rPr>
        <w:t>γ</w:t>
      </w:r>
      <w:r>
        <w:rPr>
          <w:rFonts w:ascii="Calibri" w:hAnsi="Calibri"/>
          <w:spacing w:val="-2"/>
          <w:w w:val="125"/>
          <w:sz w:val="20"/>
          <w:vertAlign w:val="baseline"/>
        </w:rPr>
        <w:t>)</w:t>
      </w:r>
      <w:r>
        <w:rPr>
          <w:rFonts w:ascii="Calibri" w:hAnsi="Calibri"/>
          <w:sz w:val="20"/>
          <w:vertAlign w:val="baseline"/>
        </w:rPr>
        <w:tab/>
      </w:r>
      <w:r>
        <w:rPr>
          <w:spacing w:val="-5"/>
          <w:w w:val="125"/>
          <w:sz w:val="20"/>
          <w:vertAlign w:val="baseline"/>
        </w:rPr>
        <w:t>(3)</w:t>
      </w:r>
    </w:p>
    <w:p>
      <w:pPr>
        <w:pStyle w:val="BodyText"/>
        <w:spacing w:before="175"/>
        <w:ind w:left="380"/>
      </w:pPr>
      <w:r>
        <w:rPr/>
        <w:t>where </w:t>
      </w:r>
      <w:r>
        <w:rPr>
          <w:rFonts w:ascii="Calibri"/>
          <w:i/>
        </w:rPr>
        <w:t>k</w:t>
      </w:r>
      <w:r>
        <w:rPr>
          <w:rFonts w:ascii="Calibri"/>
          <w:i/>
          <w:spacing w:val="26"/>
        </w:rPr>
        <w:t> </w:t>
      </w:r>
      <w:r>
        <w:rPr/>
        <w:t>is the growth rate, </w:t>
      </w:r>
      <w:r>
        <w:rPr>
          <w:rFonts w:ascii="Calibri"/>
          <w:i/>
        </w:rPr>
        <w:t>m </w:t>
      </w:r>
      <w:r>
        <w:rPr/>
        <w:t>the offset, and </w:t>
      </w:r>
      <w:r>
        <w:rPr>
          <w:rFonts w:ascii="Calibri"/>
          <w:i/>
        </w:rPr>
        <w:t>a</w:t>
      </w:r>
      <w:r>
        <w:rPr>
          <w:rFonts w:ascii="Calibri"/>
        </w:rPr>
        <w:t>(</w:t>
      </w:r>
      <w:r>
        <w:rPr>
          <w:rFonts w:ascii="Calibri"/>
          <w:i/>
        </w:rPr>
        <w:t>t</w:t>
      </w:r>
      <w:r>
        <w:rPr>
          <w:rFonts w:ascii="Calibri"/>
        </w:rPr>
        <w:t>) </w:t>
      </w:r>
      <w:r>
        <w:rPr/>
        <w:t>indicates changepoint adjustments.</w:t>
      </w:r>
    </w:p>
    <w:p>
      <w:pPr>
        <w:pStyle w:val="ListParagraph"/>
        <w:numPr>
          <w:ilvl w:val="0"/>
          <w:numId w:val="4"/>
        </w:numPr>
        <w:tabs>
          <w:tab w:pos="380" w:val="left" w:leader="none"/>
        </w:tabs>
        <w:spacing w:line="249" w:lineRule="auto" w:before="8" w:after="0"/>
        <w:ind w:left="380" w:right="257" w:hanging="182"/>
        <w:jc w:val="both"/>
        <w:rPr>
          <w:sz w:val="20"/>
        </w:rPr>
      </w:pPr>
      <w:r>
        <w:rPr>
          <w:sz w:val="20"/>
        </w:rPr>
        <mc:AlternateContent>
          <mc:Choice Requires="wps">
            <w:drawing>
              <wp:anchor distT="0" distB="0" distL="0" distR="0" allowOverlap="1" layoutInCell="1" locked="0" behindDoc="1" simplePos="0" relativeHeight="486987776">
                <wp:simplePos x="0" y="0"/>
                <wp:positionH relativeFrom="page">
                  <wp:posOffset>4948186</wp:posOffset>
                </wp:positionH>
                <wp:positionV relativeFrom="paragraph">
                  <wp:posOffset>423863</wp:posOffset>
                </wp:positionV>
                <wp:extent cx="8064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89.621002pt;margin-top:33.375057pt;width:6.35pt;height:7pt;mso-position-horizontal-relative:page;mso-position-vertical-relative:paragraph;z-index:-16328704" type="#_x0000_t202" id="docshape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2736">
                <wp:simplePos x="0" y="0"/>
                <wp:positionH relativeFrom="page">
                  <wp:posOffset>6609067</wp:posOffset>
                </wp:positionH>
                <wp:positionV relativeFrom="paragraph">
                  <wp:posOffset>375151</wp:posOffset>
                </wp:positionV>
                <wp:extent cx="93345" cy="393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520.398987pt;margin-top:29.539455pt;width:7.35pt;height:31pt;mso-position-horizontal-relative:page;mso-position-vertical-relative:paragraph;z-index:15732736" type="#_x0000_t202" id="docshape7"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b/>
          <w:sz w:val="20"/>
        </w:rPr>
        <w:t>Seasonality Component: </w:t>
      </w:r>
      <w:r>
        <w:rPr>
          <w:sz w:val="20"/>
        </w:rPr>
        <w:t>Modeled via Fourier series </w:t>
      </w:r>
      <w:r>
        <w:rPr>
          <w:sz w:val="20"/>
        </w:rPr>
        <w:t>ex- </w:t>
      </w:r>
      <w:r>
        <w:rPr>
          <w:spacing w:val="-2"/>
          <w:sz w:val="20"/>
        </w:rPr>
        <w:t>pansion:</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line="240" w:lineRule="atLeast" w:before="25"/>
        <w:ind w:left="259" w:right="38"/>
        <w:jc w:val="both"/>
      </w:pPr>
      <w:r>
        <w:rPr/>
        <w:t>statistical models with the adaptability of deep learning. </w:t>
      </w:r>
      <w:r>
        <w:rPr/>
        <w:t>The methodology is structured into interconnected stages that correspond</w:t>
      </w:r>
      <w:r>
        <w:rPr>
          <w:spacing w:val="3"/>
        </w:rPr>
        <w:t> </w:t>
      </w:r>
      <w:r>
        <w:rPr/>
        <w:t>to</w:t>
      </w:r>
      <w:r>
        <w:rPr>
          <w:spacing w:val="4"/>
        </w:rPr>
        <w:t> </w:t>
      </w:r>
      <w:r>
        <w:rPr/>
        <w:t>implementation</w:t>
      </w:r>
      <w:r>
        <w:rPr>
          <w:spacing w:val="4"/>
        </w:rPr>
        <w:t> </w:t>
      </w:r>
      <w:r>
        <w:rPr/>
        <w:t>notebooks-01–08-assuring</w:t>
      </w:r>
      <w:r>
        <w:rPr>
          <w:spacing w:val="4"/>
        </w:rPr>
        <w:t> </w:t>
      </w:r>
      <w:r>
        <w:rPr>
          <w:spacing w:val="-4"/>
        </w:rPr>
        <w:t>both</w:t>
      </w:r>
    </w:p>
    <w:p>
      <w:pPr>
        <w:spacing w:before="148"/>
        <w:ind w:left="259" w:right="0" w:firstLine="0"/>
        <w:jc w:val="left"/>
        <w:rPr>
          <w:rFonts w:ascii="Calibri"/>
          <w:sz w:val="20"/>
        </w:rPr>
      </w:pPr>
      <w:r>
        <w:rPr/>
        <w:br w:type="column"/>
      </w:r>
      <w:r>
        <w:rPr>
          <w:rFonts w:ascii="Calibri"/>
          <w:i/>
          <w:w w:val="120"/>
          <w:sz w:val="20"/>
        </w:rPr>
        <w:t>s</w:t>
      </w: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spacing w:val="-10"/>
          <w:w w:val="135"/>
          <w:sz w:val="20"/>
        </w:rPr>
        <w:t>=</w:t>
      </w:r>
    </w:p>
    <w:p>
      <w:pPr>
        <w:spacing w:line="609" w:lineRule="exact" w:before="0"/>
        <w:ind w:left="15" w:right="0" w:firstLine="0"/>
        <w:jc w:val="left"/>
        <w:rPr>
          <w:rFonts w:ascii="Tahoma" w:hAnsi="Tahoma"/>
          <w:sz w:val="14"/>
        </w:rPr>
      </w:pPr>
      <w:r>
        <w:rPr/>
        <w:br w:type="column"/>
      </w:r>
      <w:r>
        <w:rPr>
          <w:rFonts w:ascii="Calibri" w:hAnsi="Calibri"/>
          <w:i/>
          <w:spacing w:val="-97"/>
          <w:w w:val="135"/>
          <w:sz w:val="14"/>
        </w:rPr>
        <w:t>n</w:t>
      </w:r>
      <w:r>
        <w:rPr>
          <w:rFonts w:ascii="Lucida Sans Unicode" w:hAnsi="Lucida Sans Unicode"/>
          <w:spacing w:val="-200"/>
          <w:w w:val="241"/>
          <w:position w:val="42"/>
          <w:sz w:val="20"/>
        </w:rPr>
        <w:t>Σ</w:t>
      </w:r>
      <w:r>
        <w:rPr>
          <w:rFonts w:ascii="Tahoma" w:hAnsi="Tahoma"/>
          <w:spacing w:val="-4"/>
          <w:w w:val="112"/>
          <w:sz w:val="14"/>
        </w:rPr>
        <w:t>=1</w:t>
      </w:r>
    </w:p>
    <w:p>
      <w:pPr>
        <w:spacing w:before="148"/>
        <w:ind w:left="139" w:right="0" w:firstLine="0"/>
        <w:jc w:val="left"/>
        <w:rPr>
          <w:rFonts w:ascii="Calibri"/>
          <w:sz w:val="20"/>
        </w:rPr>
      </w:pPr>
      <w:r>
        <w:rPr/>
        <w:br w:type="column"/>
      </w:r>
      <w:r>
        <w:rPr>
          <w:rFonts w:ascii="Calibri"/>
          <w:i/>
          <w:w w:val="110"/>
          <w:sz w:val="20"/>
        </w:rPr>
        <w:t>a</w:t>
      </w:r>
      <w:r>
        <w:rPr>
          <w:rFonts w:ascii="Calibri"/>
          <w:i/>
          <w:w w:val="110"/>
          <w:sz w:val="20"/>
          <w:vertAlign w:val="subscript"/>
        </w:rPr>
        <w:t>n</w:t>
      </w:r>
      <w:r>
        <w:rPr>
          <w:rFonts w:ascii="Calibri"/>
          <w:i/>
          <w:spacing w:val="9"/>
          <w:w w:val="110"/>
          <w:sz w:val="20"/>
          <w:vertAlign w:val="baseline"/>
        </w:rPr>
        <w:t> </w:t>
      </w:r>
      <w:r>
        <w:rPr>
          <w:rFonts w:ascii="Calibri"/>
          <w:spacing w:val="-9"/>
          <w:w w:val="105"/>
          <w:sz w:val="20"/>
          <w:vertAlign w:val="baseline"/>
        </w:rPr>
        <w:t>cos</w:t>
      </w:r>
    </w:p>
    <w:p>
      <w:pPr>
        <w:spacing w:line="266" w:lineRule="auto" w:before="14"/>
        <w:ind w:left="145" w:right="0" w:hanging="129"/>
        <w:jc w:val="left"/>
        <w:rPr>
          <w:rFonts w:ascii="Calibri" w:hAnsi="Calibri"/>
          <w:i/>
          <w:sz w:val="20"/>
        </w:rPr>
      </w:pPr>
      <w:r>
        <w:rPr/>
        <w:br w:type="column"/>
      </w:r>
      <w:r>
        <w:rPr>
          <w:rFonts w:ascii="Calibri" w:hAnsi="Calibri"/>
          <w:spacing w:val="-4"/>
          <w:sz w:val="20"/>
          <w:u w:val="single"/>
        </w:rPr>
        <w:t>2</w:t>
      </w:r>
      <w:r>
        <w:rPr>
          <w:rFonts w:ascii="Calibri" w:hAnsi="Calibri"/>
          <w:i/>
          <w:spacing w:val="-4"/>
          <w:sz w:val="20"/>
          <w:u w:val="single"/>
        </w:rPr>
        <w:t>πnt</w:t>
      </w:r>
      <w:r>
        <w:rPr>
          <w:rFonts w:ascii="Calibri" w:hAnsi="Calibri"/>
          <w:i/>
          <w:spacing w:val="-4"/>
          <w:sz w:val="20"/>
        </w:rPr>
        <w:t> </w:t>
      </w:r>
      <w:r>
        <w:rPr>
          <w:rFonts w:ascii="Calibri" w:hAnsi="Calibri"/>
          <w:i/>
          <w:spacing w:val="-10"/>
          <w:w w:val="115"/>
          <w:sz w:val="20"/>
        </w:rPr>
        <w:t>P</w:t>
      </w:r>
    </w:p>
    <w:p>
      <w:pPr>
        <w:spacing w:before="148"/>
        <w:ind w:left="28" w:right="0" w:firstLine="0"/>
        <w:jc w:val="left"/>
        <w:rPr>
          <w:rFonts w:ascii="Calibri"/>
          <w:sz w:val="20"/>
        </w:rPr>
      </w:pPr>
      <w:r>
        <w:rPr/>
        <w:br w:type="column"/>
      </w:r>
      <w:r>
        <w:rPr>
          <w:rFonts w:ascii="Calibri"/>
          <w:w w:val="135"/>
          <w:sz w:val="20"/>
        </w:rPr>
        <w:t>+</w:t>
      </w:r>
      <w:r>
        <w:rPr>
          <w:rFonts w:ascii="Calibri"/>
          <w:spacing w:val="-17"/>
          <w:w w:val="135"/>
          <w:sz w:val="20"/>
        </w:rPr>
        <w:t> </w:t>
      </w:r>
      <w:r>
        <w:rPr>
          <w:rFonts w:ascii="Calibri"/>
          <w:i/>
          <w:w w:val="120"/>
          <w:sz w:val="20"/>
        </w:rPr>
        <w:t>b</w:t>
      </w:r>
      <w:r>
        <w:rPr>
          <w:rFonts w:ascii="Calibri"/>
          <w:i/>
          <w:w w:val="120"/>
          <w:sz w:val="20"/>
          <w:vertAlign w:val="subscript"/>
        </w:rPr>
        <w:t>n</w:t>
      </w:r>
      <w:r>
        <w:rPr>
          <w:rFonts w:ascii="Calibri"/>
          <w:i/>
          <w:spacing w:val="-12"/>
          <w:w w:val="120"/>
          <w:sz w:val="20"/>
          <w:vertAlign w:val="baseline"/>
        </w:rPr>
        <w:t> </w:t>
      </w:r>
      <w:r>
        <w:rPr>
          <w:rFonts w:ascii="Calibri"/>
          <w:spacing w:val="-10"/>
          <w:w w:val="115"/>
          <w:sz w:val="20"/>
          <w:vertAlign w:val="baseline"/>
        </w:rPr>
        <w:t>sin</w:t>
      </w:r>
    </w:p>
    <w:p>
      <w:pPr>
        <w:spacing w:line="266" w:lineRule="auto" w:before="14"/>
        <w:ind w:left="145" w:right="38" w:hanging="129"/>
        <w:jc w:val="left"/>
        <w:rPr>
          <w:rFonts w:ascii="Calibri" w:hAnsi="Calibri"/>
          <w:i/>
          <w:sz w:val="20"/>
        </w:rPr>
      </w:pPr>
      <w:r>
        <w:rPr/>
        <w:br w:type="column"/>
      </w:r>
      <w:r>
        <w:rPr>
          <w:rFonts w:ascii="Calibri" w:hAnsi="Calibri"/>
          <w:spacing w:val="-4"/>
          <w:sz w:val="20"/>
          <w:u w:val="single"/>
        </w:rPr>
        <w:t>2</w:t>
      </w:r>
      <w:r>
        <w:rPr>
          <w:rFonts w:ascii="Calibri" w:hAnsi="Calibri"/>
          <w:i/>
          <w:spacing w:val="-4"/>
          <w:sz w:val="20"/>
          <w:u w:val="single"/>
        </w:rPr>
        <w:t>πnt</w:t>
      </w:r>
      <w:r>
        <w:rPr>
          <w:rFonts w:ascii="Calibri" w:hAnsi="Calibri"/>
          <w:i/>
          <w:spacing w:val="-4"/>
          <w:sz w:val="20"/>
        </w:rPr>
        <w:t> </w:t>
      </w:r>
      <w:r>
        <w:rPr>
          <w:rFonts w:ascii="Calibri" w:hAnsi="Calibri"/>
          <w:i/>
          <w:spacing w:val="-10"/>
          <w:w w:val="115"/>
          <w:sz w:val="20"/>
        </w:rPr>
        <w:t>P</w:t>
      </w:r>
    </w:p>
    <w:p>
      <w:pPr>
        <w:spacing w:before="152"/>
        <w:ind w:left="0" w:right="0" w:firstLine="0"/>
        <w:jc w:val="center"/>
        <w:rPr>
          <w:sz w:val="20"/>
        </w:rPr>
      </w:pPr>
      <w:r>
        <w:rPr/>
        <w:br w:type="column"/>
      </w:r>
      <w:r>
        <w:rPr>
          <w:spacing w:val="-5"/>
          <w:sz w:val="20"/>
        </w:rPr>
        <w:t>(4)</w:t>
      </w:r>
    </w:p>
    <w:p>
      <w:pPr>
        <w:spacing w:after="0"/>
        <w:jc w:val="center"/>
        <w:rPr>
          <w:sz w:val="20"/>
        </w:rPr>
        <w:sectPr>
          <w:type w:val="continuous"/>
          <w:pgSz w:w="12240" w:h="15840"/>
          <w:pgMar w:top="900" w:bottom="280" w:left="720" w:right="720"/>
          <w:cols w:num="8" w:equalWidth="0">
            <w:col w:w="5321" w:space="827"/>
            <w:col w:w="790" w:space="39"/>
            <w:col w:w="316" w:space="40"/>
            <w:col w:w="654" w:space="40"/>
            <w:col w:w="429" w:space="39"/>
            <w:col w:w="700" w:space="40"/>
            <w:col w:w="469" w:space="345"/>
            <w:col w:w="751"/>
          </w:cols>
        </w:sectPr>
      </w:pPr>
    </w:p>
    <w:p>
      <w:pPr>
        <w:pStyle w:val="BodyText"/>
        <w:spacing w:line="249" w:lineRule="auto" w:before="47"/>
        <w:ind w:left="259"/>
        <w:jc w:val="both"/>
      </w:pPr>
      <w:r>
        <w:rPr/>
        <w:t>transparency and reproducibility. Each module is designed </w:t>
      </w:r>
      <w:r>
        <w:rPr/>
        <w:t>to address a specific aspect of time series forecasting-from data preprocessing</w:t>
      </w:r>
      <w:r>
        <w:rPr>
          <w:spacing w:val="-13"/>
        </w:rPr>
        <w:t> </w:t>
      </w:r>
      <w:r>
        <w:rPr/>
        <w:t>and</w:t>
      </w:r>
      <w:r>
        <w:rPr>
          <w:spacing w:val="-12"/>
        </w:rPr>
        <w:t> </w:t>
      </w:r>
      <w:r>
        <w:rPr/>
        <w:t>decomposition</w:t>
      </w:r>
      <w:r>
        <w:rPr>
          <w:spacing w:val="-13"/>
        </w:rPr>
        <w:t> </w:t>
      </w:r>
      <w:r>
        <w:rPr/>
        <w:t>to</w:t>
      </w:r>
      <w:r>
        <w:rPr>
          <w:spacing w:val="-12"/>
        </w:rPr>
        <w:t> </w:t>
      </w:r>
      <w:r>
        <w:rPr/>
        <w:t>uncertainty</w:t>
      </w:r>
      <w:r>
        <w:rPr>
          <w:spacing w:val="-13"/>
        </w:rPr>
        <w:t> </w:t>
      </w:r>
      <w:r>
        <w:rPr/>
        <w:t>estimation</w:t>
      </w:r>
      <w:r>
        <w:rPr>
          <w:spacing w:val="-12"/>
        </w:rPr>
        <w:t> </w:t>
      </w:r>
      <w:r>
        <w:rPr/>
        <w:t>and </w:t>
      </w:r>
      <w:r>
        <w:rPr>
          <w:spacing w:val="-2"/>
        </w:rPr>
        <w:t>interpretability.</w:t>
      </w:r>
    </w:p>
    <w:p>
      <w:pPr>
        <w:spacing w:before="118"/>
        <w:ind w:left="259" w:right="0" w:firstLine="0"/>
        <w:jc w:val="both"/>
        <w:rPr>
          <w:i/>
          <w:sz w:val="20"/>
        </w:rPr>
      </w:pPr>
      <w:r>
        <w:rPr>
          <w:i/>
          <w:sz w:val="20"/>
        </w:rPr>
        <w:t>E.</w:t>
      </w:r>
      <w:r>
        <w:rPr>
          <w:i/>
          <w:spacing w:val="31"/>
          <w:sz w:val="20"/>
        </w:rPr>
        <w:t> </w:t>
      </w:r>
      <w:r>
        <w:rPr>
          <w:i/>
          <w:sz w:val="20"/>
        </w:rPr>
        <w:t>Data</w:t>
      </w:r>
      <w:r>
        <w:rPr>
          <w:i/>
          <w:spacing w:val="7"/>
          <w:sz w:val="20"/>
        </w:rPr>
        <w:t> </w:t>
      </w:r>
      <w:r>
        <w:rPr>
          <w:i/>
          <w:sz w:val="20"/>
        </w:rPr>
        <w:t>Preprocessing</w:t>
      </w:r>
      <w:r>
        <w:rPr>
          <w:i/>
          <w:spacing w:val="6"/>
          <w:sz w:val="20"/>
        </w:rPr>
        <w:t> </w:t>
      </w:r>
      <w:r>
        <w:rPr>
          <w:i/>
          <w:sz w:val="20"/>
        </w:rPr>
        <w:t>and</w:t>
      </w:r>
      <w:r>
        <w:rPr>
          <w:i/>
          <w:spacing w:val="7"/>
          <w:sz w:val="20"/>
        </w:rPr>
        <w:t> </w:t>
      </w:r>
      <w:r>
        <w:rPr>
          <w:i/>
          <w:sz w:val="20"/>
        </w:rPr>
        <w:t>Feature</w:t>
      </w:r>
      <w:r>
        <w:rPr>
          <w:i/>
          <w:spacing w:val="7"/>
          <w:sz w:val="20"/>
        </w:rPr>
        <w:t> </w:t>
      </w:r>
      <w:r>
        <w:rPr>
          <w:i/>
          <w:spacing w:val="-2"/>
          <w:sz w:val="20"/>
        </w:rPr>
        <w:t>Engineering</w:t>
      </w:r>
    </w:p>
    <w:p>
      <w:pPr>
        <w:pStyle w:val="BodyText"/>
        <w:spacing w:line="244" w:lineRule="auto" w:before="69"/>
        <w:ind w:left="259" w:firstLine="199"/>
        <w:jc w:val="both"/>
      </w:pPr>
      <w:r>
        <w:rPr/>
        <w:t>The initial stage (</w:t>
      </w:r>
      <w:r>
        <w:rPr>
          <w:rFonts w:ascii="Courier New"/>
        </w:rPr>
        <w:t>01_preprocessing.ipynb</w:t>
      </w:r>
      <w:r>
        <w:rPr/>
        <w:t>) </w:t>
      </w:r>
      <w:r>
        <w:rPr/>
        <w:t>focus</w:t>
      </w:r>
      <w:r>
        <w:rPr>
          <w:spacing w:val="40"/>
        </w:rPr>
        <w:t> </w:t>
      </w:r>
      <w:r>
        <w:rPr/>
        <w:t>on transforming raw time series data into a clean,model-</w:t>
      </w:r>
      <w:r>
        <w:rPr>
          <w:spacing w:val="80"/>
        </w:rPr>
        <w:t> </w:t>
      </w:r>
      <w:r>
        <w:rPr/>
        <w:t>ready structure.Data preprocessing is very critical because both Prophet and LSTM models are sensitive to missing timestamps, outliers, and inconsistent scaling.</w:t>
      </w:r>
    </w:p>
    <w:p>
      <w:pPr>
        <w:pStyle w:val="ListParagraph"/>
        <w:numPr>
          <w:ilvl w:val="0"/>
          <w:numId w:val="4"/>
        </w:numPr>
        <w:tabs>
          <w:tab w:pos="440" w:val="left" w:leader="none"/>
        </w:tabs>
        <w:spacing w:line="249" w:lineRule="auto" w:before="37" w:after="0"/>
        <w:ind w:left="440" w:right="0" w:hanging="182"/>
        <w:jc w:val="both"/>
        <w:rPr>
          <w:sz w:val="20"/>
        </w:rPr>
      </w:pPr>
      <w:r>
        <w:rPr>
          <w:b/>
          <w:sz w:val="20"/>
        </w:rPr>
        <w:t>Missing Data Treatment:</w:t>
      </w:r>
      <w:r>
        <w:rPr>
          <w:b/>
          <w:spacing w:val="-3"/>
          <w:sz w:val="20"/>
        </w:rPr>
        <w:t> </w:t>
      </w:r>
      <w:r>
        <w:rPr>
          <w:sz w:val="20"/>
        </w:rPr>
        <w:t>Missing</w:t>
      </w:r>
      <w:r>
        <w:rPr>
          <w:spacing w:val="-3"/>
          <w:sz w:val="20"/>
        </w:rPr>
        <w:t> </w:t>
      </w:r>
      <w:r>
        <w:rPr>
          <w:sz w:val="20"/>
        </w:rPr>
        <w:t>timestamps</w:t>
      </w:r>
      <w:r>
        <w:rPr>
          <w:spacing w:val="-3"/>
          <w:sz w:val="20"/>
        </w:rPr>
        <w:t> </w:t>
      </w:r>
      <w:r>
        <w:rPr>
          <w:sz w:val="20"/>
        </w:rPr>
        <w:t>are</w:t>
      </w:r>
      <w:r>
        <w:rPr>
          <w:spacing w:val="-3"/>
          <w:sz w:val="20"/>
        </w:rPr>
        <w:t> </w:t>
      </w:r>
      <w:r>
        <w:rPr>
          <w:sz w:val="20"/>
        </w:rPr>
        <w:t>imputed using linear interpolation or forward-filling, maintaining temporal</w:t>
      </w:r>
      <w:r>
        <w:rPr>
          <w:spacing w:val="-7"/>
          <w:sz w:val="20"/>
        </w:rPr>
        <w:t> </w:t>
      </w:r>
      <w:r>
        <w:rPr>
          <w:sz w:val="20"/>
        </w:rPr>
        <w:t>consistency</w:t>
      </w:r>
      <w:r>
        <w:rPr>
          <w:spacing w:val="-7"/>
          <w:sz w:val="20"/>
        </w:rPr>
        <w:t> </w:t>
      </w:r>
      <w:r>
        <w:rPr>
          <w:sz w:val="20"/>
        </w:rPr>
        <w:t>without</w:t>
      </w:r>
      <w:r>
        <w:rPr>
          <w:spacing w:val="-7"/>
          <w:sz w:val="20"/>
        </w:rPr>
        <w:t> </w:t>
      </w:r>
      <w:r>
        <w:rPr>
          <w:sz w:val="20"/>
        </w:rPr>
        <w:t>introducing</w:t>
      </w:r>
      <w:r>
        <w:rPr>
          <w:spacing w:val="-7"/>
          <w:sz w:val="20"/>
        </w:rPr>
        <w:t> </w:t>
      </w:r>
      <w:r>
        <w:rPr>
          <w:sz w:val="20"/>
        </w:rPr>
        <w:t>artificial</w:t>
      </w:r>
      <w:r>
        <w:rPr>
          <w:spacing w:val="-7"/>
          <w:sz w:val="20"/>
        </w:rPr>
        <w:t> </w:t>
      </w:r>
      <w:r>
        <w:rPr>
          <w:sz w:val="20"/>
        </w:rPr>
        <w:t>variance.</w:t>
      </w:r>
    </w:p>
    <w:p>
      <w:pPr>
        <w:pStyle w:val="ListParagraph"/>
        <w:numPr>
          <w:ilvl w:val="0"/>
          <w:numId w:val="4"/>
        </w:numPr>
        <w:tabs>
          <w:tab w:pos="440" w:val="left" w:leader="none"/>
        </w:tabs>
        <w:spacing w:line="249" w:lineRule="auto" w:before="0" w:after="0"/>
        <w:ind w:left="440" w:right="0" w:hanging="182"/>
        <w:jc w:val="both"/>
        <w:rPr>
          <w:sz w:val="20"/>
        </w:rPr>
      </w:pPr>
      <w:r>
        <w:rPr>
          <w:b/>
          <w:sz w:val="20"/>
        </w:rPr>
        <w:t>Outlier Detection and Correction: </w:t>
      </w:r>
      <w:r>
        <w:rPr>
          <w:sz w:val="20"/>
        </w:rPr>
        <w:t>Z-score and </w:t>
      </w:r>
      <w:r>
        <w:rPr>
          <w:sz w:val="20"/>
        </w:rPr>
        <w:t>Interquar- tile Range (IQR) filters are applied to detect anomalies. De- tected</w:t>
      </w:r>
      <w:r>
        <w:rPr>
          <w:spacing w:val="-1"/>
          <w:sz w:val="20"/>
        </w:rPr>
        <w:t> </w:t>
      </w:r>
      <w:r>
        <w:rPr>
          <w:sz w:val="20"/>
        </w:rPr>
        <w:t>outliers</w:t>
      </w:r>
      <w:r>
        <w:rPr>
          <w:spacing w:val="-1"/>
          <w:sz w:val="20"/>
        </w:rPr>
        <w:t> </w:t>
      </w:r>
      <w:r>
        <w:rPr>
          <w:sz w:val="20"/>
        </w:rPr>
        <w:t>are</w:t>
      </w:r>
      <w:r>
        <w:rPr>
          <w:spacing w:val="-2"/>
          <w:sz w:val="20"/>
        </w:rPr>
        <w:t> </w:t>
      </w:r>
      <w:r>
        <w:rPr>
          <w:sz w:val="20"/>
        </w:rPr>
        <w:t>replaced</w:t>
      </w:r>
      <w:r>
        <w:rPr>
          <w:spacing w:val="-1"/>
          <w:sz w:val="20"/>
        </w:rPr>
        <w:t> </w:t>
      </w:r>
      <w:r>
        <w:rPr>
          <w:sz w:val="20"/>
        </w:rPr>
        <w:t>via</w:t>
      </w:r>
      <w:r>
        <w:rPr>
          <w:spacing w:val="-1"/>
          <w:sz w:val="20"/>
        </w:rPr>
        <w:t> </w:t>
      </w:r>
      <w:r>
        <w:rPr>
          <w:sz w:val="20"/>
        </w:rPr>
        <w:t>local</w:t>
      </w:r>
      <w:r>
        <w:rPr>
          <w:spacing w:val="-1"/>
          <w:sz w:val="20"/>
        </w:rPr>
        <w:t> </w:t>
      </w:r>
      <w:r>
        <w:rPr>
          <w:sz w:val="20"/>
        </w:rPr>
        <w:t>smoothing</w:t>
      </w:r>
      <w:r>
        <w:rPr>
          <w:spacing w:val="-1"/>
          <w:sz w:val="20"/>
        </w:rPr>
        <w:t> </w:t>
      </w:r>
      <w:r>
        <w:rPr>
          <w:sz w:val="20"/>
        </w:rPr>
        <w:t>or</w:t>
      </w:r>
      <w:r>
        <w:rPr>
          <w:spacing w:val="-2"/>
          <w:sz w:val="20"/>
        </w:rPr>
        <w:t> </w:t>
      </w:r>
      <w:r>
        <w:rPr>
          <w:sz w:val="20"/>
        </w:rPr>
        <w:t>Prophet’s changepoint-aware correction.</w:t>
      </w:r>
    </w:p>
    <w:p>
      <w:pPr>
        <w:pStyle w:val="ListParagraph"/>
        <w:numPr>
          <w:ilvl w:val="0"/>
          <w:numId w:val="4"/>
        </w:numPr>
        <w:tabs>
          <w:tab w:pos="440" w:val="left" w:leader="none"/>
        </w:tabs>
        <w:spacing w:line="242" w:lineRule="auto" w:before="0" w:after="0"/>
        <w:ind w:left="440" w:right="0" w:hanging="182"/>
        <w:jc w:val="both"/>
        <w:rPr>
          <w:sz w:val="20"/>
        </w:rPr>
      </w:pPr>
      <w:r>
        <w:rPr>
          <w:b/>
          <w:sz w:val="20"/>
        </w:rPr>
        <w:t>Feature</w:t>
      </w:r>
      <w:r>
        <w:rPr>
          <w:b/>
          <w:spacing w:val="-12"/>
          <w:sz w:val="20"/>
        </w:rPr>
        <w:t> </w:t>
      </w:r>
      <w:r>
        <w:rPr>
          <w:b/>
          <w:sz w:val="20"/>
        </w:rPr>
        <w:t>Engineering:</w:t>
      </w:r>
      <w:r>
        <w:rPr>
          <w:b/>
          <w:spacing w:val="-12"/>
          <w:sz w:val="20"/>
        </w:rPr>
        <w:t> </w:t>
      </w:r>
      <w:r>
        <w:rPr>
          <w:sz w:val="20"/>
        </w:rPr>
        <w:t>The</w:t>
      </w:r>
      <w:r>
        <w:rPr>
          <w:spacing w:val="-12"/>
          <w:sz w:val="20"/>
        </w:rPr>
        <w:t> </w:t>
      </w:r>
      <w:r>
        <w:rPr>
          <w:sz w:val="20"/>
        </w:rPr>
        <w:t>dataset</w:t>
      </w:r>
      <w:r>
        <w:rPr>
          <w:spacing w:val="-12"/>
          <w:sz w:val="20"/>
        </w:rPr>
        <w:t> </w:t>
      </w:r>
      <w:r>
        <w:rPr>
          <w:sz w:val="20"/>
        </w:rPr>
        <w:t>is</w:t>
      </w:r>
      <w:r>
        <w:rPr>
          <w:spacing w:val="-12"/>
          <w:sz w:val="20"/>
        </w:rPr>
        <w:t> </w:t>
      </w:r>
      <w:r>
        <w:rPr>
          <w:sz w:val="20"/>
        </w:rPr>
        <w:t>enriched</w:t>
      </w:r>
      <w:r>
        <w:rPr>
          <w:spacing w:val="-12"/>
          <w:sz w:val="20"/>
        </w:rPr>
        <w:t> </w:t>
      </w:r>
      <w:r>
        <w:rPr>
          <w:sz w:val="20"/>
        </w:rPr>
        <w:t>with</w:t>
      </w:r>
      <w:r>
        <w:rPr>
          <w:spacing w:val="-12"/>
          <w:sz w:val="20"/>
        </w:rPr>
        <w:t> </w:t>
      </w:r>
      <w:r>
        <w:rPr>
          <w:sz w:val="20"/>
        </w:rPr>
        <w:t>temporal features such as hour, day, week, month, and lag-based rolling statistics (</w:t>
      </w:r>
      <w:r>
        <w:rPr>
          <w:rFonts w:ascii="Calibri" w:hAnsi="Calibri"/>
          <w:i/>
          <w:sz w:val="20"/>
        </w:rPr>
        <w:t>µ</w:t>
      </w:r>
      <w:r>
        <w:rPr>
          <w:rFonts w:ascii="Calibri" w:hAnsi="Calibri"/>
          <w:i/>
          <w:sz w:val="20"/>
          <w:vertAlign w:val="subscript"/>
        </w:rPr>
        <w:t>t</w:t>
      </w:r>
      <w:r>
        <w:rPr>
          <w:rFonts w:ascii="Cambria" w:hAnsi="Cambria"/>
          <w:sz w:val="20"/>
          <w:vertAlign w:val="subscript"/>
        </w:rPr>
        <w:t>−</w:t>
      </w:r>
      <w:r>
        <w:rPr>
          <w:rFonts w:ascii="Tahoma" w:hAnsi="Tahoma"/>
          <w:sz w:val="20"/>
          <w:vertAlign w:val="subscript"/>
        </w:rPr>
        <w:t>3:</w:t>
      </w:r>
      <w:r>
        <w:rPr>
          <w:rFonts w:ascii="Calibri" w:hAnsi="Calibri"/>
          <w:i/>
          <w:sz w:val="20"/>
          <w:vertAlign w:val="subscript"/>
        </w:rPr>
        <w:t>t</w:t>
      </w:r>
      <w:r>
        <w:rPr>
          <w:sz w:val="20"/>
          <w:vertAlign w:val="baseline"/>
        </w:rPr>
        <w:t>, </w:t>
      </w:r>
      <w:r>
        <w:rPr>
          <w:rFonts w:ascii="Calibri" w:hAnsi="Calibri"/>
          <w:i/>
          <w:sz w:val="20"/>
          <w:vertAlign w:val="baseline"/>
        </w:rPr>
        <w:t>σ</w:t>
      </w:r>
      <w:r>
        <w:rPr>
          <w:rFonts w:ascii="Calibri" w:hAnsi="Calibri"/>
          <w:i/>
          <w:sz w:val="20"/>
          <w:vertAlign w:val="subscript"/>
        </w:rPr>
        <w:t>t</w:t>
      </w:r>
      <w:r>
        <w:rPr>
          <w:rFonts w:ascii="Cambria" w:hAnsi="Cambria"/>
          <w:sz w:val="20"/>
          <w:vertAlign w:val="subscript"/>
        </w:rPr>
        <w:t>−</w:t>
      </w:r>
      <w:r>
        <w:rPr>
          <w:rFonts w:ascii="Tahoma" w:hAnsi="Tahoma"/>
          <w:sz w:val="20"/>
          <w:vertAlign w:val="subscript"/>
        </w:rPr>
        <w:t>3:</w:t>
      </w:r>
      <w:r>
        <w:rPr>
          <w:rFonts w:ascii="Calibri" w:hAnsi="Calibri"/>
          <w:i/>
          <w:sz w:val="20"/>
          <w:vertAlign w:val="subscript"/>
        </w:rPr>
        <w:t>t</w:t>
      </w:r>
      <w:r>
        <w:rPr>
          <w:sz w:val="20"/>
          <w:vertAlign w:val="baseline"/>
        </w:rPr>
        <w:t>) to capture local temporal </w:t>
      </w:r>
      <w:r>
        <w:rPr>
          <w:spacing w:val="-2"/>
          <w:sz w:val="20"/>
          <w:vertAlign w:val="baseline"/>
        </w:rPr>
        <w:t>dependencies.</w:t>
      </w:r>
    </w:p>
    <w:p>
      <w:pPr>
        <w:pStyle w:val="ListParagraph"/>
        <w:numPr>
          <w:ilvl w:val="0"/>
          <w:numId w:val="4"/>
        </w:numPr>
        <w:tabs>
          <w:tab w:pos="440" w:val="left" w:leader="none"/>
        </w:tabs>
        <w:spacing w:line="249" w:lineRule="auto" w:before="2" w:after="0"/>
        <w:ind w:left="440" w:right="0" w:hanging="182"/>
        <w:jc w:val="both"/>
        <w:rPr>
          <w:sz w:val="20"/>
        </w:rPr>
      </w:pPr>
      <w:r>
        <w:rPr>
          <w:b/>
          <w:sz w:val="20"/>
        </w:rPr>
        <w:t>Normalization: </w:t>
      </w:r>
      <w:r>
        <w:rPr>
          <w:sz w:val="20"/>
        </w:rPr>
        <w:t>Each feature is normalized using </w:t>
      </w:r>
      <w:r>
        <w:rPr>
          <w:sz w:val="20"/>
        </w:rPr>
        <w:t>min–max scaling or z-score normalization:</w:t>
      </w:r>
    </w:p>
    <w:p>
      <w:pPr>
        <w:pStyle w:val="BodyText"/>
        <w:spacing w:line="206" w:lineRule="exact"/>
        <w:ind w:left="380"/>
        <w:jc w:val="both"/>
      </w:pPr>
      <w:r>
        <w:rPr/>
        <w:br w:type="column"/>
      </w:r>
      <w:r>
        <w:rPr/>
        <w:t>capturing</w:t>
      </w:r>
      <w:r>
        <w:rPr>
          <w:spacing w:val="11"/>
        </w:rPr>
        <w:t> </w:t>
      </w:r>
      <w:r>
        <w:rPr/>
        <w:t>annual,</w:t>
      </w:r>
      <w:r>
        <w:rPr>
          <w:spacing w:val="11"/>
        </w:rPr>
        <w:t> </w:t>
      </w:r>
      <w:r>
        <w:rPr/>
        <w:t>weekly,</w:t>
      </w:r>
      <w:r>
        <w:rPr>
          <w:spacing w:val="12"/>
        </w:rPr>
        <w:t> </w:t>
      </w:r>
      <w:r>
        <w:rPr/>
        <w:t>or</w:t>
      </w:r>
      <w:r>
        <w:rPr>
          <w:spacing w:val="11"/>
        </w:rPr>
        <w:t> </w:t>
      </w:r>
      <w:r>
        <w:rPr/>
        <w:t>daily</w:t>
      </w:r>
      <w:r>
        <w:rPr>
          <w:spacing w:val="11"/>
        </w:rPr>
        <w:t> </w:t>
      </w:r>
      <w:r>
        <w:rPr>
          <w:spacing w:val="-2"/>
        </w:rPr>
        <w:t>periodicities.</w:t>
      </w:r>
    </w:p>
    <w:p>
      <w:pPr>
        <w:pStyle w:val="ListParagraph"/>
        <w:numPr>
          <w:ilvl w:val="0"/>
          <w:numId w:val="4"/>
        </w:numPr>
        <w:tabs>
          <w:tab w:pos="380" w:val="left" w:leader="none"/>
        </w:tabs>
        <w:spacing w:line="249" w:lineRule="auto" w:before="9" w:after="0"/>
        <w:ind w:left="380" w:right="257" w:hanging="182"/>
        <w:jc w:val="both"/>
        <w:rPr>
          <w:sz w:val="20"/>
        </w:rPr>
      </w:pPr>
      <w:r>
        <w:rPr>
          <w:b/>
          <w:sz w:val="20"/>
        </w:rPr>
        <w:t>Holiday/External Effects: </w:t>
      </w:r>
      <w:r>
        <w:rPr>
          <w:sz w:val="20"/>
        </w:rPr>
        <w:t>Incorporated as binary </w:t>
      </w:r>
      <w:r>
        <w:rPr>
          <w:sz w:val="20"/>
        </w:rPr>
        <w:t>regres- sors, enabling external event-driven forecasting.</w:t>
      </w:r>
    </w:p>
    <w:p>
      <w:pPr>
        <w:pStyle w:val="BodyText"/>
        <w:spacing w:before="57"/>
        <w:ind w:left="198" w:right="257" w:firstLine="199"/>
        <w:jc w:val="both"/>
      </w:pPr>
      <w:r>
        <w:rPr>
          <w:w w:val="110"/>
        </w:rPr>
        <w:t>The</w:t>
      </w:r>
      <w:r>
        <w:rPr>
          <w:spacing w:val="-14"/>
          <w:w w:val="110"/>
        </w:rPr>
        <w:t> </w:t>
      </w:r>
      <w:r>
        <w:rPr>
          <w:w w:val="110"/>
        </w:rPr>
        <w:t>output</w:t>
      </w:r>
      <w:r>
        <w:rPr>
          <w:spacing w:val="-14"/>
          <w:w w:val="110"/>
        </w:rPr>
        <w:t> </w:t>
      </w:r>
      <w:r>
        <w:rPr>
          <w:w w:val="110"/>
        </w:rPr>
        <w:t>forecast</w:t>
      </w:r>
      <w:r>
        <w:rPr>
          <w:spacing w:val="-14"/>
          <w:w w:val="110"/>
        </w:rPr>
        <w:t> </w:t>
      </w:r>
      <w:r>
        <w:rPr>
          <w:rFonts w:ascii="Calibri" w:hAnsi="Calibri"/>
          <w:i/>
          <w:w w:val="110"/>
        </w:rPr>
        <w:t>y</w:t>
      </w:r>
      <w:r>
        <w:rPr>
          <w:rFonts w:ascii="Calibri" w:hAnsi="Calibri"/>
          <w:w w:val="110"/>
        </w:rPr>
        <w:t>ˆ</w:t>
      </w:r>
      <w:r>
        <w:rPr>
          <w:rFonts w:ascii="Calibri" w:hAnsi="Calibri"/>
          <w:i/>
          <w:w w:val="110"/>
          <w:vertAlign w:val="subscript"/>
        </w:rPr>
        <w:t>P</w:t>
      </w:r>
      <w:r>
        <w:rPr>
          <w:rFonts w:ascii="Calibri" w:hAnsi="Calibri"/>
          <w:i/>
          <w:spacing w:val="-12"/>
          <w:w w:val="110"/>
          <w:vertAlign w:val="baseline"/>
        </w:rPr>
        <w:t> </w:t>
      </w:r>
      <w:r>
        <w:rPr>
          <w:rFonts w:ascii="Calibri" w:hAnsi="Calibri"/>
          <w:i/>
          <w:w w:val="125"/>
          <w:vertAlign w:val="subscript"/>
        </w:rPr>
        <w:t>rophet</w:t>
      </w:r>
      <w:r>
        <w:rPr>
          <w:rFonts w:ascii="Calibri" w:hAnsi="Calibri"/>
          <w:w w:val="125"/>
          <w:vertAlign w:val="baseline"/>
        </w:rPr>
        <w:t>(</w:t>
      </w:r>
      <w:r>
        <w:rPr>
          <w:rFonts w:ascii="Calibri" w:hAnsi="Calibri"/>
          <w:i/>
          <w:w w:val="125"/>
          <w:vertAlign w:val="baseline"/>
        </w:rPr>
        <w:t>t</w:t>
      </w:r>
      <w:r>
        <w:rPr>
          <w:rFonts w:ascii="Calibri" w:hAnsi="Calibri"/>
          <w:w w:val="125"/>
          <w:vertAlign w:val="baseline"/>
        </w:rPr>
        <w:t>)</w:t>
      </w:r>
      <w:r>
        <w:rPr>
          <w:rFonts w:ascii="Calibri" w:hAnsi="Calibri"/>
          <w:spacing w:val="-12"/>
          <w:w w:val="125"/>
          <w:vertAlign w:val="baseline"/>
        </w:rPr>
        <w:t> </w:t>
      </w:r>
      <w:r>
        <w:rPr>
          <w:w w:val="110"/>
          <w:vertAlign w:val="baseline"/>
        </w:rPr>
        <w:t>and</w:t>
      </w:r>
      <w:r>
        <w:rPr>
          <w:spacing w:val="-6"/>
          <w:w w:val="110"/>
          <w:vertAlign w:val="baseline"/>
        </w:rPr>
        <w:t> </w:t>
      </w:r>
      <w:r>
        <w:rPr>
          <w:w w:val="110"/>
          <w:vertAlign w:val="baseline"/>
        </w:rPr>
        <w:t>residuals</w:t>
      </w:r>
      <w:r>
        <w:rPr>
          <w:spacing w:val="-6"/>
          <w:w w:val="110"/>
          <w:vertAlign w:val="baseline"/>
        </w:rPr>
        <w:t> </w:t>
      </w:r>
      <w:r>
        <w:rPr>
          <w:rFonts w:ascii="Calibri" w:hAnsi="Calibri"/>
          <w:i/>
          <w:w w:val="110"/>
          <w:vertAlign w:val="baseline"/>
        </w:rPr>
        <w:t>ε</w:t>
      </w:r>
      <w:r>
        <w:rPr>
          <w:rFonts w:ascii="Calibri" w:hAnsi="Calibri"/>
          <w:i/>
          <w:w w:val="110"/>
          <w:vertAlign w:val="subscript"/>
        </w:rPr>
        <w:t>t</w:t>
      </w:r>
      <w:r>
        <w:rPr>
          <w:rFonts w:ascii="Calibri" w:hAnsi="Calibri"/>
          <w:i/>
          <w:w w:val="110"/>
          <w:vertAlign w:val="baseline"/>
        </w:rPr>
        <w:t> </w:t>
      </w:r>
      <w:r>
        <w:rPr>
          <w:rFonts w:ascii="Calibri" w:hAnsi="Calibri"/>
          <w:w w:val="125"/>
          <w:vertAlign w:val="baseline"/>
        </w:rPr>
        <w:t>=</w:t>
      </w:r>
      <w:r>
        <w:rPr>
          <w:rFonts w:ascii="Calibri" w:hAnsi="Calibri"/>
          <w:spacing w:val="-13"/>
          <w:w w:val="125"/>
          <w:vertAlign w:val="baseline"/>
        </w:rPr>
        <w:t> </w:t>
      </w:r>
      <w:r>
        <w:rPr>
          <w:rFonts w:ascii="Calibri" w:hAnsi="Calibri"/>
          <w:i/>
          <w:w w:val="110"/>
          <w:vertAlign w:val="baseline"/>
        </w:rPr>
        <w:t>y</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3"/>
          <w:w w:val="110"/>
          <w:vertAlign w:val="baseline"/>
        </w:rPr>
        <w:t> </w:t>
      </w:r>
      <w:r>
        <w:rPr>
          <w:rFonts w:ascii="Cambria" w:hAnsi="Cambria"/>
          <w:w w:val="125"/>
          <w:vertAlign w:val="baseline"/>
        </w:rPr>
        <w:t>− </w:t>
      </w:r>
      <w:r>
        <w:rPr>
          <w:rFonts w:ascii="Calibri" w:hAnsi="Calibri"/>
          <w:i/>
          <w:spacing w:val="-2"/>
          <w:w w:val="110"/>
          <w:vertAlign w:val="baseline"/>
        </w:rPr>
        <w:t>y</w:t>
      </w:r>
      <w:r>
        <w:rPr>
          <w:rFonts w:ascii="Calibri" w:hAnsi="Calibri"/>
          <w:spacing w:val="-2"/>
          <w:w w:val="110"/>
          <w:vertAlign w:val="baseline"/>
        </w:rPr>
        <w:t>ˆ</w:t>
      </w:r>
      <w:r>
        <w:rPr>
          <w:rFonts w:ascii="Calibri" w:hAnsi="Calibri"/>
          <w:i/>
          <w:spacing w:val="-2"/>
          <w:w w:val="110"/>
          <w:vertAlign w:val="subscript"/>
        </w:rPr>
        <w:t>P</w:t>
      </w:r>
      <w:r>
        <w:rPr>
          <w:rFonts w:ascii="Calibri" w:hAnsi="Calibri"/>
          <w:i/>
          <w:spacing w:val="-11"/>
          <w:w w:val="110"/>
          <w:vertAlign w:val="baseline"/>
        </w:rPr>
        <w:t> </w:t>
      </w:r>
      <w:r>
        <w:rPr>
          <w:rFonts w:ascii="Calibri" w:hAnsi="Calibri"/>
          <w:i/>
          <w:spacing w:val="-2"/>
          <w:w w:val="125"/>
          <w:vertAlign w:val="subscript"/>
        </w:rPr>
        <w:t>rophet</w:t>
      </w:r>
      <w:r>
        <w:rPr>
          <w:rFonts w:ascii="Calibri" w:hAnsi="Calibri"/>
          <w:spacing w:val="-2"/>
          <w:w w:val="125"/>
          <w:vertAlign w:val="baseline"/>
        </w:rPr>
        <w:t>(</w:t>
      </w:r>
      <w:r>
        <w:rPr>
          <w:rFonts w:ascii="Calibri" w:hAnsi="Calibri"/>
          <w:i/>
          <w:spacing w:val="-2"/>
          <w:w w:val="125"/>
          <w:vertAlign w:val="baseline"/>
        </w:rPr>
        <w:t>t</w:t>
      </w:r>
      <w:r>
        <w:rPr>
          <w:rFonts w:ascii="Calibri" w:hAnsi="Calibri"/>
          <w:spacing w:val="-2"/>
          <w:w w:val="125"/>
          <w:vertAlign w:val="baseline"/>
        </w:rPr>
        <w:t>)</w:t>
      </w:r>
      <w:r>
        <w:rPr>
          <w:rFonts w:ascii="Calibri" w:hAnsi="Calibri"/>
          <w:spacing w:val="-12"/>
          <w:w w:val="125"/>
          <w:vertAlign w:val="baseline"/>
        </w:rPr>
        <w:t> </w:t>
      </w:r>
      <w:r>
        <w:rPr>
          <w:spacing w:val="-2"/>
          <w:w w:val="110"/>
          <w:vertAlign w:val="baseline"/>
        </w:rPr>
        <w:t>are</w:t>
      </w:r>
      <w:r>
        <w:rPr>
          <w:spacing w:val="-12"/>
          <w:w w:val="110"/>
          <w:vertAlign w:val="baseline"/>
        </w:rPr>
        <w:t> </w:t>
      </w:r>
      <w:r>
        <w:rPr>
          <w:spacing w:val="-2"/>
          <w:w w:val="110"/>
          <w:vertAlign w:val="baseline"/>
        </w:rPr>
        <w:t>extracted.</w:t>
      </w:r>
      <w:r>
        <w:rPr>
          <w:spacing w:val="-2"/>
          <w:w w:val="110"/>
          <w:vertAlign w:val="baseline"/>
        </w:rPr>
        <w:t> The</w:t>
      </w:r>
      <w:r>
        <w:rPr>
          <w:spacing w:val="-2"/>
          <w:w w:val="110"/>
          <w:vertAlign w:val="baseline"/>
        </w:rPr>
        <w:t> residual</w:t>
      </w:r>
      <w:r>
        <w:rPr>
          <w:spacing w:val="-2"/>
          <w:w w:val="110"/>
          <w:vertAlign w:val="baseline"/>
        </w:rPr>
        <w:t> series,</w:t>
      </w:r>
      <w:r>
        <w:rPr>
          <w:spacing w:val="-2"/>
          <w:w w:val="110"/>
          <w:vertAlign w:val="baseline"/>
        </w:rPr>
        <w:t> representing </w:t>
      </w:r>
      <w:r>
        <w:rPr>
          <w:vertAlign w:val="baseline"/>
        </w:rPr>
        <w:t>nonlinear and temporal dependencies unmodeled by </w:t>
      </w:r>
      <w:r>
        <w:rPr>
          <w:vertAlign w:val="baseline"/>
        </w:rPr>
        <w:t>Prophet, </w:t>
      </w:r>
      <w:r>
        <w:rPr>
          <w:w w:val="110"/>
          <w:vertAlign w:val="baseline"/>
        </w:rPr>
        <w:t>forms</w:t>
      </w:r>
      <w:r>
        <w:rPr>
          <w:spacing w:val="-6"/>
          <w:w w:val="110"/>
          <w:vertAlign w:val="baseline"/>
        </w:rPr>
        <w:t> </w:t>
      </w:r>
      <w:r>
        <w:rPr>
          <w:w w:val="110"/>
          <w:vertAlign w:val="baseline"/>
        </w:rPr>
        <w:t>the</w:t>
      </w:r>
      <w:r>
        <w:rPr>
          <w:spacing w:val="-6"/>
          <w:w w:val="110"/>
          <w:vertAlign w:val="baseline"/>
        </w:rPr>
        <w:t> </w:t>
      </w:r>
      <w:r>
        <w:rPr>
          <w:w w:val="110"/>
          <w:vertAlign w:val="baseline"/>
        </w:rPr>
        <w:t>input</w:t>
      </w:r>
      <w:r>
        <w:rPr>
          <w:spacing w:val="-6"/>
          <w:w w:val="110"/>
          <w:vertAlign w:val="baseline"/>
        </w:rPr>
        <w:t> </w:t>
      </w:r>
      <w:r>
        <w:rPr>
          <w:w w:val="110"/>
          <w:vertAlign w:val="baseline"/>
        </w:rPr>
        <w:t>for</w:t>
      </w:r>
      <w:r>
        <w:rPr>
          <w:spacing w:val="-6"/>
          <w:w w:val="110"/>
          <w:vertAlign w:val="baseline"/>
        </w:rPr>
        <w:t> </w:t>
      </w:r>
      <w:r>
        <w:rPr>
          <w:w w:val="110"/>
          <w:vertAlign w:val="baseline"/>
        </w:rPr>
        <w:t>the</w:t>
      </w:r>
      <w:r>
        <w:rPr>
          <w:spacing w:val="-6"/>
          <w:w w:val="110"/>
          <w:vertAlign w:val="baseline"/>
        </w:rPr>
        <w:t> </w:t>
      </w:r>
      <w:r>
        <w:rPr>
          <w:w w:val="110"/>
          <w:vertAlign w:val="baseline"/>
        </w:rPr>
        <w:t>LSTM</w:t>
      </w:r>
      <w:r>
        <w:rPr>
          <w:spacing w:val="-6"/>
          <w:w w:val="110"/>
          <w:vertAlign w:val="baseline"/>
        </w:rPr>
        <w:t> </w:t>
      </w:r>
      <w:r>
        <w:rPr>
          <w:w w:val="110"/>
          <w:vertAlign w:val="baseline"/>
        </w:rPr>
        <w:t>model.</w:t>
      </w:r>
    </w:p>
    <w:p>
      <w:pPr>
        <w:pStyle w:val="BodyText"/>
        <w:spacing w:before="3"/>
      </w:pPr>
    </w:p>
    <w:p>
      <w:pPr>
        <w:pStyle w:val="ListParagraph"/>
        <w:numPr>
          <w:ilvl w:val="0"/>
          <w:numId w:val="3"/>
        </w:numPr>
        <w:tabs>
          <w:tab w:pos="491" w:val="left" w:leader="none"/>
        </w:tabs>
        <w:spacing w:line="240" w:lineRule="auto" w:before="0" w:after="0"/>
        <w:ind w:left="491" w:right="0" w:hanging="292"/>
        <w:jc w:val="left"/>
        <w:rPr>
          <w:i/>
          <w:sz w:val="20"/>
        </w:rPr>
      </w:pPr>
      <w:r>
        <w:rPr>
          <w:i/>
          <w:sz w:val="20"/>
        </w:rPr>
        <w:t>LSTM</w:t>
      </w:r>
      <w:r>
        <w:rPr>
          <w:i/>
          <w:spacing w:val="11"/>
          <w:sz w:val="20"/>
        </w:rPr>
        <w:t> </w:t>
      </w:r>
      <w:r>
        <w:rPr>
          <w:i/>
          <w:sz w:val="20"/>
        </w:rPr>
        <w:t>Residual</w:t>
      </w:r>
      <w:r>
        <w:rPr>
          <w:i/>
          <w:spacing w:val="13"/>
          <w:sz w:val="20"/>
        </w:rPr>
        <w:t> </w:t>
      </w:r>
      <w:r>
        <w:rPr>
          <w:i/>
          <w:sz w:val="20"/>
        </w:rPr>
        <w:t>Modeling</w:t>
      </w:r>
      <w:r>
        <w:rPr>
          <w:i/>
          <w:spacing w:val="13"/>
          <w:sz w:val="20"/>
        </w:rPr>
        <w:t> </w:t>
      </w:r>
      <w:r>
        <w:rPr>
          <w:i/>
          <w:sz w:val="20"/>
        </w:rPr>
        <w:t>for</w:t>
      </w:r>
      <w:r>
        <w:rPr>
          <w:i/>
          <w:spacing w:val="13"/>
          <w:sz w:val="20"/>
        </w:rPr>
        <w:t> </w:t>
      </w:r>
      <w:r>
        <w:rPr>
          <w:i/>
          <w:sz w:val="20"/>
        </w:rPr>
        <w:t>Nonlinear</w:t>
      </w:r>
      <w:r>
        <w:rPr>
          <w:i/>
          <w:spacing w:val="13"/>
          <w:sz w:val="20"/>
        </w:rPr>
        <w:t> </w:t>
      </w:r>
      <w:r>
        <w:rPr>
          <w:i/>
          <w:spacing w:val="-2"/>
          <w:sz w:val="20"/>
        </w:rPr>
        <w:t>Dynamics</w:t>
      </w:r>
    </w:p>
    <w:p>
      <w:pPr>
        <w:pStyle w:val="BodyText"/>
        <w:spacing w:before="108"/>
        <w:ind w:left="199" w:right="167" w:firstLine="199"/>
      </w:pPr>
      <w:r>
        <w:rPr/>
        <w:t>In</w:t>
      </w:r>
      <w:r>
        <w:rPr>
          <w:spacing w:val="-13"/>
        </w:rPr>
        <w:t> </w:t>
      </w:r>
      <w:r>
        <w:rPr/>
        <w:t>the</w:t>
      </w:r>
      <w:r>
        <w:rPr>
          <w:spacing w:val="-12"/>
        </w:rPr>
        <w:t> </w:t>
      </w:r>
      <w:r>
        <w:rPr/>
        <w:t>third</w:t>
      </w:r>
      <w:r>
        <w:rPr>
          <w:spacing w:val="-13"/>
        </w:rPr>
        <w:t> </w:t>
      </w:r>
      <w:r>
        <w:rPr/>
        <w:t>stage</w:t>
      </w:r>
      <w:r>
        <w:rPr>
          <w:spacing w:val="-12"/>
        </w:rPr>
        <w:t> </w:t>
      </w:r>
      <w:r>
        <w:rPr/>
        <w:t>(</w:t>
      </w:r>
      <w:r>
        <w:rPr>
          <w:rFonts w:ascii="Courier New" w:hAnsi="Courier New"/>
        </w:rPr>
        <w:t>03_LSTM_residual_model.ipynb</w:t>
      </w:r>
      <w:r>
        <w:rPr/>
        <w:t>), the</w:t>
      </w:r>
      <w:r>
        <w:rPr>
          <w:spacing w:val="33"/>
        </w:rPr>
        <w:t> </w:t>
      </w:r>
      <w:r>
        <w:rPr/>
        <w:t>residual</w:t>
      </w:r>
      <w:r>
        <w:rPr>
          <w:spacing w:val="33"/>
        </w:rPr>
        <w:t> </w:t>
      </w:r>
      <w:r>
        <w:rPr/>
        <w:t>signal</w:t>
      </w:r>
      <w:r>
        <w:rPr>
          <w:spacing w:val="33"/>
        </w:rPr>
        <w:t>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is</w:t>
      </w:r>
      <w:r>
        <w:rPr>
          <w:spacing w:val="33"/>
          <w:vertAlign w:val="baseline"/>
        </w:rPr>
        <w:t> </w:t>
      </w:r>
      <w:r>
        <w:rPr>
          <w:vertAlign w:val="baseline"/>
        </w:rPr>
        <w:t>modeled</w:t>
      </w:r>
      <w:r>
        <w:rPr>
          <w:spacing w:val="33"/>
          <w:vertAlign w:val="baseline"/>
        </w:rPr>
        <w:t> </w:t>
      </w:r>
      <w:r>
        <w:rPr>
          <w:vertAlign w:val="baseline"/>
        </w:rPr>
        <w:t>using</w:t>
      </w:r>
      <w:r>
        <w:rPr>
          <w:spacing w:val="33"/>
          <w:vertAlign w:val="baseline"/>
        </w:rPr>
        <w:t> </w:t>
      </w:r>
      <w:r>
        <w:rPr>
          <w:vertAlign w:val="baseline"/>
        </w:rPr>
        <w:t>a</w:t>
      </w:r>
      <w:r>
        <w:rPr>
          <w:spacing w:val="33"/>
          <w:vertAlign w:val="baseline"/>
        </w:rPr>
        <w:t> </w:t>
      </w:r>
      <w:r>
        <w:rPr>
          <w:b/>
          <w:vertAlign w:val="baseline"/>
        </w:rPr>
        <w:t>Long</w:t>
      </w:r>
      <w:r>
        <w:rPr>
          <w:b/>
          <w:spacing w:val="40"/>
          <w:vertAlign w:val="baseline"/>
        </w:rPr>
        <w:t> </w:t>
      </w:r>
      <w:r>
        <w:rPr>
          <w:b/>
          <w:vertAlign w:val="baseline"/>
        </w:rPr>
        <w:t>Short-Term Memory</w:t>
      </w:r>
      <w:r>
        <w:rPr>
          <w:b/>
          <w:spacing w:val="38"/>
          <w:vertAlign w:val="baseline"/>
        </w:rPr>
        <w:t> </w:t>
      </w:r>
      <w:r>
        <w:rPr>
          <w:b/>
          <w:vertAlign w:val="baseline"/>
        </w:rPr>
        <w:t>(LSTM)</w:t>
      </w:r>
      <w:r>
        <w:rPr>
          <w:b/>
          <w:spacing w:val="32"/>
          <w:vertAlign w:val="baseline"/>
        </w:rPr>
        <w:t> </w:t>
      </w:r>
      <w:r>
        <w:rPr>
          <w:vertAlign w:val="baseline"/>
        </w:rPr>
        <w:t>network,</w:t>
      </w:r>
      <w:r>
        <w:rPr>
          <w:spacing w:val="32"/>
          <w:vertAlign w:val="baseline"/>
        </w:rPr>
        <w:t> </w:t>
      </w:r>
      <w:r>
        <w:rPr>
          <w:vertAlign w:val="baseline"/>
        </w:rPr>
        <w:t>which</w:t>
      </w:r>
      <w:r>
        <w:rPr>
          <w:spacing w:val="32"/>
          <w:vertAlign w:val="baseline"/>
        </w:rPr>
        <w:t> </w:t>
      </w:r>
      <w:r>
        <w:rPr>
          <w:vertAlign w:val="baseline"/>
        </w:rPr>
        <w:t>learns</w:t>
      </w:r>
      <w:r>
        <w:rPr>
          <w:spacing w:val="32"/>
          <w:vertAlign w:val="baseline"/>
        </w:rPr>
        <w:t> </w:t>
      </w:r>
      <w:r>
        <w:rPr>
          <w:vertAlign w:val="baseline"/>
        </w:rPr>
        <w:t>nonlinear</w:t>
      </w:r>
      <w:r>
        <w:rPr>
          <w:spacing w:val="32"/>
          <w:vertAlign w:val="baseline"/>
        </w:rPr>
        <w:t> </w:t>
      </w:r>
      <w:r>
        <w:rPr>
          <w:vertAlign w:val="baseline"/>
        </w:rPr>
        <w:t>temporal dependencies and corrective patterns overlooked by Prophet.</w:t>
      </w:r>
    </w:p>
    <w:p>
      <w:pPr>
        <w:pStyle w:val="BodyText"/>
        <w:spacing w:line="249" w:lineRule="auto" w:before="16"/>
        <w:ind w:left="199" w:firstLine="199"/>
      </w:pPr>
      <w:r>
        <w:rPr/>
        <w:t>An LSTM unit maintains internal memory via gated </w:t>
      </w:r>
      <w:r>
        <w:rPr/>
        <w:t>mech- </w:t>
      </w:r>
      <w:r>
        <w:rPr>
          <w:spacing w:val="-2"/>
        </w:rPr>
        <w:t>anisms:</w:t>
      </w:r>
    </w:p>
    <w:p>
      <w:pPr>
        <w:tabs>
          <w:tab w:pos="4987" w:val="left" w:leader="none"/>
        </w:tabs>
        <w:spacing w:before="166"/>
        <w:ind w:left="1432" w:right="0" w:firstLine="0"/>
        <w:jc w:val="left"/>
        <w:rPr>
          <w:sz w:val="20"/>
        </w:rPr>
      </w:pPr>
      <w:r>
        <w:rPr>
          <w:rFonts w:ascii="Calibri" w:hAnsi="Calibri"/>
          <w:i/>
          <w:w w:val="125"/>
          <w:sz w:val="20"/>
        </w:rPr>
        <w:t>f</w:t>
      </w:r>
      <w:r>
        <w:rPr>
          <w:rFonts w:ascii="Calibri" w:hAnsi="Calibri"/>
          <w:i/>
          <w:w w:val="125"/>
          <w:sz w:val="20"/>
          <w:vertAlign w:val="subscript"/>
        </w:rPr>
        <w:t>t</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f</w:t>
      </w:r>
      <w:r>
        <w:rPr>
          <w:rFonts w:ascii="Calibri" w:hAnsi="Calibri"/>
          <w:i/>
          <w:spacing w:val="-27"/>
          <w:w w:val="125"/>
          <w:sz w:val="20"/>
          <w:vertAlign w:val="baseline"/>
        </w:rPr>
        <w:t> </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9"/>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b</w:t>
      </w:r>
      <w:r>
        <w:rPr>
          <w:rFonts w:ascii="Calibri" w:hAnsi="Calibri"/>
          <w:i/>
          <w:w w:val="125"/>
          <w:sz w:val="20"/>
          <w:vertAlign w:val="subscript"/>
        </w:rPr>
        <w:t>f</w:t>
      </w:r>
      <w:r>
        <w:rPr>
          <w:rFonts w:ascii="Calibri" w:hAnsi="Calibri"/>
          <w:i/>
          <w:spacing w:val="-28"/>
          <w:w w:val="125"/>
          <w:sz w:val="20"/>
          <w:vertAlign w:val="baseline"/>
        </w:rPr>
        <w:t> </w:t>
      </w:r>
      <w:r>
        <w:rPr>
          <w:rFonts w:ascii="Calibri" w:hAnsi="Calibri"/>
          <w:spacing w:val="-5"/>
          <w:w w:val="125"/>
          <w:sz w:val="20"/>
          <w:vertAlign w:val="baseline"/>
        </w:rPr>
        <w:t>)</w:t>
      </w:r>
      <w:r>
        <w:rPr>
          <w:rFonts w:ascii="Calibri" w:hAnsi="Calibri"/>
          <w:i/>
          <w:spacing w:val="-5"/>
          <w:w w:val="125"/>
          <w:sz w:val="20"/>
          <w:vertAlign w:val="baseline"/>
        </w:rPr>
        <w:t>,</w:t>
      </w:r>
      <w:r>
        <w:rPr>
          <w:rFonts w:ascii="Calibri" w:hAnsi="Calibri"/>
          <w:i/>
          <w:sz w:val="20"/>
          <w:vertAlign w:val="baseline"/>
        </w:rPr>
        <w:tab/>
      </w:r>
      <w:r>
        <w:rPr>
          <w:spacing w:val="-5"/>
          <w:w w:val="120"/>
          <w:sz w:val="20"/>
          <w:vertAlign w:val="baseline"/>
        </w:rPr>
        <w:t>(5)</w:t>
      </w:r>
    </w:p>
    <w:p>
      <w:pPr>
        <w:tabs>
          <w:tab w:pos="4987" w:val="left" w:leader="none"/>
        </w:tabs>
        <w:spacing w:before="45"/>
        <w:ind w:left="1461" w:right="0" w:firstLine="0"/>
        <w:jc w:val="left"/>
        <w:rPr>
          <w:sz w:val="20"/>
        </w:rPr>
      </w:pPr>
      <w:r>
        <w:rPr>
          <w:rFonts w:ascii="Calibri" w:hAnsi="Calibri"/>
          <w:i/>
          <w:w w:val="125"/>
          <w:sz w:val="20"/>
        </w:rPr>
        <w:t>i</w:t>
      </w:r>
      <w:r>
        <w:rPr>
          <w:rFonts w:ascii="Calibri" w:hAnsi="Calibri"/>
          <w:i/>
          <w:w w:val="125"/>
          <w:sz w:val="20"/>
          <w:vertAlign w:val="subscript"/>
        </w:rPr>
        <w:t>t</w:t>
      </w:r>
      <w:r>
        <w:rPr>
          <w:rFonts w:ascii="Calibri" w:hAnsi="Calibri"/>
          <w:i/>
          <w:spacing w:val="22"/>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i</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6"/>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spacing w:val="-4"/>
          <w:w w:val="125"/>
          <w:sz w:val="20"/>
          <w:vertAlign w:val="baseline"/>
        </w:rPr>
        <w:t>b</w:t>
      </w:r>
      <w:r>
        <w:rPr>
          <w:rFonts w:ascii="Calibri" w:hAnsi="Calibri"/>
          <w:i/>
          <w:spacing w:val="-4"/>
          <w:w w:val="125"/>
          <w:sz w:val="20"/>
          <w:vertAlign w:val="subscript"/>
        </w:rPr>
        <w:t>i</w:t>
      </w:r>
      <w:r>
        <w:rPr>
          <w:rFonts w:ascii="Calibri" w:hAnsi="Calibri"/>
          <w:spacing w:val="-4"/>
          <w:w w:val="125"/>
          <w:sz w:val="20"/>
          <w:vertAlign w:val="baseline"/>
        </w:rPr>
        <w:t>)</w:t>
      </w:r>
      <w:r>
        <w:rPr>
          <w:rFonts w:ascii="Calibri" w:hAnsi="Calibri"/>
          <w:i/>
          <w:spacing w:val="-4"/>
          <w:w w:val="125"/>
          <w:sz w:val="20"/>
          <w:vertAlign w:val="baseline"/>
        </w:rPr>
        <w:t>,</w:t>
      </w:r>
      <w:r>
        <w:rPr>
          <w:rFonts w:ascii="Calibri" w:hAnsi="Calibri"/>
          <w:i/>
          <w:sz w:val="20"/>
          <w:vertAlign w:val="baseline"/>
        </w:rPr>
        <w:tab/>
      </w:r>
      <w:r>
        <w:rPr>
          <w:spacing w:val="-5"/>
          <w:w w:val="125"/>
          <w:sz w:val="20"/>
          <w:vertAlign w:val="baseline"/>
        </w:rPr>
        <w:t>(6)</w:t>
      </w:r>
    </w:p>
    <w:p>
      <w:pPr>
        <w:tabs>
          <w:tab w:pos="4987" w:val="left" w:leader="none"/>
        </w:tabs>
        <w:spacing w:before="21"/>
        <w:ind w:left="1387" w:right="0" w:firstLine="0"/>
        <w:jc w:val="left"/>
        <w:rPr>
          <w:sz w:val="20"/>
        </w:rPr>
      </w:pPr>
      <w:r>
        <w:rPr>
          <w:rFonts w:ascii="Calibri" w:hAnsi="Calibri"/>
          <w:i/>
          <w:w w:val="120"/>
          <w:sz w:val="20"/>
        </w:rPr>
        <w:t>C</w:t>
      </w:r>
      <w:r>
        <w:rPr>
          <w:rFonts w:ascii="Calibri" w:hAnsi="Calibri"/>
          <w:w w:val="120"/>
          <w:position w:val="5"/>
          <w:sz w:val="20"/>
        </w:rPr>
        <w:t>˜</w:t>
      </w:r>
      <w:r>
        <w:rPr>
          <w:rFonts w:ascii="Calibri" w:hAnsi="Calibri"/>
          <w:i/>
          <w:w w:val="120"/>
          <w:position w:val="-2"/>
          <w:sz w:val="14"/>
        </w:rPr>
        <w:t>t</w:t>
      </w:r>
      <w:r>
        <w:rPr>
          <w:rFonts w:ascii="Calibri" w:hAnsi="Calibri"/>
          <w:i/>
          <w:spacing w:val="17"/>
          <w:w w:val="120"/>
          <w:position w:val="-2"/>
          <w:sz w:val="14"/>
        </w:rPr>
        <w:t> </w:t>
      </w:r>
      <w:r>
        <w:rPr>
          <w:rFonts w:ascii="Calibri" w:hAnsi="Calibri"/>
          <w:w w:val="120"/>
          <w:sz w:val="20"/>
        </w:rPr>
        <w:t>=</w:t>
      </w:r>
      <w:r>
        <w:rPr>
          <w:rFonts w:ascii="Calibri" w:hAnsi="Calibri"/>
          <w:spacing w:val="-4"/>
          <w:w w:val="120"/>
          <w:sz w:val="20"/>
        </w:rPr>
        <w:t> </w:t>
      </w:r>
      <w:r>
        <w:rPr>
          <w:rFonts w:ascii="Calibri" w:hAnsi="Calibri"/>
          <w:w w:val="120"/>
          <w:sz w:val="20"/>
        </w:rPr>
        <w:t>tanh(</w:t>
      </w:r>
      <w:r>
        <w:rPr>
          <w:rFonts w:ascii="Calibri" w:hAnsi="Calibri"/>
          <w:i/>
          <w:w w:val="120"/>
          <w:sz w:val="20"/>
        </w:rPr>
        <w:t>W</w:t>
      </w:r>
      <w:r>
        <w:rPr>
          <w:rFonts w:ascii="Calibri" w:hAnsi="Calibri"/>
          <w:i/>
          <w:w w:val="120"/>
          <w:sz w:val="20"/>
          <w:vertAlign w:val="subscript"/>
        </w:rPr>
        <w:t>C</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4"/>
          <w:w w:val="120"/>
          <w:sz w:val="20"/>
          <w:vertAlign w:val="baseline"/>
        </w:rPr>
        <w:t>b</w:t>
      </w:r>
      <w:r>
        <w:rPr>
          <w:rFonts w:ascii="Calibri" w:hAnsi="Calibri"/>
          <w:i/>
          <w:spacing w:val="-4"/>
          <w:w w:val="120"/>
          <w:sz w:val="20"/>
          <w:vertAlign w:val="subscript"/>
        </w:rPr>
        <w:t>C</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5"/>
          <w:w w:val="125"/>
          <w:sz w:val="20"/>
          <w:vertAlign w:val="baseline"/>
        </w:rPr>
        <w:t>(7)</w:t>
      </w:r>
    </w:p>
    <w:p>
      <w:pPr>
        <w:tabs>
          <w:tab w:pos="4987" w:val="left" w:leader="none"/>
        </w:tabs>
        <w:spacing w:before="7"/>
        <w:ind w:left="1387" w:right="0" w:firstLine="0"/>
        <w:jc w:val="left"/>
        <w:rPr>
          <w:sz w:val="20"/>
        </w:rPr>
      </w:pPr>
      <w:r>
        <w:rPr>
          <w:rFonts w:ascii="Calibri" w:hAnsi="Calibri"/>
          <w:i/>
          <w:w w:val="130"/>
          <w:sz w:val="20"/>
        </w:rPr>
        <w:t>C</w:t>
      </w:r>
      <w:r>
        <w:rPr>
          <w:rFonts w:ascii="Calibri" w:hAnsi="Calibri"/>
          <w:i/>
          <w:w w:val="130"/>
          <w:sz w:val="20"/>
          <w:vertAlign w:val="subscript"/>
        </w:rPr>
        <w:t>t</w:t>
      </w:r>
      <w:r>
        <w:rPr>
          <w:rFonts w:ascii="Calibri" w:hAnsi="Calibri"/>
          <w:i/>
          <w:w w:val="13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Calibri" w:hAnsi="Calibri"/>
          <w:i/>
          <w:w w:val="135"/>
          <w:sz w:val="20"/>
          <w:vertAlign w:val="baseline"/>
        </w:rPr>
        <w:t>f</w:t>
      </w:r>
      <w:r>
        <w:rPr>
          <w:rFonts w:ascii="Calibri" w:hAnsi="Calibri"/>
          <w:i/>
          <w:w w:val="135"/>
          <w:sz w:val="20"/>
          <w:vertAlign w:val="subscript"/>
        </w:rPr>
        <w:t>t</w:t>
      </w:r>
      <w:r>
        <w:rPr>
          <w:rFonts w:ascii="Calibri" w:hAnsi="Calibri"/>
          <w:i/>
          <w:spacing w:val="-8"/>
          <w:w w:val="135"/>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Calibri" w:hAnsi="Calibri"/>
          <w:i/>
          <w:w w:val="130"/>
          <w:sz w:val="20"/>
          <w:vertAlign w:val="baseline"/>
        </w:rPr>
        <w:t>C</w:t>
      </w:r>
      <w:r>
        <w:rPr>
          <w:rFonts w:ascii="Calibri" w:hAnsi="Calibri"/>
          <w:i/>
          <w:w w:val="130"/>
          <w:sz w:val="20"/>
          <w:vertAlign w:val="subscript"/>
        </w:rPr>
        <w:t>t</w:t>
      </w:r>
      <w:r>
        <w:rPr>
          <w:rFonts w:ascii="Cambria" w:hAnsi="Cambria"/>
          <w:w w:val="130"/>
          <w:sz w:val="20"/>
          <w:vertAlign w:val="subscript"/>
        </w:rPr>
        <w:t>−</w:t>
      </w:r>
      <w:r>
        <w:rPr>
          <w:rFonts w:ascii="Tahoma" w:hAnsi="Tahoma"/>
          <w:w w:val="130"/>
          <w:sz w:val="20"/>
          <w:vertAlign w:val="subscript"/>
        </w:rPr>
        <w:t>1</w:t>
      </w:r>
      <w:r>
        <w:rPr>
          <w:rFonts w:ascii="Tahoma" w:hAnsi="Tahoma"/>
          <w:spacing w:val="-28"/>
          <w:w w:val="13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0"/>
          <w:sz w:val="20"/>
          <w:vertAlign w:val="baseline"/>
        </w:rPr>
        <w:t>i</w:t>
      </w:r>
      <w:r>
        <w:rPr>
          <w:rFonts w:ascii="Calibri" w:hAnsi="Calibri"/>
          <w:i/>
          <w:w w:val="130"/>
          <w:sz w:val="20"/>
          <w:vertAlign w:val="subscript"/>
        </w:rPr>
        <w:t>t</w:t>
      </w:r>
      <w:r>
        <w:rPr>
          <w:rFonts w:ascii="Calibri" w:hAnsi="Calibri"/>
          <w:i/>
          <w:spacing w:val="-5"/>
          <w:w w:val="130"/>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Calibri" w:hAnsi="Calibri"/>
          <w:i/>
          <w:spacing w:val="-80"/>
          <w:w w:val="145"/>
          <w:sz w:val="20"/>
          <w:vertAlign w:val="baseline"/>
        </w:rPr>
        <w:t>C</w:t>
      </w:r>
      <w:r>
        <w:rPr>
          <w:rFonts w:ascii="Calibri" w:hAnsi="Calibri"/>
          <w:spacing w:val="15"/>
          <w:w w:val="119"/>
          <w:position w:val="5"/>
          <w:sz w:val="20"/>
          <w:vertAlign w:val="baseline"/>
        </w:rPr>
        <w:t>˜</w:t>
      </w:r>
      <w:r>
        <w:rPr>
          <w:rFonts w:ascii="Calibri" w:hAnsi="Calibri"/>
          <w:i/>
          <w:spacing w:val="28"/>
          <w:w w:val="137"/>
          <w:position w:val="-2"/>
          <w:sz w:val="14"/>
          <w:vertAlign w:val="baseline"/>
        </w:rPr>
        <w:t>t</w:t>
      </w:r>
      <w:r>
        <w:rPr>
          <w:rFonts w:ascii="Calibri" w:hAnsi="Calibri"/>
          <w:i/>
          <w:spacing w:val="18"/>
          <w:w w:val="119"/>
          <w:sz w:val="20"/>
          <w:vertAlign w:val="baseline"/>
        </w:rPr>
        <w:t>,</w:t>
      </w:r>
      <w:r>
        <w:rPr>
          <w:rFonts w:ascii="Calibri" w:hAnsi="Calibri"/>
          <w:i/>
          <w:sz w:val="20"/>
          <w:vertAlign w:val="baseline"/>
        </w:rPr>
        <w:tab/>
      </w:r>
      <w:r>
        <w:rPr>
          <w:spacing w:val="-5"/>
          <w:w w:val="105"/>
          <w:sz w:val="20"/>
          <w:vertAlign w:val="baseline"/>
        </w:rPr>
        <w:t>(8)</w:t>
      </w:r>
    </w:p>
    <w:p>
      <w:pPr>
        <w:tabs>
          <w:tab w:pos="4987" w:val="left" w:leader="none"/>
        </w:tabs>
        <w:spacing w:before="31"/>
        <w:ind w:left="1433" w:right="0" w:firstLine="0"/>
        <w:jc w:val="left"/>
        <w:rPr>
          <w:sz w:val="20"/>
        </w:rPr>
      </w:pPr>
      <w:r>
        <w:rPr>
          <w:rFonts w:ascii="Calibri" w:hAnsi="Calibri"/>
          <w:i/>
          <w:w w:val="120"/>
          <w:sz w:val="20"/>
        </w:rPr>
        <w:t>o</w:t>
      </w:r>
      <w:r>
        <w:rPr>
          <w:rFonts w:ascii="Calibri" w:hAnsi="Calibri"/>
          <w:i/>
          <w:w w:val="120"/>
          <w:sz w:val="20"/>
          <w:vertAlign w:val="subscript"/>
        </w:rPr>
        <w:t>t</w:t>
      </w:r>
      <w:r>
        <w:rPr>
          <w:rFonts w:ascii="Calibri" w:hAnsi="Calibri"/>
          <w: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W</w:t>
      </w:r>
      <w:r>
        <w:rPr>
          <w:rFonts w:ascii="Calibri" w:hAnsi="Calibri"/>
          <w:i/>
          <w:w w:val="120"/>
          <w:sz w:val="20"/>
          <w:vertAlign w:val="subscript"/>
        </w:rPr>
        <w:t>o</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spacing w:val="-4"/>
          <w:w w:val="120"/>
          <w:sz w:val="20"/>
          <w:vertAlign w:val="baseline"/>
        </w:rPr>
        <w:t>b</w:t>
      </w:r>
      <w:r>
        <w:rPr>
          <w:rFonts w:ascii="Calibri" w:hAnsi="Calibri"/>
          <w:i/>
          <w:spacing w:val="-4"/>
          <w:w w:val="120"/>
          <w:sz w:val="20"/>
          <w:vertAlign w:val="subscript"/>
        </w:rPr>
        <w:t>o</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5"/>
          <w:w w:val="120"/>
          <w:sz w:val="20"/>
          <w:vertAlign w:val="baseline"/>
        </w:rPr>
        <w:t>(9)</w:t>
      </w:r>
    </w:p>
    <w:p>
      <w:pPr>
        <w:tabs>
          <w:tab w:pos="4888" w:val="left" w:leader="none"/>
        </w:tabs>
        <w:spacing w:before="55"/>
        <w:ind w:left="1414" w:right="0" w:firstLine="0"/>
        <w:jc w:val="left"/>
        <w:rPr>
          <w:sz w:val="20"/>
        </w:rPr>
      </w:pPr>
      <w:r>
        <w:rPr>
          <w:rFonts w:ascii="Calibri" w:hAnsi="Calibri"/>
          <w:i/>
          <w:w w:val="115"/>
          <w:sz w:val="20"/>
        </w:rPr>
        <w:t>h</w:t>
      </w:r>
      <w:r>
        <w:rPr>
          <w:rFonts w:ascii="Calibri" w:hAnsi="Calibri"/>
          <w:i/>
          <w:w w:val="115"/>
          <w:sz w:val="20"/>
          <w:vertAlign w:val="subscript"/>
        </w:rPr>
        <w:t>t</w:t>
      </w:r>
      <w:r>
        <w:rPr>
          <w:rFonts w:ascii="Calibri" w:hAnsi="Calibri"/>
          <w: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5"/>
          <w:sz w:val="20"/>
          <w:vertAlign w:val="baseline"/>
        </w:rPr>
        <w:t>o</w:t>
      </w:r>
      <w:r>
        <w:rPr>
          <w:rFonts w:ascii="Calibri" w:hAnsi="Calibri"/>
          <w:i/>
          <w:w w:val="115"/>
          <w:sz w:val="20"/>
          <w:vertAlign w:val="subscript"/>
        </w:rPr>
        <w:t>t</w:t>
      </w:r>
      <w:r>
        <w:rPr>
          <w:rFonts w:ascii="Calibri" w:hAnsi="Calibri"/>
          <w:i/>
          <w:spacing w:val="-7"/>
          <w:w w:val="115"/>
          <w:sz w:val="20"/>
          <w:vertAlign w:val="baseline"/>
        </w:rPr>
        <w:t> </w:t>
      </w:r>
      <w:r>
        <w:rPr>
          <w:rFonts w:ascii="Cambria" w:hAnsi="Cambria"/>
          <w:w w:val="105"/>
          <w:sz w:val="20"/>
          <w:vertAlign w:val="baseline"/>
        </w:rPr>
        <w:t>⊙</w:t>
      </w:r>
      <w:r>
        <w:rPr>
          <w:rFonts w:ascii="Cambria" w:hAnsi="Cambria"/>
          <w:spacing w:val="-8"/>
          <w:w w:val="105"/>
          <w:sz w:val="20"/>
          <w:vertAlign w:val="baseline"/>
        </w:rPr>
        <w:t> </w:t>
      </w:r>
      <w:r>
        <w:rPr>
          <w:rFonts w:ascii="Calibri" w:hAnsi="Calibri"/>
          <w:spacing w:val="-2"/>
          <w:w w:val="115"/>
          <w:sz w:val="20"/>
          <w:vertAlign w:val="baseline"/>
        </w:rPr>
        <w:t>tanh(</w:t>
      </w:r>
      <w:r>
        <w:rPr>
          <w:rFonts w:ascii="Calibri" w:hAnsi="Calibri"/>
          <w:i/>
          <w:spacing w:val="-2"/>
          <w:w w:val="115"/>
          <w:sz w:val="20"/>
          <w:vertAlign w:val="baseline"/>
        </w:rPr>
        <w:t>C</w:t>
      </w:r>
      <w:r>
        <w:rPr>
          <w:rFonts w:ascii="Calibri" w:hAnsi="Calibri"/>
          <w:i/>
          <w:spacing w:val="-2"/>
          <w:w w:val="115"/>
          <w:sz w:val="20"/>
          <w:vertAlign w:val="subscript"/>
        </w:rPr>
        <w:t>t</w:t>
      </w:r>
      <w:r>
        <w:rPr>
          <w:rFonts w:ascii="Calibri" w:hAnsi="Calibri"/>
          <w:spacing w:val="-2"/>
          <w:w w:val="115"/>
          <w:sz w:val="20"/>
          <w:vertAlign w:val="baseline"/>
        </w:rPr>
        <w:t>)</w:t>
      </w:r>
      <w:r>
        <w:rPr>
          <w:rFonts w:ascii="Calibri" w:hAnsi="Calibri"/>
          <w:sz w:val="20"/>
          <w:vertAlign w:val="baseline"/>
        </w:rPr>
        <w:tab/>
      </w:r>
      <w:r>
        <w:rPr>
          <w:spacing w:val="-4"/>
          <w:w w:val="115"/>
          <w:sz w:val="20"/>
          <w:vertAlign w:val="baseline"/>
        </w:rPr>
        <w:t>(10)</w:t>
      </w:r>
    </w:p>
    <w:p>
      <w:pPr>
        <w:spacing w:after="0"/>
        <w:jc w:val="left"/>
        <w:rPr>
          <w:sz w:val="20"/>
        </w:rPr>
        <w:sectPr>
          <w:type w:val="continuous"/>
          <w:pgSz w:w="12240" w:h="15840"/>
          <w:pgMar w:top="900" w:bottom="280" w:left="720" w:right="720"/>
          <w:cols w:num="2" w:equalWidth="0">
            <w:col w:w="5281" w:space="40"/>
            <w:col w:w="5479"/>
          </w:cols>
        </w:sectPr>
      </w:pPr>
    </w:p>
    <w:p>
      <w:pPr>
        <w:spacing w:line="172" w:lineRule="auto" w:before="56"/>
        <w:ind w:left="0" w:right="0" w:firstLine="0"/>
        <w:jc w:val="righ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987264">
                <wp:simplePos x="0" y="0"/>
                <wp:positionH relativeFrom="page">
                  <wp:posOffset>2260269</wp:posOffset>
                </wp:positionH>
                <wp:positionV relativeFrom="paragraph">
                  <wp:posOffset>199863</wp:posOffset>
                </wp:positionV>
                <wp:extent cx="30353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03530" cy="1270"/>
                        </a:xfrm>
                        <a:custGeom>
                          <a:avLst/>
                          <a:gdLst/>
                          <a:ahLst/>
                          <a:cxnLst/>
                          <a:rect l="l" t="t" r="r" b="b"/>
                          <a:pathLst>
                            <a:path w="303530" h="0">
                              <a:moveTo>
                                <a:pt x="0" y="0"/>
                              </a:moveTo>
                              <a:lnTo>
                                <a:pt x="3031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29216" from="177.973999pt,15.737285pt" to="201.846999pt,15.737285pt" stroked="true" strokeweight=".398pt" strokecolor="#000000">
                <v:stroke dashstyle="solid"/>
                <w10:wrap type="none"/>
              </v:line>
            </w:pict>
          </mc:Fallback>
        </mc:AlternateContent>
      </w:r>
      <w:r>
        <w:rPr>
          <w:rFonts w:ascii="Calibri" w:hAnsi="Calibri"/>
          <w:i/>
          <w:w w:val="135"/>
          <w:position w:val="-12"/>
          <w:sz w:val="20"/>
        </w:rPr>
        <w:t>x</w:t>
      </w:r>
      <w:r>
        <w:rPr>
          <w:rFonts w:ascii="Cambria" w:hAnsi="Cambria"/>
          <w:w w:val="135"/>
          <w:position w:val="-4"/>
          <w:sz w:val="14"/>
        </w:rPr>
        <w:t>′</w:t>
      </w:r>
      <w:r>
        <w:rPr>
          <w:rFonts w:ascii="Cambria" w:hAnsi="Cambria"/>
          <w:spacing w:val="26"/>
          <w:w w:val="135"/>
          <w:position w:val="-4"/>
          <w:sz w:val="14"/>
        </w:rPr>
        <w:t> </w:t>
      </w:r>
      <w:r>
        <w:rPr>
          <w:rFonts w:ascii="Calibri" w:hAnsi="Calibri"/>
          <w:w w:val="135"/>
          <w:position w:val="-12"/>
          <w:sz w:val="20"/>
        </w:rPr>
        <w:t>=</w:t>
      </w:r>
      <w:r>
        <w:rPr>
          <w:rFonts w:ascii="Calibri" w:hAnsi="Calibri"/>
          <w:spacing w:val="22"/>
          <w:w w:val="135"/>
          <w:position w:val="-12"/>
          <w:sz w:val="20"/>
        </w:rPr>
        <w:t> </w:t>
      </w:r>
      <w:r>
        <w:rPr>
          <w:rFonts w:ascii="Calibri" w:hAnsi="Calibri"/>
          <w:i/>
          <w:w w:val="135"/>
          <w:sz w:val="20"/>
        </w:rPr>
        <w:t>x</w:t>
      </w:r>
      <w:r>
        <w:rPr>
          <w:rFonts w:ascii="Calibri" w:hAnsi="Calibri"/>
          <w:i/>
          <w:spacing w:val="-14"/>
          <w:w w:val="135"/>
          <w:sz w:val="20"/>
        </w:rPr>
        <w:t> </w:t>
      </w:r>
      <w:r>
        <w:rPr>
          <w:rFonts w:ascii="Cambria" w:hAnsi="Cambria"/>
          <w:w w:val="135"/>
          <w:sz w:val="20"/>
        </w:rPr>
        <w:t>−</w:t>
      </w:r>
      <w:r>
        <w:rPr>
          <w:rFonts w:ascii="Cambria" w:hAnsi="Cambria"/>
          <w:spacing w:val="-13"/>
          <w:w w:val="135"/>
          <w:sz w:val="20"/>
        </w:rPr>
        <w:t> </w:t>
      </w:r>
      <w:r>
        <w:rPr>
          <w:rFonts w:ascii="Calibri" w:hAnsi="Calibri"/>
          <w:i/>
          <w:spacing w:val="-10"/>
          <w:w w:val="130"/>
          <w:sz w:val="20"/>
        </w:rPr>
        <w:t>µ</w:t>
      </w:r>
    </w:p>
    <w:p>
      <w:pPr>
        <w:spacing w:line="193" w:lineRule="exact" w:before="0"/>
        <w:ind w:left="0" w:right="183" w:firstLine="0"/>
        <w:jc w:val="right"/>
        <w:rPr>
          <w:rFonts w:ascii="Calibri" w:hAnsi="Calibri"/>
          <w:i/>
          <w:sz w:val="20"/>
        </w:rPr>
      </w:pPr>
      <w:r>
        <w:rPr>
          <w:rFonts w:ascii="Calibri" w:hAnsi="Calibri"/>
          <w:i/>
          <w:spacing w:val="-10"/>
          <w:w w:val="105"/>
          <w:sz w:val="20"/>
        </w:rPr>
        <w:t>σ</w:t>
      </w:r>
    </w:p>
    <w:p>
      <w:pPr>
        <w:spacing w:before="178"/>
        <w:ind w:left="0" w:right="0" w:firstLine="0"/>
        <w:jc w:val="right"/>
        <w:rPr>
          <w:sz w:val="20"/>
        </w:rPr>
      </w:pPr>
      <w:r>
        <w:rPr/>
        <w:br w:type="column"/>
      </w:r>
      <w:r>
        <w:rPr>
          <w:spacing w:val="-5"/>
          <w:sz w:val="20"/>
        </w:rPr>
        <w:t>(1)</w:t>
      </w:r>
    </w:p>
    <w:p>
      <w:pPr>
        <w:pStyle w:val="BodyText"/>
        <w:spacing w:line="235" w:lineRule="auto" w:before="94"/>
        <w:ind w:left="199" w:right="257" w:firstLine="199"/>
      </w:pPr>
      <w:r>
        <w:rPr/>
        <w:br w:type="column"/>
      </w:r>
      <w:r>
        <w:rPr>
          <w:w w:val="105"/>
        </w:rPr>
        <w:t>Here,</w:t>
      </w:r>
      <w:r>
        <w:rPr>
          <w:w w:val="105"/>
        </w:rPr>
        <w:t> </w:t>
      </w:r>
      <w:r>
        <w:rPr>
          <w:rFonts w:ascii="Calibri"/>
          <w:i/>
          <w:w w:val="110"/>
        </w:rPr>
        <w:t>f</w:t>
      </w:r>
      <w:r>
        <w:rPr>
          <w:rFonts w:ascii="Calibri"/>
          <w:i/>
          <w:w w:val="110"/>
          <w:vertAlign w:val="subscript"/>
        </w:rPr>
        <w:t>t</w:t>
      </w:r>
      <w:r>
        <w:rPr>
          <w:w w:val="110"/>
          <w:vertAlign w:val="baseline"/>
        </w:rPr>
        <w:t>,</w:t>
      </w:r>
      <w:r>
        <w:rPr>
          <w:w w:val="110"/>
          <w:vertAlign w:val="baseline"/>
        </w:rPr>
        <w:t> </w:t>
      </w:r>
      <w:r>
        <w:rPr>
          <w:rFonts w:ascii="Calibri"/>
          <w:i/>
          <w:w w:val="105"/>
          <w:vertAlign w:val="baseline"/>
        </w:rPr>
        <w:t>i</w:t>
      </w:r>
      <w:r>
        <w:rPr>
          <w:rFonts w:ascii="Calibri"/>
          <w:i/>
          <w:w w:val="105"/>
          <w:vertAlign w:val="subscript"/>
        </w:rPr>
        <w:t>t</w:t>
      </w:r>
      <w:r>
        <w:rPr>
          <w:w w:val="105"/>
          <w:vertAlign w:val="baseline"/>
        </w:rPr>
        <w:t>,</w:t>
      </w:r>
      <w:r>
        <w:rPr>
          <w:w w:val="105"/>
          <w:vertAlign w:val="baseline"/>
        </w:rPr>
        <w:t> and</w:t>
      </w:r>
      <w:r>
        <w:rPr>
          <w:w w:val="105"/>
          <w:vertAlign w:val="baseline"/>
        </w:rPr>
        <w:t> </w:t>
      </w:r>
      <w:r>
        <w:rPr>
          <w:rFonts w:ascii="Calibri"/>
          <w:i/>
          <w:w w:val="105"/>
          <w:vertAlign w:val="baseline"/>
        </w:rPr>
        <w:t>o</w:t>
      </w:r>
      <w:r>
        <w:rPr>
          <w:rFonts w:ascii="Calibri"/>
          <w:i/>
          <w:w w:val="105"/>
          <w:vertAlign w:val="subscript"/>
        </w:rPr>
        <w:t>t</w:t>
      </w:r>
      <w:r>
        <w:rPr>
          <w:rFonts w:ascii="Calibri"/>
          <w:i/>
          <w:spacing w:val="24"/>
          <w:w w:val="105"/>
          <w:vertAlign w:val="baseline"/>
        </w:rPr>
        <w:t> </w:t>
      </w:r>
      <w:r>
        <w:rPr>
          <w:w w:val="105"/>
          <w:vertAlign w:val="baseline"/>
        </w:rPr>
        <w:t>represent</w:t>
      </w:r>
      <w:r>
        <w:rPr>
          <w:w w:val="105"/>
          <w:vertAlign w:val="baseline"/>
        </w:rPr>
        <w:t> the</w:t>
      </w:r>
      <w:r>
        <w:rPr>
          <w:w w:val="105"/>
          <w:vertAlign w:val="baseline"/>
        </w:rPr>
        <w:t> forget,</w:t>
      </w:r>
      <w:r>
        <w:rPr>
          <w:w w:val="105"/>
          <w:vertAlign w:val="baseline"/>
        </w:rPr>
        <w:t> input,</w:t>
      </w:r>
      <w:r>
        <w:rPr>
          <w:w w:val="105"/>
          <w:vertAlign w:val="baseline"/>
        </w:rPr>
        <w:t> and</w:t>
      </w:r>
      <w:r>
        <w:rPr>
          <w:w w:val="105"/>
          <w:vertAlign w:val="baseline"/>
        </w:rPr>
        <w:t> </w:t>
      </w:r>
      <w:r>
        <w:rPr>
          <w:w w:val="105"/>
          <w:vertAlign w:val="baseline"/>
        </w:rPr>
        <w:t>output </w:t>
      </w:r>
      <w:r>
        <w:rPr>
          <w:vertAlign w:val="baseline"/>
        </w:rPr>
        <w:t>gates</w:t>
      </w:r>
      <w:r>
        <w:rPr>
          <w:spacing w:val="13"/>
          <w:vertAlign w:val="baseline"/>
        </w:rPr>
        <w:t> </w:t>
      </w:r>
      <w:r>
        <w:rPr>
          <w:vertAlign w:val="baseline"/>
        </w:rPr>
        <w:t>respectively;</w:t>
      </w:r>
      <w:r>
        <w:rPr>
          <w:spacing w:val="13"/>
          <w:vertAlign w:val="baseline"/>
        </w:rPr>
        <w:t> </w:t>
      </w:r>
      <w:r>
        <w:rPr>
          <w:rFonts w:ascii="Calibri"/>
          <w:i/>
          <w:vertAlign w:val="baseline"/>
        </w:rPr>
        <w:t>C</w:t>
      </w:r>
      <w:r>
        <w:rPr>
          <w:rFonts w:ascii="Calibri"/>
          <w:i/>
          <w:vertAlign w:val="subscript"/>
        </w:rPr>
        <w:t>t</w:t>
      </w:r>
      <w:r>
        <w:rPr>
          <w:rFonts w:ascii="Calibri"/>
          <w:i/>
          <w:spacing w:val="27"/>
          <w:vertAlign w:val="baseline"/>
        </w:rPr>
        <w:t> </w:t>
      </w:r>
      <w:r>
        <w:rPr>
          <w:vertAlign w:val="baseline"/>
        </w:rPr>
        <w:t>is</w:t>
      </w:r>
      <w:r>
        <w:rPr>
          <w:spacing w:val="14"/>
          <w:vertAlign w:val="baseline"/>
        </w:rPr>
        <w:t> </w:t>
      </w:r>
      <w:r>
        <w:rPr>
          <w:vertAlign w:val="baseline"/>
        </w:rPr>
        <w:t>the</w:t>
      </w:r>
      <w:r>
        <w:rPr>
          <w:spacing w:val="12"/>
          <w:vertAlign w:val="baseline"/>
        </w:rPr>
        <w:t> </w:t>
      </w:r>
      <w:r>
        <w:rPr>
          <w:vertAlign w:val="baseline"/>
        </w:rPr>
        <w:t>cell</w:t>
      </w:r>
      <w:r>
        <w:rPr>
          <w:spacing w:val="14"/>
          <w:vertAlign w:val="baseline"/>
        </w:rPr>
        <w:t> </w:t>
      </w:r>
      <w:r>
        <w:rPr>
          <w:vertAlign w:val="baseline"/>
        </w:rPr>
        <w:t>state</w:t>
      </w:r>
      <w:r>
        <w:rPr>
          <w:spacing w:val="12"/>
          <w:vertAlign w:val="baseline"/>
        </w:rPr>
        <w:t> </w:t>
      </w:r>
      <w:r>
        <w:rPr>
          <w:vertAlign w:val="baseline"/>
        </w:rPr>
        <w:t>capturing</w:t>
      </w:r>
      <w:r>
        <w:rPr>
          <w:spacing w:val="14"/>
          <w:vertAlign w:val="baseline"/>
        </w:rPr>
        <w:t> </w:t>
      </w:r>
      <w:r>
        <w:rPr>
          <w:vertAlign w:val="baseline"/>
        </w:rPr>
        <w:t>long-term</w:t>
      </w:r>
      <w:r>
        <w:rPr>
          <w:spacing w:val="12"/>
          <w:vertAlign w:val="baseline"/>
        </w:rPr>
        <w:t> </w:t>
      </w:r>
      <w:r>
        <w:rPr>
          <w:spacing w:val="-5"/>
          <w:vertAlign w:val="baseline"/>
        </w:rPr>
        <w:t>de-</w:t>
      </w:r>
    </w:p>
    <w:p>
      <w:pPr>
        <w:pStyle w:val="BodyText"/>
        <w:spacing w:after="0" w:line="235" w:lineRule="auto"/>
        <w:sectPr>
          <w:type w:val="continuous"/>
          <w:pgSz w:w="12240" w:h="15840"/>
          <w:pgMar w:top="900" w:bottom="280" w:left="720" w:right="720"/>
          <w:cols w:num="3" w:equalWidth="0">
            <w:col w:w="3317" w:space="40"/>
            <w:col w:w="1924" w:space="39"/>
            <w:col w:w="5480"/>
          </w:cols>
        </w:sectPr>
      </w:pPr>
    </w:p>
    <w:p>
      <w:pPr>
        <w:pStyle w:val="BodyText"/>
        <w:spacing w:line="249" w:lineRule="auto"/>
        <w:ind w:left="440"/>
      </w:pPr>
      <w:r>
        <w:rPr/>
        <w:t>ensuring</w:t>
      </w:r>
      <w:r>
        <w:rPr>
          <w:spacing w:val="31"/>
        </w:rPr>
        <w:t> </w:t>
      </w:r>
      <w:r>
        <w:rPr/>
        <w:t>uniform</w:t>
      </w:r>
      <w:r>
        <w:rPr>
          <w:spacing w:val="31"/>
        </w:rPr>
        <w:t> </w:t>
      </w:r>
      <w:r>
        <w:rPr/>
        <w:t>numerical</w:t>
      </w:r>
      <w:r>
        <w:rPr>
          <w:spacing w:val="31"/>
        </w:rPr>
        <w:t> </w:t>
      </w:r>
      <w:r>
        <w:rPr/>
        <w:t>ranges</w:t>
      </w:r>
      <w:r>
        <w:rPr>
          <w:spacing w:val="31"/>
        </w:rPr>
        <w:t> </w:t>
      </w:r>
      <w:r>
        <w:rPr/>
        <w:t>for</w:t>
      </w:r>
      <w:r>
        <w:rPr>
          <w:spacing w:val="31"/>
        </w:rPr>
        <w:t> </w:t>
      </w:r>
      <w:r>
        <w:rPr/>
        <w:t>stable</w:t>
      </w:r>
      <w:r>
        <w:rPr>
          <w:spacing w:val="30"/>
        </w:rPr>
        <w:t> </w:t>
      </w:r>
      <w:r>
        <w:rPr/>
        <w:t>neural</w:t>
      </w:r>
      <w:r>
        <w:rPr>
          <w:spacing w:val="31"/>
        </w:rPr>
        <w:t> </w:t>
      </w:r>
      <w:r>
        <w:rPr/>
        <w:t>opti- </w:t>
      </w:r>
      <w:r>
        <w:rPr>
          <w:spacing w:val="-2"/>
        </w:rPr>
        <w:t>mization.</w:t>
      </w:r>
    </w:p>
    <w:p>
      <w:pPr>
        <w:pStyle w:val="BodyText"/>
        <w:spacing w:line="237" w:lineRule="auto"/>
        <w:ind w:left="199"/>
      </w:pPr>
      <w:r>
        <w:rPr/>
        <w:br w:type="column"/>
      </w:r>
      <w:r>
        <w:rPr/>
        <w:t>pendencies. The LSTM predicts </w:t>
      </w:r>
      <w:r>
        <w:rPr>
          <w:rFonts w:ascii="Calibri" w:hAnsi="Calibri"/>
          <w:i/>
        </w:rPr>
        <w:t>ε</w:t>
      </w:r>
      <w:r>
        <w:rPr>
          <w:rFonts w:ascii="Calibri" w:hAnsi="Calibri"/>
        </w:rPr>
        <w:t>ˆ</w:t>
      </w:r>
      <w:r>
        <w:rPr>
          <w:rFonts w:ascii="Calibri" w:hAnsi="Calibri"/>
          <w:i/>
          <w:vertAlign w:val="subscript"/>
        </w:rPr>
        <w:t>LST</w:t>
      </w:r>
      <w:r>
        <w:rPr>
          <w:rFonts w:ascii="Calibri" w:hAnsi="Calibri"/>
          <w:i/>
          <w:spacing w:val="-21"/>
          <w:vertAlign w:val="baseline"/>
        </w:rPr>
        <w:t> </w:t>
      </w:r>
      <w:r>
        <w:rPr>
          <w:rFonts w:ascii="Calibri" w:hAnsi="Calibri"/>
          <w:i/>
          <w:vertAlign w:val="subscript"/>
        </w:rPr>
        <w:t>M</w:t>
      </w:r>
      <w:r>
        <w:rPr>
          <w:rFonts w:ascii="Calibri" w:hAnsi="Calibri"/>
          <w:i/>
          <w:spacing w:val="-18"/>
          <w:vertAlign w:val="baseline"/>
        </w:rPr>
        <w:t> </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refining Prophet’s </w:t>
      </w:r>
      <w:r>
        <w:rPr>
          <w:spacing w:val="-2"/>
          <w:w w:val="110"/>
          <w:vertAlign w:val="baseline"/>
        </w:rPr>
        <w:t>errors.</w:t>
      </w:r>
    </w:p>
    <w:p>
      <w:pPr>
        <w:pStyle w:val="BodyText"/>
        <w:spacing w:after="0" w:line="237" w:lineRule="auto"/>
        <w:sectPr>
          <w:type w:val="continuous"/>
          <w:pgSz w:w="12240" w:h="15840"/>
          <w:pgMar w:top="900" w:bottom="280" w:left="720" w:right="720"/>
          <w:cols w:num="2" w:equalWidth="0">
            <w:col w:w="5281" w:space="40"/>
            <w:col w:w="5479"/>
          </w:cols>
        </w:sectPr>
      </w:pPr>
    </w:p>
    <w:p>
      <w:pPr>
        <w:pStyle w:val="BodyText"/>
        <w:spacing w:line="249" w:lineRule="auto" w:before="71"/>
        <w:ind w:left="259" w:firstLine="199"/>
      </w:pPr>
      <w:r>
        <w:rPr/>
        <w:t>The network is trained using a Mean Squared Error </w:t>
      </w:r>
      <w:r>
        <w:rPr/>
        <w:t>(MSE) with the objective:</w:t>
      </w:r>
    </w:p>
    <w:p>
      <w:pPr>
        <w:spacing w:line="70" w:lineRule="exact" w:before="113"/>
        <w:ind w:left="863" w:right="1022"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991360">
                <wp:simplePos x="0" y="0"/>
                <wp:positionH relativeFrom="page">
                  <wp:posOffset>1996351</wp:posOffset>
                </wp:positionH>
                <wp:positionV relativeFrom="paragraph">
                  <wp:posOffset>99429</wp:posOffset>
                </wp:positionV>
                <wp:extent cx="182880" cy="393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57.192993pt;margin-top:7.829081pt;width:14.4pt;height:31pt;mso-position-horizontal-relative:page;mso-position-vertical-relative:paragraph;z-index:-16325120" type="#_x0000_t202" id="docshape8"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40"/>
          <w:sz w:val="14"/>
        </w:rPr>
        <w:t>N</w:t>
      </w:r>
    </w:p>
    <w:p>
      <w:pPr>
        <w:pStyle w:val="BodyText"/>
        <w:spacing w:line="249" w:lineRule="auto" w:before="31"/>
        <w:ind w:left="199" w:right="257" w:firstLine="199"/>
        <w:jc w:val="both"/>
      </w:pPr>
      <w:r>
        <w:rPr/>
        <w:br w:type="column"/>
      </w:r>
      <w:r>
        <w:rPr/>
        <w:t>Visualizations such as SHAP summary plots and </w:t>
      </w:r>
      <w:r>
        <w:rPr/>
        <w:t>depen- dence plots reveals which temporal and residual features most influences</w:t>
      </w:r>
      <w:r>
        <w:rPr>
          <w:spacing w:val="44"/>
        </w:rPr>
        <w:t> </w:t>
      </w:r>
      <w:r>
        <w:rPr/>
        <w:t>hybrid</w:t>
      </w:r>
      <w:r>
        <w:rPr>
          <w:spacing w:val="45"/>
        </w:rPr>
        <w:t> </w:t>
      </w:r>
      <w:r>
        <w:rPr/>
        <w:t>output—bridging</w:t>
      </w:r>
      <w:r>
        <w:rPr>
          <w:spacing w:val="45"/>
        </w:rPr>
        <w:t> </w:t>
      </w:r>
      <w:r>
        <w:rPr/>
        <w:t>the</w:t>
      </w:r>
      <w:r>
        <w:rPr>
          <w:spacing w:val="44"/>
        </w:rPr>
        <w:t> </w:t>
      </w:r>
      <w:r>
        <w:rPr/>
        <w:t>gap</w:t>
      </w:r>
      <w:r>
        <w:rPr>
          <w:spacing w:val="44"/>
        </w:rPr>
        <w:t> </w:t>
      </w:r>
      <w:r>
        <w:rPr/>
        <w:t>between</w:t>
      </w:r>
      <w:r>
        <w:rPr>
          <w:spacing w:val="45"/>
        </w:rPr>
        <w:t> </w:t>
      </w:r>
      <w:r>
        <w:rPr>
          <w:spacing w:val="-2"/>
        </w:rPr>
        <w:t>model</w:t>
      </w:r>
    </w:p>
    <w:p>
      <w:pPr>
        <w:pStyle w:val="BodyText"/>
        <w:spacing w:after="0" w:line="249" w:lineRule="auto"/>
        <w:jc w:val="both"/>
        <w:sectPr>
          <w:pgSz w:w="12240" w:h="15840"/>
          <w:pgMar w:top="920" w:bottom="280" w:left="720" w:right="720"/>
          <w:cols w:num="2" w:equalWidth="0">
            <w:col w:w="5281" w:space="40"/>
            <w:col w:w="5479"/>
          </w:cols>
        </w:sectPr>
      </w:pPr>
    </w:p>
    <w:p>
      <w:pPr>
        <w:tabs>
          <w:tab w:pos="2711" w:val="left" w:leader="none"/>
        </w:tabs>
        <w:spacing w:line="134" w:lineRule="auto" w:before="59"/>
        <w:ind w:left="2184" w:right="54" w:hanging="70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44000">
                <wp:simplePos x="0" y="0"/>
                <wp:positionH relativeFrom="page">
                  <wp:posOffset>2287308</wp:posOffset>
                </wp:positionH>
                <wp:positionV relativeFrom="paragraph">
                  <wp:posOffset>140597</wp:posOffset>
                </wp:positionV>
                <wp:extent cx="36195" cy="889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80.102997pt;margin-top:11.070697pt;width:2.85pt;height:7pt;mso-position-horizontal-relative:page;mso-position-vertical-relative:paragraph;z-index:15744000" type="#_x0000_t202" id="docshape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10"/>
          <w:sz w:val="20"/>
        </w:rPr>
        <w:t>MSE </w:t>
      </w:r>
      <w:r>
        <w:rPr>
          <w:rFonts w:ascii="Calibri" w:hAnsi="Calibri"/>
          <w:w w:val="125"/>
          <w:sz w:val="20"/>
        </w:rPr>
        <w:t>=</w:t>
      </w:r>
      <w:r>
        <w:rPr>
          <w:rFonts w:ascii="Calibri" w:hAnsi="Calibri"/>
          <w:spacing w:val="40"/>
          <w:w w:val="125"/>
          <w:sz w:val="20"/>
        </w:rPr>
        <w:t> </w:t>
      </w:r>
      <w:r>
        <w:rPr>
          <w:rFonts w:ascii="Calibri" w:hAnsi="Calibri"/>
          <w:spacing w:val="5"/>
          <w:w w:val="125"/>
          <w:position w:val="13"/>
          <w:sz w:val="20"/>
          <w:u w:val="single"/>
        </w:rPr>
        <w:t> </w:t>
      </w:r>
      <w:r>
        <w:rPr>
          <w:rFonts w:ascii="Calibri" w:hAnsi="Calibri"/>
          <w:w w:val="110"/>
          <w:position w:val="13"/>
          <w:sz w:val="20"/>
          <w:u w:val="single"/>
        </w:rPr>
        <w:t>1</w:t>
      </w:r>
      <w:r>
        <w:rPr>
          <w:rFonts w:ascii="Calibri" w:hAnsi="Calibri"/>
          <w:position w:val="13"/>
          <w:sz w:val="20"/>
        </w:rPr>
        <w:tab/>
      </w:r>
      <w:r>
        <w:rPr>
          <w:rFonts w:ascii="Calibri" w:hAnsi="Calibri"/>
          <w:spacing w:val="-6"/>
          <w:w w:val="110"/>
          <w:sz w:val="20"/>
        </w:rPr>
        <w:t>(</w:t>
      </w:r>
      <w:r>
        <w:rPr>
          <w:rFonts w:ascii="Calibri" w:hAnsi="Calibri"/>
          <w:i/>
          <w:spacing w:val="-6"/>
          <w:w w:val="110"/>
          <w:sz w:val="20"/>
        </w:rPr>
        <w:t>ε </w:t>
      </w:r>
      <w:r>
        <w:rPr>
          <w:rFonts w:ascii="Calibri" w:hAnsi="Calibri"/>
          <w:i/>
          <w:spacing w:val="-10"/>
          <w:w w:val="110"/>
          <w:sz w:val="20"/>
        </w:rPr>
        <w:t>N</w:t>
      </w:r>
    </w:p>
    <w:p>
      <w:pPr>
        <w:spacing w:line="106" w:lineRule="exact" w:before="0"/>
        <w:ind w:left="0" w:right="239" w:firstLine="0"/>
        <w:jc w:val="right"/>
        <w:rPr>
          <w:rFonts w:ascii="Tahoma"/>
          <w:sz w:val="14"/>
        </w:rPr>
      </w:pPr>
      <w:r>
        <w:rPr>
          <w:rFonts w:ascii="Calibri"/>
          <w:i/>
          <w:spacing w:val="-5"/>
          <w:w w:val="135"/>
          <w:sz w:val="14"/>
        </w:rPr>
        <w:t>i</w:t>
      </w:r>
      <w:r>
        <w:rPr>
          <w:rFonts w:ascii="Tahoma"/>
          <w:spacing w:val="-5"/>
          <w:w w:val="135"/>
          <w:sz w:val="14"/>
        </w:rPr>
        <w:t>=1</w:t>
      </w:r>
    </w:p>
    <w:p>
      <w:pPr>
        <w:spacing w:before="105"/>
        <w:ind w:left="14" w:right="0" w:firstLine="0"/>
        <w:jc w:val="left"/>
        <w:rPr>
          <w:rFonts w:ascii="Calibri" w:hAnsi="Calibri"/>
          <w:i/>
          <w:sz w:val="14"/>
        </w:rPr>
      </w:pPr>
      <w:r>
        <w:rPr/>
        <w:br w:type="column"/>
      </w:r>
      <w:r>
        <w:rPr>
          <w:rFonts w:ascii="Cambria" w:hAnsi="Cambria"/>
          <w:spacing w:val="-16"/>
          <w:w w:val="105"/>
          <w:position w:val="3"/>
          <w:sz w:val="20"/>
        </w:rPr>
        <w:t>—</w:t>
      </w:r>
      <w:r>
        <w:rPr>
          <w:rFonts w:ascii="Cambria" w:hAnsi="Cambria"/>
          <w:spacing w:val="-6"/>
          <w:w w:val="120"/>
          <w:position w:val="3"/>
          <w:sz w:val="20"/>
        </w:rPr>
        <w:t> </w:t>
      </w:r>
      <w:r>
        <w:rPr>
          <w:rFonts w:ascii="Calibri" w:hAnsi="Calibri"/>
          <w:i/>
          <w:spacing w:val="-16"/>
          <w:w w:val="120"/>
          <w:position w:val="3"/>
          <w:sz w:val="20"/>
        </w:rPr>
        <w:t>ε</w:t>
      </w:r>
      <w:r>
        <w:rPr>
          <w:rFonts w:ascii="Calibri" w:hAnsi="Calibri"/>
          <w:spacing w:val="-16"/>
          <w:w w:val="120"/>
          <w:position w:val="3"/>
          <w:sz w:val="20"/>
        </w:rPr>
        <w:t>ˆ</w:t>
      </w:r>
      <w:r>
        <w:rPr>
          <w:rFonts w:ascii="Calibri" w:hAnsi="Calibri"/>
          <w:i/>
          <w:spacing w:val="-16"/>
          <w:w w:val="120"/>
          <w:sz w:val="14"/>
        </w:rPr>
        <w:t>LST </w:t>
      </w:r>
      <w:r>
        <w:rPr>
          <w:rFonts w:ascii="Calibri" w:hAnsi="Calibri"/>
          <w:i/>
          <w:spacing w:val="-16"/>
          <w:w w:val="120"/>
          <w:sz w:val="14"/>
        </w:rPr>
        <w:t>M,</w:t>
      </w:r>
      <w:r>
        <w:rPr>
          <w:rFonts w:ascii="Calibri" w:hAnsi="Calibri"/>
          <w:i/>
          <w:spacing w:val="-16"/>
          <w:w w:val="120"/>
          <w:sz w:val="14"/>
        </w:rPr>
        <w:t>i</w:t>
      </w:r>
    </w:p>
    <w:p>
      <w:pPr>
        <w:pStyle w:val="BodyText"/>
        <w:tabs>
          <w:tab w:pos="1061" w:val="left" w:leader="none"/>
        </w:tabs>
        <w:spacing w:before="96"/>
      </w:pPr>
      <w:r>
        <w:rPr/>
        <w:br w:type="column"/>
      </w:r>
      <w:r>
        <w:rPr>
          <w:rFonts w:ascii="Calibri"/>
          <w:spacing w:val="-5"/>
          <w:w w:val="105"/>
        </w:rPr>
        <w:t>)</w:t>
      </w:r>
      <w:r>
        <w:rPr>
          <w:rFonts w:ascii="Tahoma"/>
          <w:spacing w:val="-5"/>
          <w:w w:val="105"/>
          <w:vertAlign w:val="superscript"/>
        </w:rPr>
        <w:t>2</w:t>
      </w:r>
      <w:r>
        <w:rPr>
          <w:rFonts w:ascii="Tahoma"/>
          <w:vertAlign w:val="baseline"/>
        </w:rPr>
        <w:tab/>
      </w:r>
      <w:r>
        <w:rPr>
          <w:spacing w:val="-8"/>
          <w:w w:val="105"/>
          <w:vertAlign w:val="baseline"/>
        </w:rPr>
        <w:t>(11)</w:t>
      </w:r>
    </w:p>
    <w:p>
      <w:pPr>
        <w:pStyle w:val="BodyText"/>
        <w:spacing w:before="40"/>
        <w:ind w:left="199"/>
      </w:pPr>
      <w:r>
        <w:rPr/>
        <w:br w:type="column"/>
      </w:r>
      <w:r>
        <w:rPr/>
        <w:t>accuracy</w:t>
      </w:r>
      <w:r>
        <w:rPr>
          <w:spacing w:val="12"/>
        </w:rPr>
        <w:t> </w:t>
      </w:r>
      <w:r>
        <w:rPr/>
        <w:t>and</w:t>
      </w:r>
      <w:r>
        <w:rPr>
          <w:spacing w:val="13"/>
        </w:rPr>
        <w:t> </w:t>
      </w:r>
      <w:r>
        <w:rPr>
          <w:spacing w:val="-2"/>
        </w:rPr>
        <w:t>transparency.</w:t>
      </w:r>
    </w:p>
    <w:p>
      <w:pPr>
        <w:spacing w:before="94"/>
        <w:ind w:left="199" w:right="0" w:firstLine="0"/>
        <w:jc w:val="left"/>
        <w:rPr>
          <w:i/>
          <w:sz w:val="20"/>
        </w:rPr>
      </w:pPr>
      <w:r>
        <w:rPr>
          <w:i/>
          <w:sz w:val="20"/>
        </w:rPr>
        <w:t>K.</w:t>
      </w:r>
      <w:r>
        <w:rPr>
          <w:i/>
          <w:spacing w:val="40"/>
          <w:sz w:val="20"/>
        </w:rPr>
        <w:t> </w:t>
      </w:r>
      <w:r>
        <w:rPr>
          <w:i/>
          <w:sz w:val="20"/>
        </w:rPr>
        <w:t>Model</w:t>
      </w:r>
      <w:r>
        <w:rPr>
          <w:i/>
          <w:spacing w:val="13"/>
          <w:sz w:val="20"/>
        </w:rPr>
        <w:t> </w:t>
      </w:r>
      <w:r>
        <w:rPr>
          <w:i/>
          <w:sz w:val="20"/>
        </w:rPr>
        <w:t>Evaluation</w:t>
      </w:r>
      <w:r>
        <w:rPr>
          <w:i/>
          <w:spacing w:val="13"/>
          <w:sz w:val="20"/>
        </w:rPr>
        <w:t> </w:t>
      </w:r>
      <w:r>
        <w:rPr>
          <w:i/>
          <w:sz w:val="20"/>
        </w:rPr>
        <w:t>and</w:t>
      </w:r>
      <w:r>
        <w:rPr>
          <w:i/>
          <w:spacing w:val="13"/>
          <w:sz w:val="20"/>
        </w:rPr>
        <w:t> </w:t>
      </w:r>
      <w:r>
        <w:rPr>
          <w:i/>
          <w:sz w:val="20"/>
        </w:rPr>
        <w:t>Comparative</w:t>
      </w:r>
      <w:r>
        <w:rPr>
          <w:i/>
          <w:spacing w:val="13"/>
          <w:sz w:val="20"/>
        </w:rPr>
        <w:t> </w:t>
      </w:r>
      <w:r>
        <w:rPr>
          <w:i/>
          <w:spacing w:val="-2"/>
          <w:sz w:val="20"/>
        </w:rPr>
        <w:t>Analysis</w:t>
      </w:r>
    </w:p>
    <w:p>
      <w:pPr>
        <w:spacing w:after="0"/>
        <w:jc w:val="left"/>
        <w:rPr>
          <w:i/>
          <w:sz w:val="20"/>
        </w:rPr>
        <w:sectPr>
          <w:type w:val="continuous"/>
          <w:pgSz w:w="12240" w:h="15840"/>
          <w:pgMar w:top="900" w:bottom="280" w:left="720" w:right="720"/>
          <w:cols w:num="4" w:equalWidth="0">
            <w:col w:w="2939" w:space="40"/>
            <w:col w:w="899" w:space="9"/>
            <w:col w:w="1394" w:space="40"/>
            <w:col w:w="5479"/>
          </w:cols>
        </w:sectPr>
      </w:pPr>
    </w:p>
    <w:p>
      <w:pPr>
        <w:pStyle w:val="BodyText"/>
        <w:spacing w:line="249" w:lineRule="auto" w:before="46"/>
        <w:ind w:left="259"/>
      </w:pPr>
      <w:r>
        <w:rPr/>
        <w:t>Early</w:t>
      </w:r>
      <w:r>
        <w:rPr>
          <w:spacing w:val="26"/>
        </w:rPr>
        <w:t> </w:t>
      </w:r>
      <w:r>
        <w:rPr/>
        <w:t>stopping</w:t>
      </w:r>
      <w:r>
        <w:rPr>
          <w:spacing w:val="26"/>
        </w:rPr>
        <w:t> </w:t>
      </w:r>
      <w:r>
        <w:rPr/>
        <w:t>and</w:t>
      </w:r>
      <w:r>
        <w:rPr>
          <w:spacing w:val="26"/>
        </w:rPr>
        <w:t> </w:t>
      </w:r>
      <w:r>
        <w:rPr/>
        <w:t>regularization</w:t>
      </w:r>
      <w:r>
        <w:rPr>
          <w:spacing w:val="26"/>
        </w:rPr>
        <w:t> </w:t>
      </w:r>
      <w:r>
        <w:rPr/>
        <w:t>of</w:t>
      </w:r>
      <w:r>
        <w:rPr>
          <w:spacing w:val="26"/>
        </w:rPr>
        <w:t> </w:t>
      </w:r>
      <w:r>
        <w:rPr/>
        <w:t>dropout</w:t>
      </w:r>
      <w:r>
        <w:rPr>
          <w:spacing w:val="26"/>
        </w:rPr>
        <w:t> </w:t>
      </w:r>
      <w:r>
        <w:rPr/>
        <w:t>ensure</w:t>
      </w:r>
      <w:r>
        <w:rPr>
          <w:spacing w:val="26"/>
        </w:rPr>
        <w:t> </w:t>
      </w:r>
      <w:r>
        <w:rPr/>
        <w:t>conver- gence and prevent overfitting.</w:t>
      </w:r>
    </w:p>
    <w:p>
      <w:pPr>
        <w:pStyle w:val="ListParagraph"/>
        <w:numPr>
          <w:ilvl w:val="0"/>
          <w:numId w:val="3"/>
        </w:numPr>
        <w:tabs>
          <w:tab w:pos="551" w:val="left" w:leader="none"/>
        </w:tabs>
        <w:spacing w:line="240" w:lineRule="auto" w:before="145" w:after="0"/>
        <w:ind w:left="551" w:right="0" w:hanging="292"/>
        <w:jc w:val="left"/>
        <w:rPr>
          <w:i/>
          <w:sz w:val="20"/>
        </w:rPr>
      </w:pPr>
      <w:r>
        <w:rPr>
          <w:i/>
          <w:sz w:val="20"/>
        </w:rPr>
        <w:t>Hybrid</w:t>
      </w:r>
      <w:r>
        <w:rPr>
          <w:i/>
          <w:spacing w:val="-2"/>
          <w:sz w:val="20"/>
        </w:rPr>
        <w:t> </w:t>
      </w:r>
      <w:r>
        <w:rPr>
          <w:i/>
          <w:sz w:val="20"/>
        </w:rPr>
        <w:t>Forecast</w:t>
      </w:r>
      <w:r>
        <w:rPr>
          <w:i/>
          <w:spacing w:val="-2"/>
          <w:sz w:val="20"/>
        </w:rPr>
        <w:t> Generation</w:t>
      </w:r>
    </w:p>
    <w:p>
      <w:pPr>
        <w:pStyle w:val="BodyText"/>
        <w:spacing w:line="249" w:lineRule="auto" w:before="76"/>
        <w:ind w:left="259" w:firstLine="199"/>
      </w:pPr>
      <w:r>
        <w:rPr/>
        <w:t>After</w:t>
      </w:r>
      <w:r>
        <w:rPr>
          <w:spacing w:val="-4"/>
        </w:rPr>
        <w:t> </w:t>
      </w:r>
      <w:r>
        <w:rPr/>
        <w:t>training,</w:t>
      </w:r>
      <w:r>
        <w:rPr>
          <w:spacing w:val="-4"/>
        </w:rPr>
        <w:t> </w:t>
      </w:r>
      <w:r>
        <w:rPr/>
        <w:t>the</w:t>
      </w:r>
      <w:r>
        <w:rPr>
          <w:spacing w:val="-4"/>
        </w:rPr>
        <w:t> </w:t>
      </w:r>
      <w:r>
        <w:rPr/>
        <w:t>hybrid</w:t>
      </w:r>
      <w:r>
        <w:rPr>
          <w:spacing w:val="-4"/>
        </w:rPr>
        <w:t> </w:t>
      </w:r>
      <w:r>
        <w:rPr/>
        <w:t>prediction</w:t>
      </w:r>
      <w:r>
        <w:rPr>
          <w:spacing w:val="-4"/>
        </w:rPr>
        <w:t> </w:t>
      </w:r>
      <w:r>
        <w:rPr/>
        <w:t>combines</w:t>
      </w:r>
      <w:r>
        <w:rPr>
          <w:spacing w:val="-4"/>
        </w:rPr>
        <w:t> </w:t>
      </w:r>
      <w:r>
        <w:rPr/>
        <w:t>Prophet’s</w:t>
      </w:r>
      <w:r>
        <w:rPr>
          <w:spacing w:val="-4"/>
        </w:rPr>
        <w:t> </w:t>
      </w:r>
      <w:r>
        <w:rPr/>
        <w:t>de- terministic</w:t>
      </w:r>
      <w:r>
        <w:rPr>
          <w:spacing w:val="4"/>
        </w:rPr>
        <w:t> </w:t>
      </w:r>
      <w:r>
        <w:rPr/>
        <w:t>forecast</w:t>
      </w:r>
      <w:r>
        <w:rPr>
          <w:spacing w:val="5"/>
        </w:rPr>
        <w:t> </w:t>
      </w:r>
      <w:r>
        <w:rPr/>
        <w:t>and</w:t>
      </w:r>
      <w:r>
        <w:rPr>
          <w:spacing w:val="6"/>
        </w:rPr>
        <w:t> </w:t>
      </w:r>
      <w:r>
        <w:rPr/>
        <w:t>LSTM’s</w:t>
      </w:r>
      <w:r>
        <w:rPr>
          <w:spacing w:val="5"/>
        </w:rPr>
        <w:t> </w:t>
      </w:r>
      <w:r>
        <w:rPr/>
        <w:t>learned</w:t>
      </w:r>
      <w:r>
        <w:rPr>
          <w:spacing w:val="5"/>
        </w:rPr>
        <w:t> </w:t>
      </w:r>
      <w:r>
        <w:rPr/>
        <w:t>nonlinear</w:t>
      </w:r>
      <w:r>
        <w:rPr>
          <w:spacing w:val="5"/>
        </w:rPr>
        <w:t> </w:t>
      </w:r>
      <w:r>
        <w:rPr>
          <w:spacing w:val="-2"/>
        </w:rPr>
        <w:t>correction:</w:t>
      </w:r>
    </w:p>
    <w:p>
      <w:pPr>
        <w:pStyle w:val="BodyText"/>
        <w:spacing w:line="249" w:lineRule="auto" w:before="63"/>
        <w:ind w:left="199" w:right="255" w:firstLine="199"/>
      </w:pPr>
      <w:r>
        <w:rPr/>
        <w:br w:type="column"/>
      </w:r>
      <w:r>
        <w:rPr/>
        <w:t>Performance</w:t>
      </w:r>
      <w:r>
        <w:rPr>
          <w:spacing w:val="-11"/>
        </w:rPr>
        <w:t> </w:t>
      </w:r>
      <w:r>
        <w:rPr/>
        <w:t>evaluation</w:t>
      </w:r>
      <w:r>
        <w:rPr>
          <w:spacing w:val="-11"/>
        </w:rPr>
        <w:t> </w:t>
      </w:r>
      <w:r>
        <w:rPr/>
        <w:t>employs</w:t>
      </w:r>
      <w:r>
        <w:rPr>
          <w:spacing w:val="-11"/>
        </w:rPr>
        <w:t> </w:t>
      </w:r>
      <w:r>
        <w:rPr/>
        <w:t>statistical</w:t>
      </w:r>
      <w:r>
        <w:rPr>
          <w:spacing w:val="-11"/>
        </w:rPr>
        <w:t> </w:t>
      </w:r>
      <w:r>
        <w:rPr/>
        <w:t>accuracy</w:t>
      </w:r>
      <w:r>
        <w:rPr>
          <w:spacing w:val="-11"/>
        </w:rPr>
        <w:t> </w:t>
      </w:r>
      <w:r>
        <w:rPr/>
        <w:t>metrics to compare Prophet, LSTM, and the hybrid model:</w:t>
      </w:r>
    </w:p>
    <w:p>
      <w:pPr>
        <w:pStyle w:val="BodyText"/>
        <w:spacing w:line="233" w:lineRule="exact" w:before="127"/>
        <w:ind w:left="2327"/>
        <w:rPr>
          <w:rFonts w:ascii="Calibri"/>
        </w:rPr>
      </w:pPr>
      <w:r>
        <w:rPr>
          <w:rFonts w:ascii="Calibri"/>
        </w:rPr>
        <mc:AlternateContent>
          <mc:Choice Requires="wps">
            <w:drawing>
              <wp:anchor distT="0" distB="0" distL="0" distR="0" allowOverlap="1" layoutInCell="1" locked="0" behindDoc="1" simplePos="0" relativeHeight="486991872">
                <wp:simplePos x="0" y="0"/>
                <wp:positionH relativeFrom="page">
                  <wp:posOffset>5511647</wp:posOffset>
                </wp:positionH>
                <wp:positionV relativeFrom="paragraph">
                  <wp:posOffset>62987</wp:posOffset>
                </wp:positionV>
                <wp:extent cx="80645" cy="88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33.988007pt;margin-top:4.959681pt;width:6.35pt;height:7pt;mso-position-horizontal-relative:page;mso-position-vertical-relative:paragraph;z-index:-16324608" type="#_x0000_t202" id="docshape10"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7000576">
                <wp:simplePos x="0" y="0"/>
                <wp:positionH relativeFrom="page">
                  <wp:posOffset>4848352</wp:posOffset>
                </wp:positionH>
                <wp:positionV relativeFrom="paragraph">
                  <wp:posOffset>72479</wp:posOffset>
                </wp:positionV>
                <wp:extent cx="2302510" cy="393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02510" cy="393700"/>
                        </a:xfrm>
                        <a:prstGeom prst="rect">
                          <a:avLst/>
                        </a:prstGeom>
                      </wps:spPr>
                      <wps:txbx>
                        <w:txbxContent>
                          <w:p>
                            <w:pPr>
                              <w:tabs>
                                <w:tab w:pos="971" w:val="left" w:leader="none"/>
                                <w:tab w:pos="3293" w:val="left" w:leader="none"/>
                              </w:tabs>
                              <w:spacing w:line="392" w:lineRule="exact" w:before="0"/>
                              <w:ind w:left="0" w:right="0" w:firstLine="0"/>
                              <w:jc w:val="left"/>
                              <w:rPr>
                                <w:sz w:val="20"/>
                              </w:rPr>
                            </w:pPr>
                            <w:r>
                              <w:rPr>
                                <w:sz w:val="20"/>
                              </w:rPr>
                              <w:t>MAE</w:t>
                            </w:r>
                            <w:r>
                              <w:rPr>
                                <w:spacing w:val="-17"/>
                                <w:w w:val="135"/>
                                <w:sz w:val="20"/>
                              </w:rPr>
                              <w:t> </w:t>
                            </w:r>
                            <w:r>
                              <w:rPr>
                                <w:rFonts w:ascii="Calibri" w:hAnsi="Calibri"/>
                                <w:spacing w:val="-10"/>
                                <w:w w:val="135"/>
                                <w:sz w:val="20"/>
                              </w:rPr>
                              <w:t>=</w:t>
                            </w:r>
                            <w:r>
                              <w:rPr>
                                <w:rFonts w:ascii="Calibri" w:hAnsi="Calibri"/>
                                <w:sz w:val="20"/>
                              </w:rPr>
                              <w:tab/>
                            </w:r>
                            <w:r>
                              <w:rPr>
                                <w:rFonts w:ascii="Lucida Sans Unicode" w:hAnsi="Lucida Sans Unicode"/>
                                <w:spacing w:val="-2"/>
                                <w:w w:val="220"/>
                                <w:position w:val="19"/>
                                <w:sz w:val="20"/>
                              </w:rPr>
                              <w:t>Σ</w:t>
                            </w:r>
                            <w:r>
                              <w:rPr>
                                <w:rFonts w:ascii="Lucida Sans Unicode" w:hAnsi="Lucida Sans Unicode"/>
                                <w:spacing w:val="-106"/>
                                <w:w w:val="220"/>
                                <w:position w:val="19"/>
                                <w:sz w:val="20"/>
                              </w:rPr>
                              <w:t> </w:t>
                            </w:r>
                            <w:r>
                              <w:rPr>
                                <w:rFonts w:ascii="Cambria" w:hAnsi="Cambria"/>
                                <w:spacing w:val="-2"/>
                                <w:w w:val="110"/>
                                <w:sz w:val="20"/>
                              </w:rPr>
                              <w:t>|</w:t>
                            </w:r>
                            <w:r>
                              <w:rPr>
                                <w:rFonts w:ascii="Calibri" w:hAnsi="Calibri"/>
                                <w:i/>
                                <w:spacing w:val="-2"/>
                                <w:w w:val="110"/>
                                <w:sz w:val="20"/>
                              </w:rPr>
                              <w:t>y</w:t>
                            </w:r>
                            <w:r>
                              <w:rPr>
                                <w:rFonts w:ascii="Calibri" w:hAnsi="Calibri"/>
                                <w:spacing w:val="-2"/>
                                <w:w w:val="110"/>
                                <w:sz w:val="20"/>
                              </w:rPr>
                              <w:t>ˆ</w:t>
                            </w:r>
                            <w:r>
                              <w:rPr>
                                <w:rFonts w:ascii="Calibri" w:hAnsi="Calibri"/>
                                <w:w w:val="135"/>
                                <w:sz w:val="20"/>
                              </w:rPr>
                              <w:t> </w:t>
                            </w:r>
                            <w:r>
                              <w:rPr>
                                <w:rFonts w:ascii="Cambria" w:hAnsi="Cambria"/>
                                <w:spacing w:val="-2"/>
                                <w:w w:val="135"/>
                                <w:sz w:val="20"/>
                              </w:rPr>
                              <w:t>−</w:t>
                            </w:r>
                            <w:r>
                              <w:rPr>
                                <w:rFonts w:ascii="Cambria" w:hAnsi="Cambria"/>
                                <w:spacing w:val="-15"/>
                                <w:w w:val="135"/>
                                <w:sz w:val="20"/>
                              </w:rPr>
                              <w:t> </w:t>
                            </w:r>
                            <w:r>
                              <w:rPr>
                                <w:rFonts w:ascii="Calibri" w:hAnsi="Calibri"/>
                                <w:i/>
                                <w:spacing w:val="-2"/>
                                <w:w w:val="110"/>
                                <w:sz w:val="20"/>
                              </w:rPr>
                              <w:t>y</w:t>
                            </w:r>
                            <w:r>
                              <w:rPr>
                                <w:rFonts w:ascii="Calibri" w:hAnsi="Calibri"/>
                                <w:i/>
                                <w:spacing w:val="4"/>
                                <w:w w:val="110"/>
                                <w:sz w:val="20"/>
                              </w:rPr>
                              <w:t> </w:t>
                            </w:r>
                            <w:r>
                              <w:rPr>
                                <w:rFonts w:ascii="Cambria" w:hAnsi="Cambria"/>
                                <w:spacing w:val="-5"/>
                                <w:w w:val="110"/>
                                <w:sz w:val="20"/>
                              </w:rPr>
                              <w:t>|</w:t>
                            </w:r>
                            <w:r>
                              <w:rPr>
                                <w:rFonts w:ascii="Calibri" w:hAnsi="Calibri"/>
                                <w:i/>
                                <w:spacing w:val="-5"/>
                                <w:w w:val="110"/>
                                <w:sz w:val="20"/>
                              </w:rPr>
                              <w:t>,</w:t>
                            </w:r>
                            <w:r>
                              <w:rPr>
                                <w:rFonts w:ascii="Calibri" w:hAnsi="Calibri"/>
                                <w:i/>
                                <w:sz w:val="20"/>
                              </w:rPr>
                              <w:tab/>
                            </w:r>
                            <w:r>
                              <w:rPr>
                                <w:spacing w:val="-8"/>
                                <w:w w:val="105"/>
                                <w:sz w:val="20"/>
                              </w:rPr>
                              <w:t>(17)</w:t>
                            </w:r>
                          </w:p>
                        </w:txbxContent>
                      </wps:txbx>
                      <wps:bodyPr wrap="square" lIns="0" tIns="0" rIns="0" bIns="0" rtlCol="0">
                        <a:noAutofit/>
                      </wps:bodyPr>
                    </wps:wsp>
                  </a:graphicData>
                </a:graphic>
              </wp:anchor>
            </w:drawing>
          </mc:Choice>
          <mc:Fallback>
            <w:pict>
              <v:shape style="position:absolute;margin-left:381.76001pt;margin-top:5.707081pt;width:181.3pt;height:31pt;mso-position-horizontal-relative:page;mso-position-vertical-relative:paragraph;z-index:-16315904" type="#_x0000_t202" id="docshape11" filled="false" stroked="false">
                <v:textbox inset="0,0,0,0">
                  <w:txbxContent>
                    <w:p>
                      <w:pPr>
                        <w:tabs>
                          <w:tab w:pos="971" w:val="left" w:leader="none"/>
                          <w:tab w:pos="3293" w:val="left" w:leader="none"/>
                        </w:tabs>
                        <w:spacing w:line="392" w:lineRule="exact" w:before="0"/>
                        <w:ind w:left="0" w:right="0" w:firstLine="0"/>
                        <w:jc w:val="left"/>
                        <w:rPr>
                          <w:sz w:val="20"/>
                        </w:rPr>
                      </w:pPr>
                      <w:r>
                        <w:rPr>
                          <w:sz w:val="20"/>
                        </w:rPr>
                        <w:t>MAE</w:t>
                      </w:r>
                      <w:r>
                        <w:rPr>
                          <w:spacing w:val="-17"/>
                          <w:w w:val="135"/>
                          <w:sz w:val="20"/>
                        </w:rPr>
                        <w:t> </w:t>
                      </w:r>
                      <w:r>
                        <w:rPr>
                          <w:rFonts w:ascii="Calibri" w:hAnsi="Calibri"/>
                          <w:spacing w:val="-10"/>
                          <w:w w:val="135"/>
                          <w:sz w:val="20"/>
                        </w:rPr>
                        <w:t>=</w:t>
                      </w:r>
                      <w:r>
                        <w:rPr>
                          <w:rFonts w:ascii="Calibri" w:hAnsi="Calibri"/>
                          <w:sz w:val="20"/>
                        </w:rPr>
                        <w:tab/>
                      </w:r>
                      <w:r>
                        <w:rPr>
                          <w:rFonts w:ascii="Lucida Sans Unicode" w:hAnsi="Lucida Sans Unicode"/>
                          <w:spacing w:val="-2"/>
                          <w:w w:val="220"/>
                          <w:position w:val="19"/>
                          <w:sz w:val="20"/>
                        </w:rPr>
                        <w:t>Σ</w:t>
                      </w:r>
                      <w:r>
                        <w:rPr>
                          <w:rFonts w:ascii="Lucida Sans Unicode" w:hAnsi="Lucida Sans Unicode"/>
                          <w:spacing w:val="-106"/>
                          <w:w w:val="220"/>
                          <w:position w:val="19"/>
                          <w:sz w:val="20"/>
                        </w:rPr>
                        <w:t> </w:t>
                      </w:r>
                      <w:r>
                        <w:rPr>
                          <w:rFonts w:ascii="Cambria" w:hAnsi="Cambria"/>
                          <w:spacing w:val="-2"/>
                          <w:w w:val="110"/>
                          <w:sz w:val="20"/>
                        </w:rPr>
                        <w:t>|</w:t>
                      </w:r>
                      <w:r>
                        <w:rPr>
                          <w:rFonts w:ascii="Calibri" w:hAnsi="Calibri"/>
                          <w:i/>
                          <w:spacing w:val="-2"/>
                          <w:w w:val="110"/>
                          <w:sz w:val="20"/>
                        </w:rPr>
                        <w:t>y</w:t>
                      </w:r>
                      <w:r>
                        <w:rPr>
                          <w:rFonts w:ascii="Calibri" w:hAnsi="Calibri"/>
                          <w:spacing w:val="-2"/>
                          <w:w w:val="110"/>
                          <w:sz w:val="20"/>
                        </w:rPr>
                        <w:t>ˆ</w:t>
                      </w:r>
                      <w:r>
                        <w:rPr>
                          <w:rFonts w:ascii="Calibri" w:hAnsi="Calibri"/>
                          <w:w w:val="135"/>
                          <w:sz w:val="20"/>
                        </w:rPr>
                        <w:t> </w:t>
                      </w:r>
                      <w:r>
                        <w:rPr>
                          <w:rFonts w:ascii="Cambria" w:hAnsi="Cambria"/>
                          <w:spacing w:val="-2"/>
                          <w:w w:val="135"/>
                          <w:sz w:val="20"/>
                        </w:rPr>
                        <w:t>−</w:t>
                      </w:r>
                      <w:r>
                        <w:rPr>
                          <w:rFonts w:ascii="Cambria" w:hAnsi="Cambria"/>
                          <w:spacing w:val="-15"/>
                          <w:w w:val="135"/>
                          <w:sz w:val="20"/>
                        </w:rPr>
                        <w:t> </w:t>
                      </w:r>
                      <w:r>
                        <w:rPr>
                          <w:rFonts w:ascii="Calibri" w:hAnsi="Calibri"/>
                          <w:i/>
                          <w:spacing w:val="-2"/>
                          <w:w w:val="110"/>
                          <w:sz w:val="20"/>
                        </w:rPr>
                        <w:t>y</w:t>
                      </w:r>
                      <w:r>
                        <w:rPr>
                          <w:rFonts w:ascii="Calibri" w:hAnsi="Calibri"/>
                          <w:i/>
                          <w:spacing w:val="4"/>
                          <w:w w:val="110"/>
                          <w:sz w:val="20"/>
                        </w:rPr>
                        <w:t> </w:t>
                      </w:r>
                      <w:r>
                        <w:rPr>
                          <w:rFonts w:ascii="Cambria" w:hAnsi="Cambria"/>
                          <w:spacing w:val="-5"/>
                          <w:w w:val="110"/>
                          <w:sz w:val="20"/>
                        </w:rPr>
                        <w:t>|</w:t>
                      </w:r>
                      <w:r>
                        <w:rPr>
                          <w:rFonts w:ascii="Calibri" w:hAnsi="Calibri"/>
                          <w:i/>
                          <w:spacing w:val="-5"/>
                          <w:w w:val="110"/>
                          <w:sz w:val="20"/>
                        </w:rPr>
                        <w:t>,</w:t>
                      </w:r>
                      <w:r>
                        <w:rPr>
                          <w:rFonts w:ascii="Calibri" w:hAnsi="Calibri"/>
                          <w:i/>
                          <w:sz w:val="20"/>
                        </w:rPr>
                        <w:tab/>
                      </w:r>
                      <w:r>
                        <w:rPr>
                          <w:spacing w:val="-8"/>
                          <w:w w:val="105"/>
                          <w:sz w:val="20"/>
                        </w:rPr>
                        <w:t>(17)</w:t>
                      </w:r>
                    </w:p>
                  </w:txbxContent>
                </v:textbox>
                <w10:wrap type="none"/>
              </v:shape>
            </w:pict>
          </mc:Fallback>
        </mc:AlternateContent>
      </w:r>
      <w:r>
        <w:rPr>
          <w:rFonts w:ascii="Calibri"/>
          <w:spacing w:val="-10"/>
          <w:u w:val="single"/>
        </w:rPr>
        <w:t>1</w:t>
      </w:r>
    </w:p>
    <w:p>
      <w:pPr>
        <w:tabs>
          <w:tab w:pos="3039" w:val="left" w:leader="none"/>
          <w:tab w:pos="3447" w:val="left" w:leader="none"/>
        </w:tabs>
        <w:spacing w:line="163" w:lineRule="auto" w:before="15"/>
        <w:ind w:left="2580" w:right="1973" w:hanging="254"/>
        <w:jc w:val="left"/>
        <w:rPr>
          <w:rFonts w:ascii="Tahoma"/>
          <w:sz w:val="14"/>
        </w:rPr>
      </w:pPr>
      <w:r>
        <w:rPr>
          <w:rFonts w:ascii="Tahoma"/>
          <w:sz w:val="14"/>
        </w:rPr>
        <mc:AlternateContent>
          <mc:Choice Requires="wps">
            <w:drawing>
              <wp:anchor distT="0" distB="0" distL="0" distR="0" allowOverlap="1" layoutInCell="1" locked="0" behindDoc="1" simplePos="0" relativeHeight="487000064">
                <wp:simplePos x="0" y="0"/>
                <wp:positionH relativeFrom="page">
                  <wp:posOffset>5298185</wp:posOffset>
                </wp:positionH>
                <wp:positionV relativeFrom="paragraph">
                  <wp:posOffset>174108</wp:posOffset>
                </wp:positionV>
                <wp:extent cx="1270" cy="393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0" cy="3937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211"/>
                                <w:w w:val="332"/>
                                <w:sz w:val="20"/>
                              </w:rPr>
                              <w:t>,</w:t>
                            </w:r>
                          </w:p>
                        </w:txbxContent>
                      </wps:txbx>
                      <wps:bodyPr wrap="square" lIns="0" tIns="0" rIns="0" bIns="0" rtlCol="0">
                        <a:noAutofit/>
                      </wps:bodyPr>
                    </wps:wsp>
                  </a:graphicData>
                </a:graphic>
              </wp:anchor>
            </w:drawing>
          </mc:Choice>
          <mc:Fallback>
            <w:pict>
              <v:shape style="position:absolute;margin-left:417.179993pt;margin-top:13.709338pt;width:.1pt;height:31pt;mso-position-horizontal-relative:page;mso-position-vertical-relative:paragraph;z-index:-16316416" type="#_x0000_t202" id="docshape12" filled="false" stroked="false">
                <v:textbox inset="0,0,0,0">
                  <w:txbxContent>
                    <w:p>
                      <w:pPr>
                        <w:spacing w:line="237" w:lineRule="exact" w:before="0"/>
                        <w:ind w:left="0" w:right="0" w:firstLine="0"/>
                        <w:jc w:val="left"/>
                        <w:rPr>
                          <w:rFonts w:ascii="Lucida Sans Unicode"/>
                          <w:sz w:val="20"/>
                        </w:rPr>
                      </w:pPr>
                      <w:r>
                        <w:rPr>
                          <w:rFonts w:ascii="Lucida Sans Unicode"/>
                          <w:spacing w:val="-211"/>
                          <w:w w:val="332"/>
                          <w:sz w:val="20"/>
                        </w:rPr>
                        <w:t>,</w:t>
                      </w:r>
                    </w:p>
                  </w:txbxContent>
                </v:textbox>
                <w10:wrap type="none"/>
              </v:shape>
            </w:pict>
          </mc:Fallback>
        </mc:AlternateContent>
      </w:r>
      <w:r>
        <w:rPr>
          <w:rFonts w:ascii="Calibri"/>
          <w:i/>
          <w:spacing w:val="-10"/>
          <w:w w:val="145"/>
          <w:position w:val="-10"/>
          <w:sz w:val="20"/>
        </w:rPr>
        <w:t>N</w:t>
      </w:r>
      <w:r>
        <w:rPr>
          <w:rFonts w:ascii="Calibri"/>
          <w:i/>
          <w:position w:val="-10"/>
          <w:sz w:val="20"/>
        </w:rPr>
        <w:tab/>
        <w:tab/>
      </w:r>
      <w:r>
        <w:rPr>
          <w:rFonts w:ascii="Calibri"/>
          <w:i/>
          <w:spacing w:val="-10"/>
          <w:w w:val="150"/>
          <w:sz w:val="14"/>
        </w:rPr>
        <w:t>i</w:t>
      </w:r>
      <w:r>
        <w:rPr>
          <w:sz w:val="14"/>
        </w:rPr>
        <w:tab/>
      </w:r>
      <w:r>
        <w:rPr>
          <w:rFonts w:ascii="Calibri"/>
          <w:i/>
          <w:spacing w:val="-10"/>
          <w:w w:val="150"/>
          <w:sz w:val="14"/>
        </w:rPr>
        <w:t>i</w:t>
      </w:r>
      <w:r>
        <w:rPr>
          <w:rFonts w:ascii="Calibri"/>
          <w:i/>
          <w:spacing w:val="-4"/>
          <w:w w:val="150"/>
          <w:sz w:val="14"/>
        </w:rPr>
        <w:t> </w:t>
      </w:r>
      <w:r>
        <w:rPr>
          <w:rFonts w:ascii="Calibri"/>
          <w:i/>
          <w:spacing w:val="-4"/>
          <w:w w:val="145"/>
          <w:sz w:val="14"/>
        </w:rPr>
        <w:t>i</w:t>
      </w:r>
      <w:r>
        <w:rPr>
          <w:rFonts w:ascii="Tahoma"/>
          <w:spacing w:val="-4"/>
          <w:w w:val="145"/>
          <w:sz w:val="14"/>
        </w:rPr>
        <w:t>=1</w:t>
      </w:r>
    </w:p>
    <w:p>
      <w:pPr>
        <w:pStyle w:val="BodyText"/>
        <w:spacing w:before="2"/>
        <w:rPr>
          <w:rFonts w:ascii="Tahoma"/>
          <w:sz w:val="5"/>
        </w:rPr>
      </w:pPr>
    </w:p>
    <w:p>
      <w:pPr>
        <w:pStyle w:val="BodyText"/>
        <w:spacing w:line="20" w:lineRule="exact"/>
        <w:ind w:left="2513"/>
        <w:rPr>
          <w:rFonts w:ascii="Tahoma"/>
          <w:sz w:val="2"/>
        </w:rPr>
      </w:pPr>
      <w:r>
        <w:rPr>
          <w:rFonts w:ascii="Tahoma"/>
          <w:sz w:val="2"/>
        </w:rPr>
        <mc:AlternateContent>
          <mc:Choice Requires="wps">
            <w:drawing>
              <wp:inline distT="0" distB="0" distL="0" distR="0">
                <wp:extent cx="868044" cy="5080"/>
                <wp:effectExtent l="9525" t="0" r="0" b="4445"/>
                <wp:docPr id="15" name="Group 15"/>
                <wp:cNvGraphicFramePr>
                  <a:graphicFrameLocks/>
                </wp:cNvGraphicFramePr>
                <a:graphic>
                  <a:graphicData uri="http://schemas.microsoft.com/office/word/2010/wordprocessingGroup">
                    <wpg:wgp>
                      <wpg:cNvPr id="15" name="Group 15"/>
                      <wpg:cNvGrpSpPr/>
                      <wpg:grpSpPr>
                        <a:xfrm>
                          <a:off x="0" y="0"/>
                          <a:ext cx="868044" cy="5080"/>
                          <a:chExt cx="868044" cy="5080"/>
                        </a:xfrm>
                      </wpg:grpSpPr>
                      <wps:wsp>
                        <wps:cNvPr id="16" name="Graphic 16"/>
                        <wps:cNvSpPr/>
                        <wps:spPr>
                          <a:xfrm>
                            <a:off x="0" y="2527"/>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350pt;height:.4pt;mso-position-horizontal-relative:char;mso-position-vertical-relative:line" id="docshapegroup13" coordorigin="0,0" coordsize="1367,8">
                <v:line style="position:absolute" from="0,4" to="1367,4" stroked="true" strokeweight=".398pt" strokecolor="#000000">
                  <v:stroke dashstyle="solid"/>
                </v:line>
              </v:group>
            </w:pict>
          </mc:Fallback>
        </mc:AlternateContent>
      </w:r>
      <w:r>
        <w:rPr>
          <w:rFonts w:ascii="Tahoma"/>
          <w:sz w:val="2"/>
        </w:rPr>
      </w:r>
    </w:p>
    <w:p>
      <w:pPr>
        <w:pStyle w:val="BodyText"/>
        <w:spacing w:line="186" w:lineRule="exact"/>
        <w:ind w:left="2303"/>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36832">
                <wp:simplePos x="0" y="0"/>
                <wp:positionH relativeFrom="page">
                  <wp:posOffset>5645200</wp:posOffset>
                </wp:positionH>
                <wp:positionV relativeFrom="paragraph">
                  <wp:posOffset>34773</wp:posOffset>
                </wp:positionV>
                <wp:extent cx="80645" cy="889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44.503998pt;margin-top:2.738099pt;width:6.35pt;height:7pt;mso-position-horizontal-relative:page;mso-position-vertical-relative:paragraph;z-index:15736832" type="#_x0000_t202" id="docshape14"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6992896">
                <wp:simplePos x="0" y="0"/>
                <wp:positionH relativeFrom="page">
                  <wp:posOffset>5446915</wp:posOffset>
                </wp:positionH>
                <wp:positionV relativeFrom="paragraph">
                  <wp:posOffset>100033</wp:posOffset>
                </wp:positionV>
                <wp:extent cx="144145" cy="1403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4145" cy="140335"/>
                        </a:xfrm>
                        <a:prstGeom prst="rect">
                          <a:avLst/>
                        </a:prstGeom>
                      </wps:spPr>
                      <wps:txbx>
                        <w:txbxContent>
                          <w:p>
                            <w:pPr>
                              <w:spacing w:line="221" w:lineRule="exact" w:before="0"/>
                              <w:ind w:left="0" w:right="0" w:firstLine="0"/>
                              <w:jc w:val="left"/>
                              <w:rPr>
                                <w:sz w:val="20"/>
                              </w:rPr>
                            </w:pPr>
                            <w:r>
                              <w:rPr>
                                <w:w w:val="99"/>
                                <w:sz w:val="20"/>
                                <w:u w:val="single"/>
                              </w:rPr>
                              <w:t> </w:t>
                            </w:r>
                            <w:r>
                              <w:rPr>
                                <w:spacing w:val="-24"/>
                                <w:sz w:val="20"/>
                                <w:u w:val="single"/>
                              </w:rPr>
                              <w:t> </w:t>
                            </w:r>
                          </w:p>
                        </w:txbxContent>
                      </wps:txbx>
                      <wps:bodyPr wrap="square" lIns="0" tIns="0" rIns="0" bIns="0" rtlCol="0">
                        <a:noAutofit/>
                      </wps:bodyPr>
                    </wps:wsp>
                  </a:graphicData>
                </a:graphic>
              </wp:anchor>
            </w:drawing>
          </mc:Choice>
          <mc:Fallback>
            <w:pict>
              <v:shape style="position:absolute;margin-left:428.890991pt;margin-top:7.876644pt;width:11.35pt;height:11.05pt;mso-position-horizontal-relative:page;mso-position-vertical-relative:paragraph;z-index:-16323584" type="#_x0000_t202" id="docshape15" filled="false" stroked="false">
                <v:textbox inset="0,0,0,0">
                  <w:txbxContent>
                    <w:p>
                      <w:pPr>
                        <w:spacing w:line="221" w:lineRule="exact" w:before="0"/>
                        <w:ind w:left="0" w:right="0" w:firstLine="0"/>
                        <w:jc w:val="left"/>
                        <w:rPr>
                          <w:sz w:val="20"/>
                        </w:rPr>
                      </w:pPr>
                      <w:r>
                        <w:rPr>
                          <w:w w:val="99"/>
                          <w:sz w:val="20"/>
                          <w:u w:val="single"/>
                        </w:rPr>
                        <w:t> </w:t>
                      </w:r>
                      <w:r>
                        <w:rPr>
                          <w:spacing w:val="-24"/>
                          <w:sz w:val="20"/>
                          <w:u w:val="single"/>
                        </w:rPr>
                        <w:t> </w:t>
                      </w:r>
                    </w:p>
                  </w:txbxContent>
                </v:textbox>
                <w10:wrap type="none"/>
              </v:shape>
            </w:pict>
          </mc:Fallback>
        </mc:AlternateContent>
      </w:r>
      <w:r>
        <w:rPr>
          <w:rFonts w:ascii="Lucida Sans Unicode" w:hAnsi="Lucida Sans Unicode"/>
          <w:w w:val="170"/>
        </w:rPr>
        <w:t>u</w:t>
      </w:r>
      <w:r>
        <w:rPr>
          <w:rFonts w:ascii="Lucida Sans Unicode" w:hAnsi="Lucida Sans Unicode"/>
          <w:spacing w:val="-44"/>
          <w:w w:val="170"/>
        </w:rPr>
        <w:t> </w:t>
      </w:r>
      <w:r>
        <w:rPr>
          <w:rFonts w:ascii="Calibri" w:hAnsi="Calibri"/>
          <w:w w:val="120"/>
          <w:position w:val="-4"/>
        </w:rPr>
        <w:t>1</w:t>
      </w:r>
      <w:r>
        <w:rPr>
          <w:rFonts w:ascii="Calibri" w:hAnsi="Calibri"/>
          <w:spacing w:val="-26"/>
          <w:w w:val="220"/>
          <w:position w:val="-4"/>
        </w:rPr>
        <w:t> </w:t>
      </w:r>
      <w:r>
        <w:rPr>
          <w:rFonts w:ascii="Lucida Sans Unicode" w:hAnsi="Lucida Sans Unicode"/>
          <w:spacing w:val="-225"/>
          <w:w w:val="220"/>
        </w:rPr>
        <w:t>Σ</w:t>
      </w:r>
    </w:p>
    <w:p>
      <w:pPr>
        <w:pStyle w:val="BodyText"/>
        <w:spacing w:after="0" w:line="186" w:lineRule="exact"/>
        <w:rPr>
          <w:rFonts w:ascii="Lucida Sans Unicode" w:hAnsi="Lucida Sans Unicode"/>
        </w:rPr>
        <w:sectPr>
          <w:type w:val="continuous"/>
          <w:pgSz w:w="12240" w:h="15840"/>
          <w:pgMar w:top="900" w:bottom="280" w:left="720" w:right="720"/>
          <w:cols w:num="2" w:equalWidth="0">
            <w:col w:w="5281" w:space="40"/>
            <w:col w:w="5479"/>
          </w:cols>
        </w:sectPr>
      </w:pPr>
    </w:p>
    <w:p>
      <w:pPr>
        <w:tabs>
          <w:tab w:pos="4948" w:val="left" w:leader="none"/>
        </w:tabs>
        <w:spacing w:before="63"/>
        <w:ind w:left="1214" w:right="0" w:firstLine="0"/>
        <w:jc w:val="left"/>
        <w:rPr>
          <w:sz w:val="20"/>
        </w:rPr>
      </w:pPr>
      <w:r>
        <w:rPr>
          <w:rFonts w:ascii="Calibri" w:hAnsi="Calibri"/>
          <w:i/>
          <w:spacing w:val="-6"/>
          <w:w w:val="130"/>
          <w:sz w:val="20"/>
        </w:rPr>
        <w:t>y</w:t>
      </w:r>
      <w:r>
        <w:rPr>
          <w:rFonts w:ascii="Calibri" w:hAnsi="Calibri"/>
          <w:spacing w:val="-6"/>
          <w:w w:val="130"/>
          <w:sz w:val="20"/>
        </w:rPr>
        <w:t>ˆ</w:t>
      </w:r>
      <w:r>
        <w:rPr>
          <w:rFonts w:ascii="Calibri" w:hAnsi="Calibri"/>
          <w:i/>
          <w:spacing w:val="-6"/>
          <w:w w:val="130"/>
          <w:sz w:val="20"/>
          <w:vertAlign w:val="subscript"/>
        </w:rPr>
        <w:t>Hybrid</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3"/>
          <w:w w:val="130"/>
          <w:sz w:val="20"/>
          <w:vertAlign w:val="baseline"/>
        </w:rPr>
        <w:t> </w:t>
      </w:r>
      <w:r>
        <w:rPr>
          <w:rFonts w:ascii="Calibri" w:hAnsi="Calibri"/>
          <w:spacing w:val="-6"/>
          <w:w w:val="130"/>
          <w:sz w:val="20"/>
          <w:vertAlign w:val="baseline"/>
        </w:rPr>
        <w:t>=</w:t>
      </w:r>
      <w:r>
        <w:rPr>
          <w:rFonts w:ascii="Calibri" w:hAnsi="Calibri"/>
          <w:spacing w:val="-3"/>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P</w:t>
      </w:r>
      <w:r>
        <w:rPr>
          <w:rFonts w:ascii="Calibri" w:hAnsi="Calibri"/>
          <w:i/>
          <w:spacing w:val="-37"/>
          <w:w w:val="130"/>
          <w:sz w:val="20"/>
          <w:vertAlign w:val="baseline"/>
        </w:rPr>
        <w:t> </w:t>
      </w:r>
      <w:r>
        <w:rPr>
          <w:rFonts w:ascii="Calibri" w:hAnsi="Calibri"/>
          <w:i/>
          <w:spacing w:val="-6"/>
          <w:w w:val="130"/>
          <w:sz w:val="20"/>
          <w:vertAlign w:val="subscript"/>
        </w:rPr>
        <w:t>rophet</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14"/>
          <w:w w:val="130"/>
          <w:sz w:val="20"/>
          <w:vertAlign w:val="baseline"/>
        </w:rPr>
        <w:t> </w:t>
      </w:r>
      <w:r>
        <w:rPr>
          <w:rFonts w:ascii="Calibri" w:hAnsi="Calibri"/>
          <w:spacing w:val="-6"/>
          <w:w w:val="130"/>
          <w:sz w:val="20"/>
          <w:vertAlign w:val="baseline"/>
        </w:rPr>
        <w:t>+</w:t>
      </w:r>
      <w:r>
        <w:rPr>
          <w:rFonts w:ascii="Calibri" w:hAnsi="Calibri"/>
          <w:spacing w:val="-13"/>
          <w:w w:val="130"/>
          <w:sz w:val="20"/>
          <w:vertAlign w:val="baseline"/>
        </w:rPr>
        <w:t> </w:t>
      </w:r>
      <w:r>
        <w:rPr>
          <w:rFonts w:ascii="Calibri" w:hAnsi="Calibri"/>
          <w:i/>
          <w:spacing w:val="-6"/>
          <w:w w:val="130"/>
          <w:sz w:val="20"/>
          <w:vertAlign w:val="baseline"/>
        </w:rPr>
        <w:t>ε</w:t>
      </w:r>
      <w:r>
        <w:rPr>
          <w:rFonts w:ascii="Calibri" w:hAnsi="Calibri"/>
          <w:spacing w:val="-6"/>
          <w:w w:val="130"/>
          <w:sz w:val="20"/>
          <w:vertAlign w:val="baseline"/>
        </w:rPr>
        <w:t>ˆ</w:t>
      </w:r>
      <w:r>
        <w:rPr>
          <w:rFonts w:ascii="Calibri" w:hAnsi="Calibri"/>
          <w:i/>
          <w:spacing w:val="-6"/>
          <w:w w:val="130"/>
          <w:sz w:val="20"/>
          <w:vertAlign w:val="subscript"/>
        </w:rPr>
        <w:t>LST</w:t>
      </w:r>
      <w:r>
        <w:rPr>
          <w:rFonts w:ascii="Calibri" w:hAnsi="Calibri"/>
          <w:i/>
          <w:spacing w:val="-38"/>
          <w:w w:val="130"/>
          <w:sz w:val="20"/>
          <w:vertAlign w:val="baseline"/>
        </w:rPr>
        <w:t> </w:t>
      </w:r>
      <w:r>
        <w:rPr>
          <w:rFonts w:ascii="Calibri" w:hAnsi="Calibri"/>
          <w:i/>
          <w:spacing w:val="-6"/>
          <w:w w:val="130"/>
          <w:sz w:val="20"/>
          <w:vertAlign w:val="subscript"/>
        </w:rPr>
        <w:t>M</w:t>
      </w:r>
      <w:r>
        <w:rPr>
          <w:rFonts w:ascii="Calibri" w:hAnsi="Calibri"/>
          <w:i/>
          <w:spacing w:val="-34"/>
          <w:w w:val="130"/>
          <w:sz w:val="20"/>
          <w:vertAlign w:val="baseline"/>
        </w:rPr>
        <w:t> </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z w:val="20"/>
          <w:vertAlign w:val="baseline"/>
        </w:rPr>
        <w:tab/>
      </w:r>
      <w:r>
        <w:rPr>
          <w:spacing w:val="-4"/>
          <w:w w:val="110"/>
          <w:sz w:val="20"/>
          <w:vertAlign w:val="baseline"/>
        </w:rPr>
        <w:t>(12)</w:t>
      </w:r>
    </w:p>
    <w:p>
      <w:pPr>
        <w:pStyle w:val="BodyText"/>
        <w:spacing w:before="139"/>
        <w:ind w:left="259"/>
      </w:pPr>
      <w:r>
        <w:rPr/>
        <w:t>This</w:t>
      </w:r>
      <w:r>
        <w:rPr>
          <w:spacing w:val="9"/>
        </w:rPr>
        <w:t> </w:t>
      </w:r>
      <w:r>
        <w:rPr/>
        <w:t>additive</w:t>
      </w:r>
      <w:r>
        <w:rPr>
          <w:spacing w:val="9"/>
        </w:rPr>
        <w:t> </w:t>
      </w:r>
      <w:r>
        <w:rPr/>
        <w:t>structure</w:t>
      </w:r>
      <w:r>
        <w:rPr>
          <w:spacing w:val="9"/>
        </w:rPr>
        <w:t> </w:t>
      </w:r>
      <w:r>
        <w:rPr/>
        <w:t>balances</w:t>
      </w:r>
      <w:r>
        <w:rPr>
          <w:spacing w:val="9"/>
        </w:rPr>
        <w:t> </w:t>
      </w:r>
      <w:r>
        <w:rPr/>
        <w:t>interpretability</w:t>
      </w:r>
      <w:r>
        <w:rPr>
          <w:spacing w:val="10"/>
        </w:rPr>
        <w:t> </w:t>
      </w:r>
      <w:r>
        <w:rPr/>
        <w:t>and</w:t>
      </w:r>
      <w:r>
        <w:rPr>
          <w:spacing w:val="9"/>
        </w:rPr>
        <w:t> </w:t>
      </w:r>
      <w:r>
        <w:rPr>
          <w:spacing w:val="-2"/>
        </w:rPr>
        <w:t>flexibility</w:t>
      </w:r>
    </w:p>
    <w:p>
      <w:pPr>
        <w:pStyle w:val="BodyText"/>
        <w:spacing w:before="9"/>
        <w:ind w:left="259"/>
      </w:pPr>
      <w:r>
        <w:rPr/>
        <w:t>—</w:t>
      </w:r>
      <w:r>
        <w:rPr>
          <w:spacing w:val="23"/>
        </w:rPr>
        <w:t> </w:t>
      </w:r>
      <w:r>
        <w:rPr/>
        <w:t>Prophet</w:t>
      </w:r>
      <w:r>
        <w:rPr>
          <w:spacing w:val="24"/>
        </w:rPr>
        <w:t> </w:t>
      </w:r>
      <w:r>
        <w:rPr/>
        <w:t>ensures</w:t>
      </w:r>
      <w:r>
        <w:rPr>
          <w:spacing w:val="25"/>
        </w:rPr>
        <w:t> </w:t>
      </w:r>
      <w:r>
        <w:rPr/>
        <w:t>explainable</w:t>
      </w:r>
      <w:r>
        <w:rPr>
          <w:spacing w:val="24"/>
        </w:rPr>
        <w:t> </w:t>
      </w:r>
      <w:r>
        <w:rPr/>
        <w:t>decomposition,</w:t>
      </w:r>
      <w:r>
        <w:rPr>
          <w:spacing w:val="24"/>
        </w:rPr>
        <w:t> </w:t>
      </w:r>
      <w:r>
        <w:rPr/>
        <w:t>while</w:t>
      </w:r>
      <w:r>
        <w:rPr>
          <w:spacing w:val="23"/>
        </w:rPr>
        <w:t> </w:t>
      </w:r>
      <w:r>
        <w:rPr>
          <w:spacing w:val="-4"/>
        </w:rPr>
        <w:t>LSTM</w:t>
      </w:r>
    </w:p>
    <w:p>
      <w:pPr>
        <w:pStyle w:val="BodyText"/>
        <w:ind w:left="259"/>
      </w:pPr>
      <w:r>
        <w:rPr/>
        <mc:AlternateContent>
          <mc:Choice Requires="wps">
            <w:drawing>
              <wp:inline distT="0" distB="0" distL="0" distR="0">
                <wp:extent cx="3188970" cy="153035"/>
                <wp:effectExtent l="0" t="0" r="0" b="0"/>
                <wp:docPr id="19" name="Textbox 19"/>
                <wp:cNvGraphicFramePr>
                  <a:graphicFrameLocks/>
                </wp:cNvGraphicFramePr>
                <a:graphic>
                  <a:graphicData uri="http://schemas.microsoft.com/office/word/2010/wordprocessingShape">
                    <wps:wsp>
                      <wps:cNvPr id="19" name="Textbox 19"/>
                      <wps:cNvSpPr txBox="1"/>
                      <wps:spPr>
                        <a:xfrm>
                          <a:off x="0" y="0"/>
                          <a:ext cx="3188970" cy="153035"/>
                        </a:xfrm>
                        <a:prstGeom prst="rect">
                          <a:avLst/>
                        </a:prstGeom>
                      </wps:spPr>
                      <wps:txbx>
                        <w:txbxContent>
                          <w:p>
                            <w:pPr>
                              <w:pStyle w:val="BodyText"/>
                              <w:spacing w:line="227" w:lineRule="exact"/>
                            </w:pPr>
                            <w:r>
                              <w:rPr/>
                              <w:t>captures</w:t>
                            </w:r>
                            <w:r>
                              <w:rPr>
                                <w:spacing w:val="29"/>
                              </w:rPr>
                              <w:t> </w:t>
                            </w:r>
                            <w:r>
                              <w:rPr/>
                              <w:t>residual</w:t>
                            </w:r>
                            <w:r>
                              <w:rPr>
                                <w:spacing w:val="31"/>
                              </w:rPr>
                              <w:t> </w:t>
                            </w:r>
                            <w:r>
                              <w:rPr/>
                              <w:t>complexities,</w:t>
                            </w:r>
                            <w:r>
                              <w:rPr>
                                <w:spacing w:val="30"/>
                              </w:rPr>
                              <w:t> </w:t>
                            </w:r>
                            <w:r>
                              <w:rPr/>
                              <w:t>achieving</w:t>
                            </w:r>
                            <w:r>
                              <w:rPr>
                                <w:spacing w:val="31"/>
                              </w:rPr>
                              <w:t> </w:t>
                            </w:r>
                            <w:r>
                              <w:rPr/>
                              <w:t>superior</w:t>
                            </w:r>
                            <w:r>
                              <w:rPr>
                                <w:spacing w:val="29"/>
                              </w:rPr>
                              <w:t> </w:t>
                            </w:r>
                            <w:r>
                              <w:rPr>
                                <w:spacing w:val="-2"/>
                              </w:rPr>
                              <w:t>predictive</w:t>
                            </w:r>
                          </w:p>
                        </w:txbxContent>
                      </wps:txbx>
                      <wps:bodyPr wrap="square" lIns="0" tIns="0" rIns="0" bIns="0" rtlCol="0">
                        <a:noAutofit/>
                      </wps:bodyPr>
                    </wps:wsp>
                  </a:graphicData>
                </a:graphic>
              </wp:inline>
            </w:drawing>
          </mc:Choice>
          <mc:Fallback>
            <w:pict>
              <v:shape style="width:251.1pt;height:12.05pt;mso-position-horizontal-relative:char;mso-position-vertical-relative:line" type="#_x0000_t202" id="docshape16" filled="false" stroked="false">
                <w10:anchorlock/>
                <v:textbox inset="0,0,0,0">
                  <w:txbxContent>
                    <w:p>
                      <w:pPr>
                        <w:pStyle w:val="BodyText"/>
                        <w:spacing w:line="227" w:lineRule="exact"/>
                      </w:pPr>
                      <w:r>
                        <w:rPr/>
                        <w:t>captures</w:t>
                      </w:r>
                      <w:r>
                        <w:rPr>
                          <w:spacing w:val="29"/>
                        </w:rPr>
                        <w:t> </w:t>
                      </w:r>
                      <w:r>
                        <w:rPr/>
                        <w:t>residual</w:t>
                      </w:r>
                      <w:r>
                        <w:rPr>
                          <w:spacing w:val="31"/>
                        </w:rPr>
                        <w:t> </w:t>
                      </w:r>
                      <w:r>
                        <w:rPr/>
                        <w:t>complexities,</w:t>
                      </w:r>
                      <w:r>
                        <w:rPr>
                          <w:spacing w:val="30"/>
                        </w:rPr>
                        <w:t> </w:t>
                      </w:r>
                      <w:r>
                        <w:rPr/>
                        <w:t>achieving</w:t>
                      </w:r>
                      <w:r>
                        <w:rPr>
                          <w:spacing w:val="31"/>
                        </w:rPr>
                        <w:t> </w:t>
                      </w:r>
                      <w:r>
                        <w:rPr/>
                        <w:t>superior</w:t>
                      </w:r>
                      <w:r>
                        <w:rPr>
                          <w:spacing w:val="29"/>
                        </w:rPr>
                        <w:t> </w:t>
                      </w:r>
                      <w:r>
                        <w:rPr>
                          <w:spacing w:val="-2"/>
                        </w:rPr>
                        <w:t>predictive</w:t>
                      </w:r>
                    </w:p>
                  </w:txbxContent>
                </v:textbox>
              </v:shape>
            </w:pict>
          </mc:Fallback>
        </mc:AlternateContent>
      </w:r>
      <w:r>
        <w:rPr/>
      </w:r>
    </w:p>
    <w:p>
      <w:pPr>
        <w:pStyle w:val="BodyText"/>
        <w:ind w:left="259"/>
        <w:rPr>
          <w:rFonts w:ascii="Calibri"/>
          <w:i/>
          <w:position w:val="-13"/>
        </w:rPr>
      </w:pPr>
      <w:r>
        <w:rPr/>
        <w:br w:type="column"/>
      </w:r>
      <w:r>
        <w:rPr>
          <w:w w:val="110"/>
        </w:rPr>
        <w:t>RMSE</w:t>
      </w:r>
      <w:r>
        <w:rPr>
          <w:spacing w:val="-11"/>
          <w:w w:val="110"/>
        </w:rPr>
        <w:t> </w:t>
      </w:r>
      <w:r>
        <w:rPr>
          <w:rFonts w:ascii="Calibri"/>
          <w:w w:val="145"/>
        </w:rPr>
        <w:t>=</w:t>
      </w:r>
      <w:r>
        <w:rPr>
          <w:rFonts w:ascii="Calibri"/>
          <w:spacing w:val="-17"/>
          <w:w w:val="145"/>
        </w:rPr>
        <w:t> </w:t>
      </w:r>
      <w:r>
        <w:rPr>
          <w:rFonts w:ascii="Lucida Sans Unicode"/>
          <w:w w:val="280"/>
          <w:position w:val="7"/>
        </w:rPr>
        <w:t>,</w:t>
      </w:r>
      <w:r>
        <w:rPr>
          <w:rFonts w:ascii="Lucida Sans Unicode"/>
          <w:spacing w:val="-154"/>
          <w:w w:val="280"/>
          <w:position w:val="7"/>
        </w:rPr>
        <w:t> </w:t>
      </w:r>
      <w:r>
        <w:rPr>
          <w:rFonts w:ascii="Calibri"/>
          <w:i/>
          <w:spacing w:val="-10"/>
          <w:w w:val="145"/>
          <w:position w:val="-13"/>
        </w:rPr>
        <w:t>N</w:t>
      </w:r>
    </w:p>
    <w:p>
      <w:pPr>
        <w:pStyle w:val="BodyText"/>
        <w:spacing w:before="45"/>
        <w:jc w:val="right"/>
        <w:rPr>
          <w:rFonts w:ascii="Lucida Sans Unicode" w:hAnsi="Lucida Sans Unicode"/>
          <w:position w:val="5"/>
        </w:rPr>
      </w:pPr>
      <w:r>
        <w:rPr>
          <w:rFonts w:ascii="Lucida Sans Unicode" w:hAnsi="Lucida Sans Unicode"/>
          <w:position w:val="5"/>
        </w:rPr>
        <mc:AlternateContent>
          <mc:Choice Requires="wps">
            <w:drawing>
              <wp:anchor distT="0" distB="0" distL="0" distR="0" allowOverlap="1" layoutInCell="1" locked="0" behindDoc="0" simplePos="0" relativeHeight="15737856">
                <wp:simplePos x="0" y="0"/>
                <wp:positionH relativeFrom="page">
                  <wp:posOffset>5585980</wp:posOffset>
                </wp:positionH>
                <wp:positionV relativeFrom="paragraph">
                  <wp:posOffset>60501</wp:posOffset>
                </wp:positionV>
                <wp:extent cx="80645"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39.841003pt;margin-top:4.763894pt;width:6.35pt;height:7pt;mso-position-horizontal-relative:page;mso-position-vertical-relative:paragraph;z-index:15737856" type="#_x0000_t202" id="docshape17"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position w:val="5"/>
        </w:rPr>
        <mc:AlternateContent>
          <mc:Choice Requires="wps">
            <w:drawing>
              <wp:anchor distT="0" distB="0" distL="0" distR="0" allowOverlap="1" layoutInCell="1" locked="0" behindDoc="0" simplePos="0" relativeHeight="15741440">
                <wp:simplePos x="0" y="0"/>
                <wp:positionH relativeFrom="page">
                  <wp:posOffset>4777994</wp:posOffset>
                </wp:positionH>
                <wp:positionV relativeFrom="paragraph">
                  <wp:posOffset>168170</wp:posOffset>
                </wp:positionV>
                <wp:extent cx="485140" cy="1530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85140" cy="153035"/>
                        </a:xfrm>
                        <a:prstGeom prst="rect">
                          <a:avLst/>
                        </a:prstGeom>
                      </wps:spPr>
                      <wps:txbx>
                        <w:txbxContent>
                          <w:p>
                            <w:pPr>
                              <w:pStyle w:val="BodyText"/>
                              <w:spacing w:line="238" w:lineRule="exact"/>
                              <w:rPr>
                                <w:rFonts w:ascii="Calibri"/>
                              </w:rPr>
                            </w:pPr>
                            <w:r>
                              <w:rPr/>
                              <w:t>MAPE</w:t>
                            </w:r>
                            <w:r>
                              <w:rPr>
                                <w:spacing w:val="-1"/>
                              </w:rPr>
                              <w:t> </w:t>
                            </w:r>
                            <w:r>
                              <w:rPr>
                                <w:rFonts w:ascii="Calibri"/>
                                <w:spacing w:val="-10"/>
                                <w:w w:val="125"/>
                              </w:rPr>
                              <w:t>=</w:t>
                            </w:r>
                          </w:p>
                        </w:txbxContent>
                      </wps:txbx>
                      <wps:bodyPr wrap="square" lIns="0" tIns="0" rIns="0" bIns="0" rtlCol="0">
                        <a:noAutofit/>
                      </wps:bodyPr>
                    </wps:wsp>
                  </a:graphicData>
                </a:graphic>
              </wp:anchor>
            </w:drawing>
          </mc:Choice>
          <mc:Fallback>
            <w:pict>
              <v:shape style="position:absolute;margin-left:376.220001pt;margin-top:13.241801pt;width:38.2pt;height:12.05pt;mso-position-horizontal-relative:page;mso-position-vertical-relative:paragraph;z-index:15741440" type="#_x0000_t202" id="docshape18" filled="false" stroked="false">
                <v:textbox inset="0,0,0,0">
                  <w:txbxContent>
                    <w:p>
                      <w:pPr>
                        <w:pStyle w:val="BodyText"/>
                        <w:spacing w:line="238" w:lineRule="exact"/>
                        <w:rPr>
                          <w:rFonts w:ascii="Calibri"/>
                        </w:rPr>
                      </w:pPr>
                      <w:r>
                        <w:rPr/>
                        <w:t>MAPE</w:t>
                      </w:r>
                      <w:r>
                        <w:rPr>
                          <w:spacing w:val="-1"/>
                        </w:rPr>
                        <w:t> </w:t>
                      </w:r>
                      <w:r>
                        <w:rPr>
                          <w:rFonts w:ascii="Calibri"/>
                          <w:spacing w:val="-10"/>
                          <w:w w:val="125"/>
                        </w:rPr>
                        <w:t>=</w:t>
                      </w:r>
                    </w:p>
                  </w:txbxContent>
                </v:textbox>
                <w10:wrap type="none"/>
              </v:shape>
            </w:pict>
          </mc:Fallback>
        </mc:AlternateContent>
      </w:r>
      <w:r>
        <w:rPr>
          <w:rFonts w:ascii="Lucida Sans Unicode" w:hAnsi="Lucida Sans Unicode"/>
          <w:position w:val="5"/>
        </w:rPr>
        <mc:AlternateContent>
          <mc:Choice Requires="wps">
            <w:drawing>
              <wp:anchor distT="0" distB="0" distL="0" distR="0" allowOverlap="1" layoutInCell="1" locked="0" behindDoc="0" simplePos="0" relativeHeight="15741952">
                <wp:simplePos x="0" y="0"/>
                <wp:positionH relativeFrom="page">
                  <wp:posOffset>5548845</wp:posOffset>
                </wp:positionH>
                <wp:positionV relativeFrom="paragraph">
                  <wp:posOffset>367943</wp:posOffset>
                </wp:positionV>
                <wp:extent cx="164465" cy="88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 style="position:absolute;margin-left:436.916992pt;margin-top:28.971893pt;width:12.95pt;height:7pt;mso-position-horizontal-relative:page;mso-position-vertical-relative:paragraph;z-index:15741952" type="#_x0000_t202" id="docshape19"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none"/>
              </v:shape>
            </w:pict>
          </mc:Fallback>
        </mc:AlternateContent>
      </w:r>
      <w:r>
        <w:rPr>
          <w:rFonts w:ascii="Calibri" w:hAnsi="Calibri"/>
          <w:u w:val="single"/>
        </w:rPr>
        <w:t>100</w:t>
      </w:r>
      <w:r>
        <w:rPr>
          <w:rFonts w:ascii="Calibri" w:hAnsi="Calibri"/>
          <w:spacing w:val="-48"/>
          <w:w w:val="215"/>
        </w:rPr>
        <w:t> </w:t>
      </w:r>
      <w:r>
        <w:rPr>
          <w:rFonts w:ascii="Lucida Sans Unicode" w:hAnsi="Lucida Sans Unicode"/>
          <w:spacing w:val="-225"/>
          <w:w w:val="215"/>
          <w:position w:val="5"/>
        </w:rPr>
        <w:t>Σ</w:t>
      </w:r>
    </w:p>
    <w:p>
      <w:pPr>
        <w:pStyle w:val="BodyText"/>
        <w:spacing w:line="199" w:lineRule="exact"/>
        <w:ind w:left="1149"/>
        <w:rPr>
          <w:rFonts w:ascii="Lucida Sans Unicode"/>
          <w:position w:val="-3"/>
          <w:sz w:val="19"/>
        </w:rPr>
      </w:pPr>
      <w:r>
        <w:rPr>
          <w:rFonts w:ascii="Lucida Sans Unicode"/>
          <w:position w:val="-3"/>
          <w:sz w:val="19"/>
        </w:rPr>
        <mc:AlternateContent>
          <mc:Choice Requires="wps">
            <w:drawing>
              <wp:inline distT="0" distB="0" distL="0" distR="0">
                <wp:extent cx="101600" cy="12700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inline>
            </w:drawing>
          </mc:Choice>
          <mc:Fallback>
            <w:pict>
              <v:shape style="width:8pt;height:10pt;mso-position-horizontal-relative:char;mso-position-vertical-relative:line" type="#_x0000_t202" id="docshape20" filled="false" stroked="false">
                <w10:anchorlock/>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v:shape>
            </w:pict>
          </mc:Fallback>
        </mc:AlternateContent>
      </w:r>
      <w:r>
        <w:rPr>
          <w:rFonts w:ascii="Lucida Sans Unicode"/>
          <w:position w:val="-3"/>
          <w:sz w:val="19"/>
        </w:rPr>
      </w:r>
    </w:p>
    <w:p>
      <w:pPr>
        <w:pStyle w:val="BodyText"/>
        <w:spacing w:before="7"/>
        <w:rPr>
          <w:rFonts w:ascii="Lucida Sans Unicode"/>
          <w:sz w:val="6"/>
        </w:rPr>
      </w:pPr>
    </w:p>
    <w:p>
      <w:pPr>
        <w:tabs>
          <w:tab w:pos="2097" w:val="left" w:leader="none"/>
        </w:tabs>
        <w:spacing w:before="22"/>
        <w:ind w:left="272" w:right="0" w:firstLine="0"/>
        <w:jc w:val="left"/>
        <w:rPr>
          <w:sz w:val="20"/>
        </w:rPr>
      </w:pPr>
      <w:r>
        <w:rPr/>
        <w:br w:type="column"/>
      </w:r>
      <w:r>
        <w:rPr>
          <w:rFonts w:ascii="Calibri" w:hAnsi="Calibri"/>
          <w:spacing w:val="-16"/>
          <w:w w:val="125"/>
          <w:sz w:val="20"/>
        </w:rPr>
        <w:t>(</w:t>
      </w:r>
      <w:r>
        <w:rPr>
          <w:rFonts w:ascii="Calibri" w:hAnsi="Calibri"/>
          <w:i/>
          <w:spacing w:val="-16"/>
          <w:w w:val="125"/>
          <w:sz w:val="20"/>
        </w:rPr>
        <w:t>y</w:t>
      </w:r>
      <w:r>
        <w:rPr>
          <w:rFonts w:ascii="Calibri" w:hAnsi="Calibri"/>
          <w:spacing w:val="-16"/>
          <w:w w:val="125"/>
          <w:sz w:val="20"/>
        </w:rPr>
        <w:t>ˆ</w:t>
      </w:r>
      <w:r>
        <w:rPr>
          <w:rFonts w:ascii="Calibri" w:hAnsi="Calibri"/>
          <w:i/>
          <w:spacing w:val="-16"/>
          <w:w w:val="125"/>
          <w:sz w:val="20"/>
          <w:vertAlign w:val="subscript"/>
        </w:rPr>
        <w:t>i</w:t>
      </w:r>
      <w:r>
        <w:rPr>
          <w:rFonts w:ascii="Calibri" w:hAnsi="Calibri"/>
          <w:i/>
          <w:spacing w:val="-2"/>
          <w:w w:val="125"/>
          <w:sz w:val="20"/>
          <w:vertAlign w:val="baseline"/>
        </w:rPr>
        <w:t> </w:t>
      </w:r>
      <w:r>
        <w:rPr>
          <w:rFonts w:ascii="Cambria" w:hAnsi="Cambria"/>
          <w:spacing w:val="-16"/>
          <w:w w:val="125"/>
          <w:sz w:val="20"/>
          <w:vertAlign w:val="baseline"/>
        </w:rPr>
        <w:t>−</w:t>
      </w:r>
      <w:r>
        <w:rPr>
          <w:rFonts w:ascii="Cambria" w:hAnsi="Cambria"/>
          <w:spacing w:val="-10"/>
          <w:w w:val="125"/>
          <w:sz w:val="20"/>
          <w:vertAlign w:val="baseline"/>
        </w:rPr>
        <w:t> </w:t>
      </w:r>
      <w:r>
        <w:rPr>
          <w:rFonts w:ascii="Calibri" w:hAnsi="Calibri"/>
          <w:i/>
          <w:spacing w:val="-16"/>
          <w:w w:val="125"/>
          <w:sz w:val="20"/>
          <w:vertAlign w:val="baseline"/>
        </w:rPr>
        <w:t>y</w:t>
      </w:r>
      <w:r>
        <w:rPr>
          <w:rFonts w:ascii="Calibri" w:hAnsi="Calibri"/>
          <w:i/>
          <w:spacing w:val="-16"/>
          <w:w w:val="125"/>
          <w:sz w:val="20"/>
          <w:vertAlign w:val="subscript"/>
        </w:rPr>
        <w:t>i</w:t>
      </w:r>
      <w:r>
        <w:rPr>
          <w:rFonts w:ascii="Calibri" w:hAnsi="Calibri"/>
          <w:spacing w:val="-16"/>
          <w:w w:val="125"/>
          <w:sz w:val="20"/>
          <w:vertAlign w:val="baseline"/>
        </w:rPr>
        <w:t>)</w:t>
      </w:r>
      <w:r>
        <w:rPr>
          <w:rFonts w:ascii="Tahoma" w:hAnsi="Tahoma"/>
          <w:spacing w:val="-16"/>
          <w:w w:val="125"/>
          <w:position w:val="6"/>
          <w:sz w:val="14"/>
          <w:vertAlign w:val="baseline"/>
        </w:rPr>
        <w:t>2</w:t>
      </w:r>
      <w:r>
        <w:rPr>
          <w:rFonts w:ascii="Calibri" w:hAnsi="Calibri"/>
          <w:i/>
          <w:spacing w:val="-16"/>
          <w:w w:val="125"/>
          <w:sz w:val="20"/>
          <w:vertAlign w:val="baseline"/>
        </w:rPr>
        <w:t>,</w:t>
      </w:r>
      <w:r>
        <w:rPr>
          <w:rFonts w:ascii="Calibri" w:hAnsi="Calibri"/>
          <w:i/>
          <w:sz w:val="20"/>
          <w:vertAlign w:val="baseline"/>
        </w:rPr>
        <w:tab/>
      </w:r>
      <w:r>
        <w:rPr>
          <w:spacing w:val="-4"/>
          <w:w w:val="120"/>
          <w:sz w:val="20"/>
          <w:vertAlign w:val="baseline"/>
        </w:rPr>
        <w:t>(18)</w:t>
      </w:r>
    </w:p>
    <w:p>
      <w:pPr>
        <w:spacing w:before="42"/>
        <w:ind w:left="0" w:right="0" w:firstLine="0"/>
        <w:jc w:val="left"/>
        <w:rPr>
          <w:rFonts w:ascii="Tahoma"/>
          <w:sz w:val="14"/>
        </w:rPr>
      </w:pPr>
      <w:r>
        <w:rPr>
          <w:rFonts w:ascii="Calibri"/>
          <w:i/>
          <w:spacing w:val="-5"/>
          <w:w w:val="135"/>
          <w:sz w:val="14"/>
        </w:rPr>
        <w:t>i</w:t>
      </w:r>
      <w:r>
        <w:rPr>
          <w:rFonts w:ascii="Tahoma"/>
          <w:spacing w:val="-5"/>
          <w:w w:val="135"/>
          <w:sz w:val="14"/>
        </w:rPr>
        <w:t>=1</w:t>
      </w:r>
    </w:p>
    <w:p>
      <w:pPr>
        <w:spacing w:before="111"/>
        <w:ind w:left="212" w:right="0" w:firstLine="0"/>
        <w:jc w:val="left"/>
        <w:rPr>
          <w:rFonts w:ascii="Lucida Sans Unicode" w:hAnsi="Lucida Sans Unicode"/>
          <w:position w:val="3"/>
          <w:sz w:val="20"/>
        </w:rPr>
      </w:pPr>
      <w:r>
        <w:rPr>
          <w:rFonts w:ascii="Lucida Sans Unicode" w:hAnsi="Lucida Sans Unicode"/>
          <w:position w:val="3"/>
          <w:sz w:val="20"/>
        </w:rPr>
        <mc:AlternateContent>
          <mc:Choice Requires="wps">
            <w:drawing>
              <wp:anchor distT="0" distB="0" distL="0" distR="0" allowOverlap="1" layoutInCell="1" locked="0" behindDoc="1" simplePos="0" relativeHeight="486993920">
                <wp:simplePos x="0" y="0"/>
                <wp:positionH relativeFrom="page">
                  <wp:posOffset>6178765</wp:posOffset>
                </wp:positionH>
                <wp:positionV relativeFrom="paragraph">
                  <wp:posOffset>226598</wp:posOffset>
                </wp:positionV>
                <wp:extent cx="42545" cy="3937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86.516998pt;margin-top:17.842371pt;width:3.35pt;height:31pt;mso-position-horizontal-relative:page;mso-position-vertical-relative:paragraph;z-index:-16322560" type="#_x0000_t202" id="docshape21"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6998016">
                <wp:simplePos x="0" y="0"/>
                <wp:positionH relativeFrom="page">
                  <wp:posOffset>5862663</wp:posOffset>
                </wp:positionH>
                <wp:positionV relativeFrom="paragraph">
                  <wp:posOffset>144170</wp:posOffset>
                </wp:positionV>
                <wp:extent cx="36195" cy="88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1.627014pt;margin-top:11.351972pt;width:2.85pt;height:7pt;mso-position-horizontal-relative:page;mso-position-vertical-relative:paragraph;z-index:-16318464" type="#_x0000_t202" id="docshape2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6998528">
                <wp:simplePos x="0" y="0"/>
                <wp:positionH relativeFrom="page">
                  <wp:posOffset>6121463</wp:posOffset>
                </wp:positionH>
                <wp:positionV relativeFrom="paragraph">
                  <wp:posOffset>144170</wp:posOffset>
                </wp:positionV>
                <wp:extent cx="36195"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82.005005pt;margin-top:11.351972pt;width:2.85pt;height:7pt;mso-position-horizontal-relative:page;mso-position-vertical-relative:paragraph;z-index:-16317952" type="#_x0000_t202" id="docshape2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43488">
                <wp:simplePos x="0" y="0"/>
                <wp:positionH relativeFrom="page">
                  <wp:posOffset>6939762</wp:posOffset>
                </wp:positionH>
                <wp:positionV relativeFrom="paragraph">
                  <wp:posOffset>160297</wp:posOffset>
                </wp:positionV>
                <wp:extent cx="210820" cy="1530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0820" cy="153035"/>
                        </a:xfrm>
                        <a:prstGeom prst="rect">
                          <a:avLst/>
                        </a:prstGeom>
                      </wps:spPr>
                      <wps:txbx>
                        <w:txbxContent>
                          <w:p>
                            <w:pPr>
                              <w:pStyle w:val="BodyText"/>
                              <w:spacing w:line="227" w:lineRule="exact"/>
                            </w:pPr>
                            <w:r>
                              <w:rPr>
                                <w:spacing w:val="-4"/>
                              </w:rPr>
                              <w:t>(19)</w:t>
                            </w:r>
                          </w:p>
                        </w:txbxContent>
                      </wps:txbx>
                      <wps:bodyPr wrap="square" lIns="0" tIns="0" rIns="0" bIns="0" rtlCol="0">
                        <a:noAutofit/>
                      </wps:bodyPr>
                    </wps:wsp>
                  </a:graphicData>
                </a:graphic>
              </wp:anchor>
            </w:drawing>
          </mc:Choice>
          <mc:Fallback>
            <w:pict>
              <v:shape style="position:absolute;margin-left:546.437988pt;margin-top:12.62188pt;width:16.6pt;height:12.05pt;mso-position-horizontal-relative:page;mso-position-vertical-relative:paragraph;z-index:15743488" type="#_x0000_t202" id="docshape24" filled="false" stroked="false">
                <v:textbox inset="0,0,0,0">
                  <w:txbxContent>
                    <w:p>
                      <w:pPr>
                        <w:pStyle w:val="BodyText"/>
                        <w:spacing w:line="227" w:lineRule="exact"/>
                      </w:pPr>
                      <w:r>
                        <w:rPr>
                          <w:spacing w:val="-4"/>
                        </w:rPr>
                        <w:t>(19)</w:t>
                      </w:r>
                    </w:p>
                  </w:txbxContent>
                </v:textbox>
                <w10:wrap type="none"/>
              </v:shape>
            </w:pict>
          </mc:Fallback>
        </mc:AlternateContent>
      </w:r>
      <w:r>
        <w:rPr>
          <w:rFonts w:ascii="Lucida Sans Unicode" w:hAnsi="Lucida Sans Unicode"/>
          <w:spacing w:val="-8"/>
          <w:w w:val="125"/>
          <w:position w:val="3"/>
          <w:sz w:val="20"/>
        </w:rPr>
        <w:t> </w:t>
      </w:r>
      <w:r>
        <w:rPr>
          <w:rFonts w:ascii="Calibri" w:hAnsi="Calibri"/>
          <w:i/>
          <w:spacing w:val="-18"/>
          <w:w w:val="125"/>
          <w:sz w:val="20"/>
          <w:u w:val="single"/>
        </w:rPr>
        <w:t>y</w:t>
      </w:r>
      <w:r>
        <w:rPr>
          <w:rFonts w:ascii="Calibri" w:hAnsi="Calibri"/>
          <w:spacing w:val="-18"/>
          <w:w w:val="125"/>
          <w:sz w:val="20"/>
          <w:u w:val="single"/>
        </w:rPr>
        <w:t>ˆ</w:t>
      </w:r>
      <w:r>
        <w:rPr>
          <w:rFonts w:ascii="Calibri" w:hAnsi="Calibri"/>
          <w:spacing w:val="26"/>
          <w:w w:val="125"/>
          <w:sz w:val="20"/>
          <w:u w:val="single"/>
        </w:rPr>
        <w:t> </w:t>
      </w:r>
      <w:r>
        <w:rPr>
          <w:rFonts w:ascii="Cambria" w:hAnsi="Cambria"/>
          <w:spacing w:val="-18"/>
          <w:w w:val="125"/>
          <w:sz w:val="20"/>
          <w:u w:val="single"/>
        </w:rPr>
        <w:t>−</w:t>
      </w:r>
      <w:r>
        <w:rPr>
          <w:rFonts w:ascii="Cambria" w:hAnsi="Cambria"/>
          <w:spacing w:val="-11"/>
          <w:w w:val="125"/>
          <w:sz w:val="20"/>
          <w:u w:val="single"/>
        </w:rPr>
        <w:t> </w:t>
      </w:r>
      <w:r>
        <w:rPr>
          <w:rFonts w:ascii="Calibri" w:hAnsi="Calibri"/>
          <w:i/>
          <w:spacing w:val="-18"/>
          <w:w w:val="125"/>
          <w:sz w:val="20"/>
          <w:u w:val="single"/>
        </w:rPr>
        <w:t>y</w:t>
      </w:r>
      <w:r>
        <w:rPr>
          <w:rFonts w:ascii="Lucida Sans Unicode" w:hAnsi="Lucida Sans Unicode"/>
          <w:spacing w:val="-18"/>
          <w:w w:val="125"/>
          <w:position w:val="3"/>
          <w:sz w:val="20"/>
        </w:rPr>
        <w:t> </w:t>
      </w:r>
    </w:p>
    <w:p>
      <w:pPr>
        <w:pStyle w:val="BodyText"/>
        <w:spacing w:line="214" w:lineRule="exact"/>
        <w:ind w:left="507"/>
        <w:rPr>
          <w:rFonts w:ascii="Lucida Sans Unicode"/>
          <w:position w:val="-3"/>
          <w:sz w:val="13"/>
        </w:rPr>
      </w:pPr>
      <w:r>
        <w:rPr>
          <w:rFonts w:ascii="Lucida Sans Unicode"/>
          <w:position w:val="-2"/>
          <w:sz w:val="19"/>
        </w:rPr>
        <mc:AlternateContent>
          <mc:Choice Requires="wps">
            <w:drawing>
              <wp:inline distT="0" distB="0" distL="0" distR="0">
                <wp:extent cx="62230" cy="127000"/>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25"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Lucida Sans Unicode"/>
          <w:position w:val="-2"/>
          <w:sz w:val="19"/>
        </w:rPr>
      </w:r>
      <w:r>
        <w:rPr>
          <w:rFonts w:ascii="Lucida Sans Unicode"/>
          <w:position w:val="-3"/>
          <w:sz w:val="13"/>
        </w:rPr>
        <mc:AlternateContent>
          <mc:Choice Requires="wps">
            <w:drawing>
              <wp:inline distT="0" distB="0" distL="0" distR="0">
                <wp:extent cx="36195" cy="88900"/>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26"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Lucida Sans Unicode"/>
          <w:position w:val="-3"/>
          <w:sz w:val="13"/>
        </w:rPr>
      </w:r>
    </w:p>
    <w:p>
      <w:pPr>
        <w:pStyle w:val="BodyText"/>
        <w:spacing w:before="7"/>
        <w:rPr>
          <w:rFonts w:ascii="Lucida Sans Unicode"/>
          <w:sz w:val="6"/>
        </w:rPr>
      </w:pPr>
    </w:p>
    <w:p>
      <w:pPr>
        <w:pStyle w:val="BodyText"/>
        <w:spacing w:after="0"/>
        <w:rPr>
          <w:rFonts w:ascii="Lucida Sans Unicode"/>
          <w:sz w:val="6"/>
        </w:rPr>
        <w:sectPr>
          <w:type w:val="continuous"/>
          <w:pgSz w:w="12240" w:h="15840"/>
          <w:pgMar w:top="900" w:bottom="280" w:left="720" w:right="720"/>
          <w:cols w:num="3" w:equalWidth="0">
            <w:col w:w="5321" w:space="1235"/>
            <w:col w:w="1521" w:space="34"/>
            <w:col w:w="2689"/>
          </w:cols>
        </w:sectPr>
      </w:pPr>
    </w:p>
    <w:p>
      <w:pPr>
        <w:pStyle w:val="BodyText"/>
        <w:ind w:left="259"/>
      </w:pPr>
      <w:r>
        <w:rPr/>
        <w:t>accuracy</w:t>
      </w:r>
      <w:r>
        <w:rPr>
          <w:spacing w:val="12"/>
        </w:rPr>
        <w:t> </w:t>
      </w:r>
      <w:r>
        <w:rPr/>
        <w:t>and</w:t>
      </w:r>
      <w:r>
        <w:rPr>
          <w:spacing w:val="13"/>
        </w:rPr>
        <w:t> </w:t>
      </w:r>
      <w:r>
        <w:rPr>
          <w:spacing w:val="-2"/>
        </w:rPr>
        <w:t>robustness.</w:t>
      </w:r>
    </w:p>
    <w:p>
      <w:pPr>
        <w:pStyle w:val="ListParagraph"/>
        <w:numPr>
          <w:ilvl w:val="0"/>
          <w:numId w:val="3"/>
        </w:numPr>
        <w:tabs>
          <w:tab w:pos="474" w:val="left" w:leader="none"/>
        </w:tabs>
        <w:spacing w:line="240" w:lineRule="auto" w:before="154" w:after="0"/>
        <w:ind w:left="474" w:right="0" w:hanging="215"/>
        <w:jc w:val="both"/>
        <w:rPr>
          <w:i/>
          <w:sz w:val="20"/>
        </w:rPr>
      </w:pPr>
      <w:r>
        <w:rPr>
          <w:i/>
          <w:sz w:val="20"/>
        </w:rPr>
        <w:t>Uncertainty</w:t>
      </w:r>
      <w:r>
        <w:rPr>
          <w:i/>
          <w:spacing w:val="9"/>
          <w:sz w:val="20"/>
        </w:rPr>
        <w:t> </w:t>
      </w:r>
      <w:r>
        <w:rPr>
          <w:i/>
          <w:spacing w:val="-2"/>
          <w:sz w:val="20"/>
        </w:rPr>
        <w:t>Quantification</w:t>
      </w:r>
    </w:p>
    <w:p>
      <w:pPr>
        <w:pStyle w:val="BodyText"/>
        <w:spacing w:line="244" w:lineRule="auto" w:before="76"/>
        <w:ind w:left="259" w:firstLine="199"/>
        <w:jc w:val="both"/>
      </w:pPr>
      <w:r>
        <w:rPr/>
        <w:t>The uncertainty estimation, implemented </w:t>
      </w:r>
      <w:r>
        <w:rPr/>
        <w:t>in (</w:t>
      </w:r>
      <w:r>
        <w:rPr>
          <w:rFonts w:ascii="Courier New" w:hAnsi="Courier New"/>
        </w:rPr>
        <w:t>05_uncertainty_interpret.ipynb</w:t>
      </w:r>
      <w:r>
        <w:rPr/>
        <w:t>),</w:t>
      </w:r>
      <w:r>
        <w:rPr>
          <w:spacing w:val="80"/>
        </w:rPr>
        <w:t> </w:t>
      </w:r>
      <w:r>
        <w:rPr/>
        <w:t>quantifies</w:t>
      </w:r>
      <w:r>
        <w:rPr>
          <w:spacing w:val="80"/>
        </w:rPr>
        <w:t> </w:t>
      </w:r>
      <w:r>
        <w:rPr/>
        <w:t>the confidence—vital for decision-sensitive applications. Two uncertainty sources are fused:</w:t>
      </w:r>
    </w:p>
    <w:p>
      <w:pPr>
        <w:pStyle w:val="ListParagraph"/>
        <w:numPr>
          <w:ilvl w:val="0"/>
          <w:numId w:val="5"/>
        </w:numPr>
        <w:tabs>
          <w:tab w:pos="440" w:val="left" w:leader="none"/>
        </w:tabs>
        <w:spacing w:line="242" w:lineRule="auto" w:before="43" w:after="0"/>
        <w:ind w:left="440" w:right="0" w:hanging="182"/>
        <w:jc w:val="both"/>
        <w:rPr>
          <w:sz w:val="20"/>
        </w:rPr>
      </w:pPr>
      <w:r>
        <w:rPr>
          <w:b/>
          <w:sz w:val="20"/>
        </w:rPr>
        <w:t>Prophet</w:t>
      </w:r>
      <w:r>
        <w:rPr>
          <w:b/>
          <w:spacing w:val="-10"/>
          <w:sz w:val="20"/>
        </w:rPr>
        <w:t> </w:t>
      </w:r>
      <w:r>
        <w:rPr>
          <w:b/>
          <w:sz w:val="20"/>
        </w:rPr>
        <w:t>Parametric</w:t>
      </w:r>
      <w:r>
        <w:rPr>
          <w:b/>
          <w:spacing w:val="-9"/>
          <w:sz w:val="20"/>
        </w:rPr>
        <w:t> </w:t>
      </w:r>
      <w:r>
        <w:rPr>
          <w:b/>
          <w:sz w:val="20"/>
        </w:rPr>
        <w:t>Uncertainty:</w:t>
      </w:r>
      <w:r>
        <w:rPr>
          <w:b/>
          <w:spacing w:val="-10"/>
          <w:sz w:val="20"/>
        </w:rPr>
        <w:t> </w:t>
      </w:r>
      <w:r>
        <w:rPr>
          <w:sz w:val="20"/>
        </w:rPr>
        <w:t>Prophet</w:t>
      </w:r>
      <w:r>
        <w:rPr>
          <w:spacing w:val="-10"/>
          <w:sz w:val="20"/>
        </w:rPr>
        <w:t> </w:t>
      </w:r>
      <w:r>
        <w:rPr>
          <w:sz w:val="20"/>
        </w:rPr>
        <w:t>generates</w:t>
      </w:r>
      <w:r>
        <w:rPr>
          <w:spacing w:val="-10"/>
          <w:sz w:val="20"/>
        </w:rPr>
        <w:t> </w:t>
      </w:r>
      <w:r>
        <w:rPr>
          <w:sz w:val="20"/>
        </w:rPr>
        <w:t>confi- </w:t>
      </w:r>
      <w:r>
        <w:rPr>
          <w:w w:val="105"/>
          <w:sz w:val="20"/>
        </w:rPr>
        <w:t>dence intervals (</w:t>
      </w:r>
      <w:r>
        <w:rPr>
          <w:rFonts w:ascii="Calibri" w:hAnsi="Calibri"/>
          <w:i/>
          <w:w w:val="105"/>
          <w:sz w:val="20"/>
        </w:rPr>
        <w:t>y</w:t>
      </w:r>
      <w:r>
        <w:rPr>
          <w:rFonts w:ascii="Calibri" w:hAnsi="Calibri"/>
          <w:i/>
          <w:w w:val="105"/>
          <w:sz w:val="20"/>
          <w:vertAlign w:val="subscript"/>
        </w:rPr>
        <w:t>upper</w:t>
      </w:r>
      <w:r>
        <w:rPr>
          <w:w w:val="105"/>
          <w:sz w:val="20"/>
          <w:vertAlign w:val="baseline"/>
        </w:rPr>
        <w:t>, </w:t>
      </w:r>
      <w:r>
        <w:rPr>
          <w:rFonts w:ascii="Calibri" w:hAnsi="Calibri"/>
          <w:i/>
          <w:w w:val="105"/>
          <w:sz w:val="20"/>
          <w:vertAlign w:val="baseline"/>
        </w:rPr>
        <w:t>y</w:t>
      </w:r>
      <w:r>
        <w:rPr>
          <w:rFonts w:ascii="Calibri" w:hAnsi="Calibri"/>
          <w:i/>
          <w:w w:val="105"/>
          <w:sz w:val="20"/>
          <w:vertAlign w:val="subscript"/>
        </w:rPr>
        <w:t>lower</w:t>
      </w:r>
      <w:r>
        <w:rPr>
          <w:w w:val="105"/>
          <w:sz w:val="20"/>
          <w:vertAlign w:val="baseline"/>
        </w:rPr>
        <w:t>) through Bayesian posterior sampling of model parameters.</w:t>
      </w:r>
    </w:p>
    <w:p>
      <w:pPr>
        <w:pStyle w:val="ListParagraph"/>
        <w:numPr>
          <w:ilvl w:val="0"/>
          <w:numId w:val="5"/>
        </w:numPr>
        <w:tabs>
          <w:tab w:pos="440" w:val="left" w:leader="none"/>
        </w:tabs>
        <w:spacing w:line="249" w:lineRule="auto" w:before="7" w:after="0"/>
        <w:ind w:left="440" w:right="0" w:hanging="182"/>
        <w:jc w:val="both"/>
        <w:rPr>
          <w:sz w:val="20"/>
        </w:rPr>
      </w:pPr>
      <w:r>
        <w:rPr>
          <w:b/>
          <w:sz w:val="20"/>
        </w:rPr>
        <w:t>LSTM Predictive Uncertainty: </w:t>
      </w:r>
      <w:r>
        <w:rPr>
          <w:sz w:val="20"/>
        </w:rPr>
        <w:t>Using Monte </w:t>
      </w:r>
      <w:r>
        <w:rPr>
          <w:sz w:val="20"/>
        </w:rPr>
        <w:t>Carlo Dropout, stochastic dropout layers remain active during inference, approximating Bayesian uncertainty:</w:t>
      </w:r>
    </w:p>
    <w:p>
      <w:pPr>
        <w:tabs>
          <w:tab w:pos="3097" w:val="left" w:leader="none"/>
          <w:tab w:pos="4948" w:val="left" w:leader="none"/>
        </w:tabs>
        <w:spacing w:before="126"/>
        <w:ind w:left="1318" w:right="0" w:firstLine="0"/>
        <w:jc w:val="left"/>
        <w:rPr>
          <w:sz w:val="20"/>
        </w:rPr>
      </w:pPr>
      <w:r>
        <w:rPr>
          <w:rFonts w:ascii="Calibri" w:hAnsi="Calibri"/>
          <w:i/>
          <w:spacing w:val="-8"/>
          <w:w w:val="135"/>
          <w:sz w:val="20"/>
        </w:rPr>
        <w:t>y</w:t>
      </w:r>
      <w:r>
        <w:rPr>
          <w:rFonts w:ascii="Calibri" w:hAnsi="Calibri"/>
          <w:spacing w:val="-8"/>
          <w:w w:val="135"/>
          <w:sz w:val="20"/>
        </w:rPr>
        <w:t>ˆ</w:t>
      </w:r>
      <w:r>
        <w:rPr>
          <w:rFonts w:ascii="Tahoma" w:hAnsi="Tahoma"/>
          <w:spacing w:val="-8"/>
          <w:w w:val="135"/>
          <w:sz w:val="20"/>
          <w:vertAlign w:val="superscript"/>
        </w:rPr>
        <w:t>(</w:t>
      </w:r>
      <w:r>
        <w:rPr>
          <w:rFonts w:ascii="Calibri" w:hAnsi="Calibri"/>
          <w:i/>
          <w:spacing w:val="-8"/>
          <w:w w:val="135"/>
          <w:sz w:val="20"/>
          <w:vertAlign w:val="superscript"/>
        </w:rPr>
        <w:t>j</w:t>
      </w:r>
      <w:r>
        <w:rPr>
          <w:rFonts w:ascii="Tahoma" w:hAnsi="Tahoma"/>
          <w:spacing w:val="-8"/>
          <w:w w:val="135"/>
          <w:sz w:val="20"/>
          <w:vertAlign w:val="superscript"/>
        </w:rPr>
        <w:t>)</w:t>
      </w:r>
      <w:r>
        <w:rPr>
          <w:rFonts w:ascii="Tahoma" w:hAnsi="Tahoma"/>
          <w:spacing w:val="-18"/>
          <w:w w:val="135"/>
          <w:sz w:val="20"/>
          <w:vertAlign w:val="baseline"/>
        </w:rPr>
        <w:t> </w:t>
      </w:r>
      <w:r>
        <w:rPr>
          <w:rFonts w:ascii="Calibri" w:hAnsi="Calibri"/>
          <w:spacing w:val="-8"/>
          <w:w w:val="135"/>
          <w:sz w:val="20"/>
          <w:vertAlign w:val="baseline"/>
        </w:rPr>
        <w:t>=</w:t>
      </w:r>
      <w:r>
        <w:rPr>
          <w:rFonts w:ascii="Calibri" w:hAnsi="Calibri"/>
          <w:spacing w:val="-3"/>
          <w:w w:val="135"/>
          <w:sz w:val="20"/>
          <w:vertAlign w:val="baseline"/>
        </w:rPr>
        <w:t> </w:t>
      </w:r>
      <w:r>
        <w:rPr>
          <w:rFonts w:ascii="Calibri" w:hAnsi="Calibri"/>
          <w:i/>
          <w:spacing w:val="-8"/>
          <w:w w:val="135"/>
          <w:sz w:val="20"/>
          <w:vertAlign w:val="baseline"/>
        </w:rPr>
        <w:t>f</w:t>
      </w:r>
      <w:r>
        <w:rPr>
          <w:rFonts w:ascii="Calibri" w:hAnsi="Calibri"/>
          <w:i/>
          <w:spacing w:val="-39"/>
          <w:w w:val="135"/>
          <w:sz w:val="20"/>
          <w:vertAlign w:val="baseline"/>
        </w:rPr>
        <w:t> </w:t>
      </w:r>
      <w:r>
        <w:rPr>
          <w:rFonts w:ascii="Calibri" w:hAnsi="Calibri"/>
          <w:spacing w:val="-8"/>
          <w:w w:val="115"/>
          <w:sz w:val="20"/>
          <w:vertAlign w:val="baseline"/>
        </w:rPr>
        <w:t>(</w:t>
      </w:r>
      <w:r>
        <w:rPr>
          <w:rFonts w:ascii="Calibri" w:hAnsi="Calibri"/>
          <w:i/>
          <w:spacing w:val="-8"/>
          <w:w w:val="115"/>
          <w:sz w:val="20"/>
          <w:vertAlign w:val="baseline"/>
        </w:rPr>
        <w:t>x</w:t>
      </w:r>
      <w:r>
        <w:rPr>
          <w:rFonts w:ascii="Calibri" w:hAnsi="Calibri"/>
          <w:spacing w:val="-8"/>
          <w:w w:val="115"/>
          <w:sz w:val="20"/>
          <w:vertAlign w:val="baseline"/>
        </w:rPr>
        <w:t>;</w:t>
      </w:r>
      <w:r>
        <w:rPr>
          <w:rFonts w:ascii="Calibri" w:hAnsi="Calibri"/>
          <w:spacing w:val="-17"/>
          <w:w w:val="115"/>
          <w:sz w:val="20"/>
          <w:vertAlign w:val="baseline"/>
        </w:rPr>
        <w:t> </w:t>
      </w:r>
      <w:r>
        <w:rPr>
          <w:rFonts w:ascii="Calibri" w:hAnsi="Calibri"/>
          <w:i/>
          <w:spacing w:val="-8"/>
          <w:w w:val="115"/>
          <w:sz w:val="20"/>
          <w:vertAlign w:val="baseline"/>
        </w:rPr>
        <w:t>θ,</w:t>
      </w:r>
      <w:r>
        <w:rPr>
          <w:rFonts w:ascii="Calibri" w:hAnsi="Calibri"/>
          <w:i/>
          <w:spacing w:val="-18"/>
          <w:w w:val="115"/>
          <w:sz w:val="20"/>
          <w:vertAlign w:val="baseline"/>
        </w:rPr>
        <w:t> </w:t>
      </w:r>
      <w:r>
        <w:rPr>
          <w:rFonts w:ascii="Calibri" w:hAnsi="Calibri"/>
          <w:i/>
          <w:spacing w:val="-8"/>
          <w:w w:val="135"/>
          <w:sz w:val="20"/>
          <w:vertAlign w:val="baseline"/>
        </w:rPr>
        <w:t>D</w:t>
      </w:r>
      <w:r>
        <w:rPr>
          <w:rFonts w:ascii="Calibri" w:hAnsi="Calibri"/>
          <w:i/>
          <w:spacing w:val="-8"/>
          <w:w w:val="135"/>
          <w:sz w:val="20"/>
          <w:vertAlign w:val="subscript"/>
        </w:rPr>
        <w:t>j</w:t>
      </w:r>
      <w:r>
        <w:rPr>
          <w:rFonts w:ascii="Calibri" w:hAnsi="Calibri"/>
          <w:spacing w:val="-8"/>
          <w:w w:val="135"/>
          <w:sz w:val="20"/>
          <w:vertAlign w:val="baseline"/>
        </w:rPr>
        <w:t>)</w:t>
      </w:r>
      <w:r>
        <w:rPr>
          <w:rFonts w:ascii="Calibri" w:hAnsi="Calibri"/>
          <w:i/>
          <w:spacing w:val="-8"/>
          <w:w w:val="135"/>
          <w:sz w:val="20"/>
          <w:vertAlign w:val="baseline"/>
        </w:rPr>
        <w:t>,</w:t>
      </w:r>
      <w:r>
        <w:rPr>
          <w:rFonts w:ascii="Calibri" w:hAnsi="Calibri"/>
          <w:i/>
          <w:sz w:val="20"/>
          <w:vertAlign w:val="baseline"/>
        </w:rPr>
        <w:tab/>
      </w:r>
      <w:r>
        <w:rPr>
          <w:rFonts w:ascii="Calibri" w:hAnsi="Calibri"/>
          <w:i/>
          <w:w w:val="140"/>
          <w:sz w:val="20"/>
          <w:vertAlign w:val="baseline"/>
        </w:rPr>
        <w:t>j</w:t>
      </w:r>
      <w:r>
        <w:rPr>
          <w:rFonts w:ascii="Calibri" w:hAnsi="Calibri"/>
          <w:i/>
          <w:spacing w:val="-11"/>
          <w:w w:val="140"/>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Calibri" w:hAnsi="Calibri"/>
          <w:w w:val="115"/>
          <w:sz w:val="20"/>
          <w:vertAlign w:val="baseline"/>
        </w:rPr>
        <w:t>1</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w w:val="115"/>
          <w:sz w:val="20"/>
          <w:vertAlign w:val="baseline"/>
        </w:rPr>
        <w:t>2</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spacing w:val="-10"/>
          <w:w w:val="135"/>
          <w:sz w:val="20"/>
          <w:vertAlign w:val="baseline"/>
        </w:rPr>
        <w:t>M</w:t>
      </w:r>
      <w:r>
        <w:rPr>
          <w:rFonts w:ascii="Calibri" w:hAnsi="Calibri"/>
          <w:i/>
          <w:sz w:val="20"/>
          <w:vertAlign w:val="baseline"/>
        </w:rPr>
        <w:tab/>
      </w:r>
      <w:r>
        <w:rPr>
          <w:spacing w:val="-8"/>
          <w:w w:val="105"/>
          <w:sz w:val="20"/>
          <w:vertAlign w:val="baseline"/>
        </w:rPr>
        <w:t>(13)</w:t>
      </w:r>
    </w:p>
    <w:p>
      <w:pPr>
        <w:pStyle w:val="BodyText"/>
        <w:spacing w:line="225" w:lineRule="auto" w:before="146"/>
        <w:ind w:left="440"/>
      </w:pPr>
      <w:r>
        <w:rPr/>
        <w:t>The</w:t>
      </w:r>
      <w:r>
        <w:rPr>
          <w:spacing w:val="-5"/>
        </w:rPr>
        <w:t> </w:t>
      </w:r>
      <w:r>
        <w:rPr/>
        <w:t>mean</w:t>
      </w:r>
      <w:r>
        <w:rPr>
          <w:spacing w:val="-4"/>
        </w:rPr>
        <w:t> </w:t>
      </w:r>
      <w:r>
        <w:rPr/>
        <w:t>and</w:t>
      </w:r>
      <w:r>
        <w:rPr>
          <w:spacing w:val="-5"/>
        </w:rPr>
        <w:t> </w:t>
      </w:r>
      <w:r>
        <w:rPr/>
        <w:t>variance</w:t>
      </w:r>
      <w:r>
        <w:rPr>
          <w:spacing w:val="-5"/>
        </w:rPr>
        <w:t> </w:t>
      </w:r>
      <w:r>
        <w:rPr/>
        <w:t>in</w:t>
      </w:r>
      <w:r>
        <w:rPr>
          <w:spacing w:val="-5"/>
        </w:rPr>
        <w:t> </w:t>
      </w:r>
      <w:r>
        <w:rPr/>
        <w:t>stochastic</w:t>
      </w:r>
      <w:r>
        <w:rPr>
          <w:spacing w:val="-5"/>
        </w:rPr>
        <w:t> </w:t>
      </w:r>
      <w:r>
        <w:rPr/>
        <w:t>forward</w:t>
      </w:r>
      <w:r>
        <w:rPr>
          <w:spacing w:val="-4"/>
        </w:rPr>
        <w:t> </w:t>
      </w:r>
      <w:r>
        <w:rPr/>
        <w:t>passes</w:t>
      </w:r>
      <w:r>
        <w:rPr>
          <w:spacing w:val="-5"/>
        </w:rPr>
        <w:t> </w:t>
      </w:r>
      <w:r>
        <w:rPr>
          <w:rFonts w:ascii="Calibri" w:hAnsi="Calibri"/>
          <w:i/>
        </w:rPr>
        <w:t>M</w:t>
      </w:r>
      <w:r>
        <w:rPr>
          <w:rFonts w:ascii="Calibri" w:hAnsi="Calibri"/>
          <w:i/>
          <w:spacing w:val="20"/>
        </w:rPr>
        <w:t> </w:t>
      </w:r>
      <w:r>
        <w:rPr/>
        <w:t>yield a predictive mean </w:t>
      </w:r>
      <w:r>
        <w:rPr>
          <w:rFonts w:ascii="Calibri" w:hAnsi="Calibri"/>
          <w:i/>
        </w:rPr>
        <w:t>y</w:t>
      </w:r>
      <w:r>
        <w:rPr>
          <w:rFonts w:ascii="Calibri" w:hAnsi="Calibri"/>
        </w:rPr>
        <w:t>¯ </w:t>
      </w:r>
      <w:r>
        <w:rPr/>
        <w:t>and epistemic uncertainty </w:t>
      </w:r>
      <w:r>
        <w:rPr>
          <w:rFonts w:ascii="Calibri" w:hAnsi="Calibri"/>
          <w:i/>
        </w:rPr>
        <w:t>σ</w:t>
      </w:r>
      <w:r>
        <w:rPr>
          <w:rFonts w:ascii="Tahoma" w:hAnsi="Tahoma"/>
          <w:vertAlign w:val="superscript"/>
        </w:rPr>
        <w:t>2</w:t>
      </w:r>
      <w:r>
        <w:rPr>
          <w:vertAlign w:val="baseline"/>
        </w:rPr>
        <w:t>:</w:t>
      </w:r>
    </w:p>
    <w:p>
      <w:pPr>
        <w:spacing w:before="115"/>
        <w:ind w:left="863" w:right="572"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994432">
                <wp:simplePos x="0" y="0"/>
                <wp:positionH relativeFrom="page">
                  <wp:posOffset>1966899</wp:posOffset>
                </wp:positionH>
                <wp:positionV relativeFrom="paragraph">
                  <wp:posOffset>100767</wp:posOffset>
                </wp:positionV>
                <wp:extent cx="355600" cy="393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55600" cy="393700"/>
                        </a:xfrm>
                        <a:prstGeom prst="rect">
                          <a:avLst/>
                        </a:prstGeom>
                      </wps:spPr>
                      <wps:txbx>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wps:txbx>
                      <wps:bodyPr wrap="square" lIns="0" tIns="0" rIns="0" bIns="0" rtlCol="0">
                        <a:noAutofit/>
                      </wps:bodyPr>
                    </wps:wsp>
                  </a:graphicData>
                </a:graphic>
              </wp:anchor>
            </w:drawing>
          </mc:Choice>
          <mc:Fallback>
            <w:pict>
              <v:shape style="position:absolute;margin-left:154.873993pt;margin-top:7.934442pt;width:28pt;height:31pt;mso-position-horizontal-relative:page;mso-position-vertical-relative:paragraph;z-index:-16322048" type="#_x0000_t202" id="docshape27" filled="false" stroked="false">
                <v:textbox inset="0,0,0,0">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v:textbox>
                <w10:wrap type="none"/>
              </v:shape>
            </w:pict>
          </mc:Fallback>
        </mc:AlternateContent>
      </w:r>
      <w:r>
        <w:rPr>
          <w:rFonts w:ascii="Calibri"/>
          <w:i/>
          <w:spacing w:val="-10"/>
          <w:w w:val="125"/>
          <w:sz w:val="14"/>
        </w:rPr>
        <w:t>M</w:t>
      </w:r>
    </w:p>
    <w:p>
      <w:pPr>
        <w:pStyle w:val="BodyText"/>
        <w:tabs>
          <w:tab w:pos="2937" w:val="left" w:leader="none"/>
          <w:tab w:pos="4948" w:val="left" w:leader="none"/>
        </w:tabs>
        <w:spacing w:line="200" w:lineRule="exact" w:before="11"/>
        <w:ind w:left="1877"/>
      </w:pPr>
      <w:r>
        <w:rPr>
          <w:rFonts w:ascii="Calibri" w:hAnsi="Calibri"/>
          <w:i/>
          <w:w w:val="110"/>
        </w:rPr>
        <w:t>σ</w:t>
      </w:r>
      <w:r>
        <w:rPr>
          <w:rFonts w:ascii="Tahoma" w:hAnsi="Tahoma"/>
          <w:w w:val="110"/>
          <w:vertAlign w:val="superscript"/>
        </w:rPr>
        <w:t>2</w:t>
      </w:r>
      <w:r>
        <w:rPr>
          <w:rFonts w:ascii="Tahoma" w:hAnsi="Tahoma"/>
          <w:spacing w:val="-1"/>
          <w:w w:val="110"/>
          <w:vertAlign w:val="baseline"/>
        </w:rPr>
        <w:t> </w:t>
      </w:r>
      <w:r>
        <w:rPr>
          <w:rFonts w:ascii="Calibri" w:hAnsi="Calibri"/>
          <w:spacing w:val="-10"/>
          <w:w w:val="125"/>
          <w:vertAlign w:val="baseline"/>
        </w:rPr>
        <w:t>=</w:t>
      </w:r>
      <w:r>
        <w:rPr>
          <w:rFonts w:ascii="Calibri" w:hAnsi="Calibri"/>
          <w:vertAlign w:val="baseline"/>
        </w:rPr>
        <w:tab/>
      </w:r>
      <w:r>
        <w:rPr>
          <w:rFonts w:ascii="Calibri" w:hAnsi="Calibri"/>
          <w:spacing w:val="-10"/>
          <w:w w:val="125"/>
          <w:vertAlign w:val="baseline"/>
        </w:rPr>
        <w:t>(</w:t>
      </w:r>
      <w:r>
        <w:rPr>
          <w:rFonts w:ascii="Calibri" w:hAnsi="Calibri"/>
          <w:i/>
          <w:spacing w:val="-10"/>
          <w:w w:val="125"/>
          <w:vertAlign w:val="baseline"/>
        </w:rPr>
        <w:t>y</w:t>
      </w:r>
      <w:r>
        <w:rPr>
          <w:rFonts w:ascii="Calibri" w:hAnsi="Calibri"/>
          <w:spacing w:val="-10"/>
          <w:w w:val="125"/>
          <w:vertAlign w:val="baseline"/>
        </w:rPr>
        <w:t>ˆ</w:t>
      </w:r>
      <w:r>
        <w:rPr>
          <w:rFonts w:ascii="Tahoma" w:hAnsi="Tahoma"/>
          <w:spacing w:val="-10"/>
          <w:w w:val="125"/>
          <w:vertAlign w:val="superscript"/>
        </w:rPr>
        <w:t>(</w:t>
      </w:r>
      <w:r>
        <w:rPr>
          <w:rFonts w:ascii="Calibri" w:hAnsi="Calibri"/>
          <w:i/>
          <w:spacing w:val="-10"/>
          <w:w w:val="125"/>
          <w:vertAlign w:val="superscript"/>
        </w:rPr>
        <w:t>j</w:t>
      </w:r>
      <w:r>
        <w:rPr>
          <w:rFonts w:ascii="Tahoma" w:hAnsi="Tahoma"/>
          <w:spacing w:val="-10"/>
          <w:w w:val="125"/>
          <w:vertAlign w:val="superscript"/>
        </w:rPr>
        <w:t>)</w:t>
      </w:r>
      <w:r>
        <w:rPr>
          <w:rFonts w:ascii="Tahoma" w:hAnsi="Tahoma"/>
          <w:spacing w:val="-18"/>
          <w:w w:val="125"/>
          <w:vertAlign w:val="baseline"/>
        </w:rPr>
        <w:t> </w:t>
      </w:r>
      <w:r>
        <w:rPr>
          <w:rFonts w:ascii="Cambria" w:hAnsi="Cambria"/>
          <w:spacing w:val="-10"/>
          <w:w w:val="125"/>
          <w:vertAlign w:val="baseline"/>
        </w:rPr>
        <w:t>−</w:t>
      </w:r>
      <w:r>
        <w:rPr>
          <w:rFonts w:ascii="Cambria" w:hAnsi="Cambria"/>
          <w:spacing w:val="-4"/>
          <w:w w:val="125"/>
          <w:vertAlign w:val="baseline"/>
        </w:rPr>
        <w:t> </w:t>
      </w:r>
      <w:r>
        <w:rPr>
          <w:rFonts w:ascii="Calibri" w:hAnsi="Calibri"/>
          <w:i/>
          <w:spacing w:val="-10"/>
          <w:w w:val="125"/>
          <w:vertAlign w:val="baseline"/>
        </w:rPr>
        <w:t>y</w:t>
      </w:r>
      <w:r>
        <w:rPr>
          <w:rFonts w:ascii="Calibri" w:hAnsi="Calibri"/>
          <w:spacing w:val="-10"/>
          <w:w w:val="125"/>
          <w:vertAlign w:val="baseline"/>
        </w:rPr>
        <w:t>¯)</w:t>
      </w:r>
      <w:r>
        <w:rPr>
          <w:rFonts w:ascii="Tahoma" w:hAnsi="Tahoma"/>
          <w:spacing w:val="-10"/>
          <w:w w:val="125"/>
          <w:vertAlign w:val="superscript"/>
        </w:rPr>
        <w:t>2</w:t>
      </w:r>
      <w:r>
        <w:rPr>
          <w:rFonts w:ascii="Tahoma" w:hAnsi="Tahoma"/>
          <w:vertAlign w:val="baseline"/>
        </w:rPr>
        <w:tab/>
      </w:r>
      <w:r>
        <w:rPr>
          <w:spacing w:val="-8"/>
          <w:w w:val="105"/>
          <w:vertAlign w:val="baseline"/>
        </w:rPr>
        <w:t>(14)</w:t>
      </w:r>
    </w:p>
    <w:p>
      <w:pPr>
        <w:spacing w:line="143" w:lineRule="exact" w:before="0"/>
        <w:ind w:left="863" w:right="1193" w:firstLine="0"/>
        <w:jc w:val="center"/>
        <w:rPr>
          <w:rFonts w:ascii="Calibri"/>
          <w:i/>
          <w:sz w:val="20"/>
        </w:rPr>
      </w:pPr>
      <w:r>
        <w:rPr>
          <w:rFonts w:ascii="Calibri"/>
          <w:i/>
          <w:spacing w:val="-10"/>
          <w:w w:val="115"/>
          <w:sz w:val="20"/>
        </w:rPr>
        <w:t>M</w:t>
      </w:r>
    </w:p>
    <w:p>
      <w:pPr>
        <w:spacing w:line="130" w:lineRule="exact" w:before="0"/>
        <w:ind w:left="863" w:right="557" w:firstLine="0"/>
        <w:jc w:val="center"/>
        <w:rPr>
          <w:rFonts w:ascii="Tahoma"/>
          <w:sz w:val="14"/>
        </w:rPr>
      </w:pPr>
      <w:r>
        <w:rPr>
          <w:rFonts w:ascii="Calibri"/>
          <w:i/>
          <w:spacing w:val="-5"/>
          <w:w w:val="140"/>
          <w:sz w:val="14"/>
        </w:rPr>
        <w:t>j</w:t>
      </w:r>
      <w:r>
        <w:rPr>
          <w:rFonts w:ascii="Tahoma"/>
          <w:spacing w:val="-5"/>
          <w:w w:val="140"/>
          <w:sz w:val="14"/>
        </w:rPr>
        <w:t>=1</w:t>
      </w:r>
    </w:p>
    <w:p>
      <w:pPr>
        <w:pStyle w:val="BodyText"/>
        <w:spacing w:line="249" w:lineRule="auto" w:before="99"/>
        <w:ind w:left="259" w:firstLine="199"/>
        <w:jc w:val="both"/>
      </w:pPr>
      <w:r>
        <w:rPr/>
        <w:t>The final hybrid uncertainty combines both sources </w:t>
      </w:r>
      <w:r>
        <w:rPr/>
        <w:t>using weighted fusion:</w:t>
      </w:r>
    </w:p>
    <w:p>
      <w:pPr>
        <w:spacing w:line="244" w:lineRule="auto" w:before="83"/>
        <w:ind w:left="199" w:right="257" w:firstLine="0"/>
        <w:jc w:val="both"/>
        <w:rPr>
          <w:sz w:val="20"/>
        </w:rPr>
      </w:pPr>
      <w:r>
        <w:rPr/>
        <w:br w:type="column"/>
      </w:r>
      <w:r>
        <w:rPr>
          <w:sz w:val="20"/>
        </w:rPr>
        <w:t>Additionally, the </w:t>
      </w:r>
      <w:r>
        <w:rPr>
          <w:b/>
          <w:sz w:val="20"/>
        </w:rPr>
        <w:t>Coefficient of Determination </w:t>
      </w:r>
      <w:r>
        <w:rPr>
          <w:sz w:val="20"/>
        </w:rPr>
        <w:t>(</w:t>
      </w:r>
      <w:r>
        <w:rPr>
          <w:rFonts w:ascii="Calibri"/>
          <w:i/>
          <w:sz w:val="20"/>
        </w:rPr>
        <w:t>R</w:t>
      </w:r>
      <w:r>
        <w:rPr>
          <w:rFonts w:ascii="Tahoma"/>
          <w:sz w:val="20"/>
          <w:vertAlign w:val="superscript"/>
        </w:rPr>
        <w:t>2</w:t>
      </w:r>
      <w:r>
        <w:rPr>
          <w:sz w:val="20"/>
          <w:vertAlign w:val="baseline"/>
        </w:rPr>
        <w:t>) </w:t>
      </w:r>
      <w:r>
        <w:rPr>
          <w:sz w:val="20"/>
          <w:vertAlign w:val="baseline"/>
        </w:rPr>
        <w:t>and </w:t>
      </w:r>
      <w:r>
        <w:rPr>
          <w:b/>
          <w:sz w:val="20"/>
          <w:vertAlign w:val="baseline"/>
        </w:rPr>
        <w:t>Diebold-Mariano Test </w:t>
      </w:r>
      <w:r>
        <w:rPr>
          <w:sz w:val="20"/>
          <w:vertAlign w:val="baseline"/>
        </w:rPr>
        <w:t>are used to statistically validate per- formance improvements.</w:t>
      </w:r>
    </w:p>
    <w:p>
      <w:pPr>
        <w:pStyle w:val="BodyText"/>
        <w:spacing w:line="249" w:lineRule="auto"/>
        <w:ind w:left="199" w:right="257" w:firstLine="199"/>
        <w:jc w:val="both"/>
      </w:pPr>
      <w:r>
        <w:rPr/>
        <w:t>Empirical</w:t>
      </w:r>
      <w:r>
        <w:rPr>
          <w:spacing w:val="-7"/>
        </w:rPr>
        <w:t> </w:t>
      </w:r>
      <w:r>
        <w:rPr/>
        <w:t>comparisons</w:t>
      </w:r>
      <w:r>
        <w:rPr>
          <w:spacing w:val="-7"/>
        </w:rPr>
        <w:t> </w:t>
      </w:r>
      <w:r>
        <w:rPr/>
        <w:t>show</w:t>
      </w:r>
      <w:r>
        <w:rPr>
          <w:spacing w:val="-7"/>
        </w:rPr>
        <w:t> </w:t>
      </w:r>
      <w:r>
        <w:rPr/>
        <w:t>that</w:t>
      </w:r>
      <w:r>
        <w:rPr>
          <w:spacing w:val="-7"/>
        </w:rPr>
        <w:t> </w:t>
      </w:r>
      <w:r>
        <w:rPr/>
        <w:t>the</w:t>
      </w:r>
      <w:r>
        <w:rPr>
          <w:spacing w:val="-7"/>
        </w:rPr>
        <w:t> </w:t>
      </w:r>
      <w:r>
        <w:rPr/>
        <w:t>hybrid</w:t>
      </w:r>
      <w:r>
        <w:rPr>
          <w:spacing w:val="-7"/>
        </w:rPr>
        <w:t> </w:t>
      </w:r>
      <w:r>
        <w:rPr/>
        <w:t>model</w:t>
      </w:r>
      <w:r>
        <w:rPr>
          <w:spacing w:val="-7"/>
        </w:rPr>
        <w:t> </w:t>
      </w:r>
      <w:r>
        <w:rPr/>
        <w:t>achieves lower MAE and RMSE, confirming its superior ability to generalize and adapt to dynamic patterns.</w:t>
      </w:r>
    </w:p>
    <w:p>
      <w:pPr>
        <w:spacing w:before="78"/>
        <w:ind w:left="199" w:right="0" w:firstLine="0"/>
        <w:jc w:val="both"/>
        <w:rPr>
          <w:i/>
          <w:sz w:val="20"/>
        </w:rPr>
      </w:pPr>
      <w:r>
        <w:rPr>
          <w:i/>
          <w:sz w:val="20"/>
        </w:rPr>
        <w:t>L.</w:t>
      </w:r>
      <w:r>
        <w:rPr>
          <w:i/>
          <w:spacing w:val="25"/>
          <w:sz w:val="20"/>
        </w:rPr>
        <w:t> </w:t>
      </w:r>
      <w:r>
        <w:rPr>
          <w:i/>
          <w:sz w:val="20"/>
        </w:rPr>
        <w:t>Workflow</w:t>
      </w:r>
      <w:r>
        <w:rPr>
          <w:i/>
          <w:spacing w:val="2"/>
          <w:sz w:val="20"/>
        </w:rPr>
        <w:t> </w:t>
      </w:r>
      <w:r>
        <w:rPr>
          <w:i/>
          <w:spacing w:val="-2"/>
          <w:sz w:val="20"/>
        </w:rPr>
        <w:t>Summary</w:t>
      </w:r>
    </w:p>
    <w:p>
      <w:pPr>
        <w:pStyle w:val="BodyText"/>
        <w:spacing w:line="249" w:lineRule="auto" w:before="64"/>
        <w:ind w:left="199" w:right="257" w:firstLine="199"/>
        <w:jc w:val="both"/>
      </w:pPr>
      <w:r>
        <w:rPr/>
        <w:t>The complete methodology pipeline can be summarized </w:t>
      </w:r>
      <w:r>
        <w:rPr/>
        <w:t>as </w:t>
      </w:r>
      <w:r>
        <w:rPr>
          <w:spacing w:val="-2"/>
        </w:rPr>
        <w:t>follows:</w:t>
      </w:r>
    </w:p>
    <w:p>
      <w:pPr>
        <w:pStyle w:val="ListParagraph"/>
        <w:numPr>
          <w:ilvl w:val="0"/>
          <w:numId w:val="6"/>
        </w:numPr>
        <w:tabs>
          <w:tab w:pos="463" w:val="left" w:leader="none"/>
        </w:tabs>
        <w:spacing w:line="240" w:lineRule="auto" w:before="13" w:after="0"/>
        <w:ind w:left="463" w:right="0" w:hanging="264"/>
        <w:jc w:val="left"/>
        <w:rPr>
          <w:sz w:val="20"/>
        </w:rPr>
      </w:pPr>
      <w:r>
        <w:rPr>
          <w:sz w:val="20"/>
        </w:rPr>
        <w:t>Data</w:t>
      </w:r>
      <w:r>
        <w:rPr>
          <w:spacing w:val="14"/>
          <w:sz w:val="20"/>
        </w:rPr>
        <w:t> </w:t>
      </w:r>
      <w:r>
        <w:rPr>
          <w:sz w:val="20"/>
        </w:rPr>
        <w:t>Cleaning</w:t>
      </w:r>
      <w:r>
        <w:rPr>
          <w:spacing w:val="14"/>
          <w:sz w:val="20"/>
        </w:rPr>
        <w:t> </w:t>
      </w:r>
      <w:r>
        <w:rPr>
          <w:sz w:val="20"/>
        </w:rPr>
        <w:t>and</w:t>
      </w:r>
      <w:r>
        <w:rPr>
          <w:spacing w:val="14"/>
          <w:sz w:val="20"/>
        </w:rPr>
        <w:t> </w:t>
      </w:r>
      <w:r>
        <w:rPr>
          <w:sz w:val="20"/>
        </w:rPr>
        <w:t>Feature</w:t>
      </w:r>
      <w:r>
        <w:rPr>
          <w:spacing w:val="14"/>
          <w:sz w:val="20"/>
        </w:rPr>
        <w:t> </w:t>
      </w:r>
      <w:r>
        <w:rPr>
          <w:spacing w:val="-2"/>
          <w:sz w:val="20"/>
        </w:rPr>
        <w:t>Engineering</w:t>
      </w:r>
    </w:p>
    <w:p>
      <w:pPr>
        <w:pStyle w:val="ListParagraph"/>
        <w:numPr>
          <w:ilvl w:val="0"/>
          <w:numId w:val="6"/>
        </w:numPr>
        <w:tabs>
          <w:tab w:pos="463" w:val="left" w:leader="none"/>
        </w:tabs>
        <w:spacing w:line="240" w:lineRule="auto" w:before="9" w:after="0"/>
        <w:ind w:left="463" w:right="0" w:hanging="264"/>
        <w:jc w:val="left"/>
        <w:rPr>
          <w:sz w:val="20"/>
        </w:rPr>
      </w:pPr>
      <w:r>
        <w:rPr>
          <w:sz w:val="20"/>
        </w:rPr>
        <w:t>Prophet</w:t>
      </w:r>
      <w:r>
        <w:rPr>
          <w:spacing w:val="11"/>
          <w:sz w:val="20"/>
        </w:rPr>
        <w:t> </w:t>
      </w:r>
      <w:r>
        <w:rPr>
          <w:sz w:val="20"/>
        </w:rPr>
        <w:t>Model</w:t>
      </w:r>
      <w:r>
        <w:rPr>
          <w:spacing w:val="12"/>
          <w:sz w:val="20"/>
        </w:rPr>
        <w:t> </w:t>
      </w:r>
      <w:r>
        <w:rPr>
          <w:sz w:val="20"/>
        </w:rPr>
        <w:t>Training</w:t>
      </w:r>
      <w:r>
        <w:rPr>
          <w:spacing w:val="12"/>
          <w:sz w:val="20"/>
        </w:rPr>
        <w:t> </w:t>
      </w:r>
      <w:r>
        <w:rPr>
          <w:sz w:val="20"/>
        </w:rPr>
        <w:t>and</w:t>
      </w:r>
      <w:r>
        <w:rPr>
          <w:spacing w:val="12"/>
          <w:sz w:val="20"/>
        </w:rPr>
        <w:t> </w:t>
      </w:r>
      <w:r>
        <w:rPr>
          <w:sz w:val="20"/>
        </w:rPr>
        <w:t>Residual</w:t>
      </w:r>
      <w:r>
        <w:rPr>
          <w:spacing w:val="12"/>
          <w:sz w:val="20"/>
        </w:rPr>
        <w:t> </w:t>
      </w:r>
      <w:r>
        <w:rPr>
          <w:spacing w:val="-2"/>
          <w:sz w:val="20"/>
        </w:rPr>
        <w:t>Extraction</w:t>
      </w:r>
    </w:p>
    <w:p>
      <w:pPr>
        <w:pStyle w:val="ListParagraph"/>
        <w:numPr>
          <w:ilvl w:val="0"/>
          <w:numId w:val="6"/>
        </w:numPr>
        <w:tabs>
          <w:tab w:pos="463" w:val="left" w:leader="none"/>
        </w:tabs>
        <w:spacing w:line="240" w:lineRule="auto" w:before="9" w:after="0"/>
        <w:ind w:left="463" w:right="0" w:hanging="264"/>
        <w:jc w:val="left"/>
        <w:rPr>
          <w:sz w:val="20"/>
        </w:rPr>
      </w:pPr>
      <w:r>
        <w:rPr>
          <w:sz w:val="20"/>
        </w:rPr>
        <w:t>LSTM</w:t>
      </w:r>
      <w:r>
        <w:rPr>
          <w:spacing w:val="12"/>
          <w:sz w:val="20"/>
        </w:rPr>
        <w:t> </w:t>
      </w:r>
      <w:r>
        <w:rPr>
          <w:sz w:val="20"/>
        </w:rPr>
        <w:t>Residual</w:t>
      </w:r>
      <w:r>
        <w:rPr>
          <w:spacing w:val="13"/>
          <w:sz w:val="20"/>
        </w:rPr>
        <w:t> </w:t>
      </w:r>
      <w:r>
        <w:rPr>
          <w:spacing w:val="-2"/>
          <w:sz w:val="20"/>
        </w:rPr>
        <w:t>Correction</w:t>
      </w:r>
    </w:p>
    <w:p>
      <w:pPr>
        <w:pStyle w:val="ListParagraph"/>
        <w:numPr>
          <w:ilvl w:val="0"/>
          <w:numId w:val="6"/>
        </w:numPr>
        <w:tabs>
          <w:tab w:pos="463" w:val="left" w:leader="none"/>
        </w:tabs>
        <w:spacing w:line="240" w:lineRule="auto" w:before="9" w:after="0"/>
        <w:ind w:left="463" w:right="0" w:hanging="264"/>
        <w:jc w:val="left"/>
        <w:rPr>
          <w:sz w:val="20"/>
        </w:rPr>
      </w:pPr>
      <w:r>
        <w:rPr>
          <w:sz w:val="20"/>
        </w:rPr>
        <w:t>Hybrid</w:t>
      </w:r>
      <w:r>
        <w:rPr>
          <w:spacing w:val="11"/>
          <w:sz w:val="20"/>
        </w:rPr>
        <w:t> </w:t>
      </w:r>
      <w:r>
        <w:rPr>
          <w:sz w:val="20"/>
        </w:rPr>
        <w:t>Forecast</w:t>
      </w:r>
      <w:r>
        <w:rPr>
          <w:spacing w:val="11"/>
          <w:sz w:val="20"/>
        </w:rPr>
        <w:t> </w:t>
      </w:r>
      <w:r>
        <w:rPr>
          <w:spacing w:val="-2"/>
          <w:sz w:val="20"/>
        </w:rPr>
        <w:t>Synthesis</w:t>
      </w:r>
    </w:p>
    <w:p>
      <w:pPr>
        <w:pStyle w:val="ListParagraph"/>
        <w:numPr>
          <w:ilvl w:val="0"/>
          <w:numId w:val="6"/>
        </w:numPr>
        <w:tabs>
          <w:tab w:pos="463" w:val="left" w:leader="none"/>
        </w:tabs>
        <w:spacing w:line="240" w:lineRule="auto" w:before="9" w:after="0"/>
        <w:ind w:left="463" w:right="0" w:hanging="264"/>
        <w:jc w:val="left"/>
        <w:rPr>
          <w:sz w:val="20"/>
        </w:rPr>
      </w:pPr>
      <w:r>
        <w:rPr>
          <w:sz w:val="20"/>
        </w:rPr>
        <w:t>Uncertainty</w:t>
      </w:r>
      <w:r>
        <w:rPr>
          <w:spacing w:val="9"/>
          <w:sz w:val="20"/>
        </w:rPr>
        <w:t> </w:t>
      </w:r>
      <w:r>
        <w:rPr>
          <w:spacing w:val="-2"/>
          <w:sz w:val="20"/>
        </w:rPr>
        <w:t>Quantification</w:t>
      </w:r>
    </w:p>
    <w:p>
      <w:pPr>
        <w:pStyle w:val="ListParagraph"/>
        <w:numPr>
          <w:ilvl w:val="0"/>
          <w:numId w:val="6"/>
        </w:numPr>
        <w:tabs>
          <w:tab w:pos="463" w:val="left" w:leader="none"/>
        </w:tabs>
        <w:spacing w:line="240" w:lineRule="auto" w:before="9" w:after="0"/>
        <w:ind w:left="463" w:right="0" w:hanging="264"/>
        <w:jc w:val="left"/>
        <w:rPr>
          <w:sz w:val="20"/>
        </w:rPr>
      </w:pPr>
      <w:r>
        <w:rPr>
          <w:sz w:val="20"/>
        </w:rPr>
        <w:t>SHAP-based</w:t>
      </w:r>
      <w:r>
        <w:rPr>
          <w:spacing w:val="8"/>
          <w:sz w:val="20"/>
        </w:rPr>
        <w:t> </w:t>
      </w:r>
      <w:r>
        <w:rPr>
          <w:spacing w:val="-2"/>
          <w:sz w:val="20"/>
        </w:rPr>
        <w:t>Interpretability</w:t>
      </w:r>
    </w:p>
    <w:p>
      <w:pPr>
        <w:pStyle w:val="ListParagraph"/>
        <w:numPr>
          <w:ilvl w:val="0"/>
          <w:numId w:val="6"/>
        </w:numPr>
        <w:tabs>
          <w:tab w:pos="463" w:val="left" w:leader="none"/>
        </w:tabs>
        <w:spacing w:line="240" w:lineRule="auto" w:before="9" w:after="0"/>
        <w:ind w:left="463" w:right="0" w:hanging="264"/>
        <w:jc w:val="left"/>
        <w:rPr>
          <w:sz w:val="20"/>
        </w:rPr>
      </w:pPr>
      <w:r>
        <w:rPr>
          <w:sz w:val="20"/>
        </w:rPr>
        <w:t>Comparative</w:t>
      </w:r>
      <w:r>
        <w:rPr>
          <w:spacing w:val="7"/>
          <w:sz w:val="20"/>
        </w:rPr>
        <w:t> </w:t>
      </w:r>
      <w:r>
        <w:rPr>
          <w:sz w:val="20"/>
        </w:rPr>
        <w:t>Evaluation</w:t>
      </w:r>
      <w:r>
        <w:rPr>
          <w:spacing w:val="7"/>
          <w:sz w:val="20"/>
        </w:rPr>
        <w:t> </w:t>
      </w:r>
      <w:r>
        <w:rPr>
          <w:sz w:val="20"/>
        </w:rPr>
        <w:t>and</w:t>
      </w:r>
      <w:r>
        <w:rPr>
          <w:spacing w:val="8"/>
          <w:sz w:val="20"/>
        </w:rPr>
        <w:t> </w:t>
      </w:r>
      <w:r>
        <w:rPr>
          <w:spacing w:val="-2"/>
          <w:sz w:val="20"/>
        </w:rPr>
        <w:t>Benchmarking</w:t>
      </w:r>
    </w:p>
    <w:p>
      <w:pPr>
        <w:pStyle w:val="BodyText"/>
        <w:spacing w:line="249" w:lineRule="auto" w:before="23"/>
        <w:ind w:left="199" w:right="257"/>
        <w:jc w:val="both"/>
      </w:pPr>
      <w:r>
        <w:rPr/>
        <w:t>This systematic design ensures an end-to-end, </w:t>
      </w:r>
      <w:r>
        <w:rPr/>
        <w:t>interpretable, and robust hybrid forecasting framework capable of handling diverse time series with improved accuracy and reliability.</w:t>
      </w:r>
    </w:p>
    <w:p>
      <w:pPr>
        <w:pStyle w:val="ListParagraph"/>
        <w:numPr>
          <w:ilvl w:val="1"/>
          <w:numId w:val="1"/>
        </w:numPr>
        <w:tabs>
          <w:tab w:pos="2375" w:val="left" w:leader="none"/>
        </w:tabs>
        <w:spacing w:line="240" w:lineRule="auto" w:before="84" w:after="0"/>
        <w:ind w:left="2375" w:right="0" w:hanging="342"/>
        <w:jc w:val="left"/>
        <w:rPr>
          <w:sz w:val="20"/>
        </w:rPr>
      </w:pPr>
      <w:r>
        <w:rPr>
          <w:smallCaps/>
          <w:spacing w:val="-2"/>
          <w:sz w:val="20"/>
        </w:rPr>
        <w:t>Equations</w:t>
      </w:r>
    </w:p>
    <w:p>
      <w:pPr>
        <w:pStyle w:val="BodyText"/>
        <w:spacing w:line="249" w:lineRule="auto" w:before="23"/>
        <w:ind w:left="199" w:right="257" w:firstLine="199"/>
        <w:jc w:val="both"/>
      </w:pPr>
      <w:r>
        <w:rPr/>
        <w:t>All equations in this paper are numbered consecutively </w:t>
      </w:r>
      <w:r>
        <w:rPr/>
        <w:t>and are</w:t>
      </w:r>
      <w:r>
        <w:rPr>
          <w:spacing w:val="35"/>
        </w:rPr>
        <w:t> </w:t>
      </w:r>
      <w:r>
        <w:rPr/>
        <w:t>formatted</w:t>
      </w:r>
      <w:r>
        <w:rPr>
          <w:spacing w:val="35"/>
        </w:rPr>
        <w:t> </w:t>
      </w:r>
      <w:r>
        <w:rPr/>
        <w:t>according</w:t>
      </w:r>
      <w:r>
        <w:rPr>
          <w:spacing w:val="35"/>
        </w:rPr>
        <w:t> </w:t>
      </w:r>
      <w:r>
        <w:rPr/>
        <w:t>to</w:t>
      </w:r>
      <w:r>
        <w:rPr>
          <w:spacing w:val="36"/>
        </w:rPr>
        <w:t> </w:t>
      </w:r>
      <w:r>
        <w:rPr/>
        <w:t>IEEE</w:t>
      </w:r>
      <w:r>
        <w:rPr>
          <w:spacing w:val="35"/>
        </w:rPr>
        <w:t> </w:t>
      </w:r>
      <w:r>
        <w:rPr/>
        <w:t>conventions.</w:t>
      </w:r>
      <w:r>
        <w:rPr>
          <w:spacing w:val="35"/>
        </w:rPr>
        <w:t> </w:t>
      </w:r>
      <w:r>
        <w:rPr/>
        <w:t>Variable</w:t>
      </w:r>
      <w:r>
        <w:rPr>
          <w:spacing w:val="35"/>
        </w:rPr>
        <w:t> </w:t>
      </w:r>
      <w:r>
        <w:rPr>
          <w:spacing w:val="-5"/>
        </w:rPr>
        <w:t>and</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12" w:lineRule="exact" w:before="0"/>
        <w:ind w:left="1271"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39392">
                <wp:simplePos x="0" y="0"/>
                <wp:positionH relativeFrom="page">
                  <wp:posOffset>1187970</wp:posOffset>
                </wp:positionH>
                <wp:positionV relativeFrom="paragraph">
                  <wp:posOffset>19568</wp:posOffset>
                </wp:positionV>
                <wp:extent cx="72390" cy="1270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93.541pt;margin-top:1.540844pt;width:5.7pt;height:10pt;mso-position-horizontal-relative:page;mso-position-vertical-relative:paragraph;z-index:15739392" type="#_x0000_t202" id="docshape28"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Tahoma"/>
          <w:spacing w:val="-10"/>
          <w:w w:val="105"/>
          <w:sz w:val="14"/>
        </w:rPr>
        <w:t>2</w:t>
      </w:r>
    </w:p>
    <w:p>
      <w:pPr>
        <w:spacing w:line="156" w:lineRule="exact" w:before="0"/>
        <w:ind w:left="1264" w:right="0" w:firstLine="0"/>
        <w:jc w:val="left"/>
        <w:rPr>
          <w:rFonts w:ascii="Calibri"/>
          <w:i/>
          <w:sz w:val="14"/>
        </w:rPr>
      </w:pPr>
      <w:r>
        <w:rPr>
          <w:rFonts w:ascii="Calibri"/>
          <w:i/>
          <w:spacing w:val="-2"/>
          <w:w w:val="130"/>
          <w:sz w:val="14"/>
        </w:rPr>
        <w:t>Hybrid</w:t>
      </w:r>
    </w:p>
    <w:p>
      <w:pPr>
        <w:spacing w:line="112" w:lineRule="exact" w:before="0"/>
        <w:ind w:left="484" w:right="0" w:firstLine="0"/>
        <w:jc w:val="left"/>
        <w:rPr>
          <w:rFonts w:ascii="Tahoma"/>
          <w:sz w:val="14"/>
        </w:rPr>
      </w:pPr>
      <w:r>
        <w:rPr/>
        <w:br w:type="column"/>
      </w:r>
      <w:r>
        <w:rPr>
          <w:rFonts w:ascii="Tahoma"/>
          <w:spacing w:val="-10"/>
          <w:w w:val="105"/>
          <w:sz w:val="14"/>
        </w:rPr>
        <w:t>2</w:t>
      </w:r>
    </w:p>
    <w:p>
      <w:pPr>
        <w:spacing w:line="156" w:lineRule="exact" w:before="0"/>
        <w:ind w:left="477"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9904">
                <wp:simplePos x="0" y="0"/>
                <wp:positionH relativeFrom="page">
                  <wp:posOffset>1628533</wp:posOffset>
                </wp:positionH>
                <wp:positionV relativeFrom="paragraph">
                  <wp:posOffset>-51274</wp:posOffset>
                </wp:positionV>
                <wp:extent cx="287655" cy="1270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876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wps:txbx>
                      <wps:bodyPr wrap="square" lIns="0" tIns="0" rIns="0" bIns="0" rtlCol="0">
                        <a:noAutofit/>
                      </wps:bodyPr>
                    </wps:wsp>
                  </a:graphicData>
                </a:graphic>
              </wp:anchor>
            </w:drawing>
          </mc:Choice>
          <mc:Fallback>
            <w:pict>
              <v:shape style="position:absolute;margin-left:128.231003pt;margin-top:-4.037327pt;width:22.65pt;height:10pt;mso-position-horizontal-relative:page;mso-position-vertical-relative:paragraph;z-index:15739904" type="#_x0000_t202" id="docshape29" filled="false" stroked="false">
                <v:textbox inset="0,0,0,0">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v:textbox>
                <w10:wrap type="none"/>
              </v:shape>
            </w:pict>
          </mc:Fallback>
        </mc:AlternateContent>
      </w:r>
      <w:r>
        <w:rPr>
          <w:rFonts w:ascii="Calibri"/>
          <w:i/>
          <w:spacing w:val="-2"/>
          <w:w w:val="125"/>
          <w:sz w:val="14"/>
        </w:rPr>
        <w:t>Prophet</w:t>
      </w:r>
    </w:p>
    <w:p>
      <w:pPr>
        <w:spacing w:line="234" w:lineRule="exact" w:before="0"/>
        <w:ind w:left="14" w:right="0" w:firstLine="0"/>
        <w:jc w:val="left"/>
        <w:rPr>
          <w:rFonts w:ascii="Tahoma" w:hAnsi="Tahoma"/>
          <w:sz w:val="20"/>
        </w:rPr>
      </w:pPr>
      <w:r>
        <w:rPr/>
        <w:br w:type="column"/>
      </w:r>
      <w:r>
        <w:rPr>
          <w:rFonts w:ascii="Calibri" w:hAnsi="Calibri"/>
          <w:w w:val="130"/>
          <w:sz w:val="20"/>
        </w:rPr>
        <w:t>+</w:t>
      </w:r>
      <w:r>
        <w:rPr>
          <w:rFonts w:ascii="Calibri" w:hAnsi="Calibri"/>
          <w:spacing w:val="-10"/>
          <w:w w:val="130"/>
          <w:sz w:val="20"/>
        </w:rPr>
        <w:t> </w:t>
      </w:r>
      <w:r>
        <w:rPr>
          <w:rFonts w:ascii="Calibri" w:hAnsi="Calibri"/>
          <w:w w:val="125"/>
          <w:sz w:val="20"/>
        </w:rPr>
        <w:t>(1</w:t>
      </w:r>
      <w:r>
        <w:rPr>
          <w:rFonts w:ascii="Calibri" w:hAnsi="Calibri"/>
          <w:spacing w:val="-8"/>
          <w:w w:val="125"/>
          <w:sz w:val="20"/>
        </w:rPr>
        <w:t> </w:t>
      </w:r>
      <w:r>
        <w:rPr>
          <w:rFonts w:ascii="Cambria" w:hAnsi="Cambria"/>
          <w:w w:val="125"/>
          <w:sz w:val="20"/>
        </w:rPr>
        <w:t>−</w:t>
      </w:r>
      <w:r>
        <w:rPr>
          <w:rFonts w:ascii="Cambria" w:hAnsi="Cambria"/>
          <w:spacing w:val="-6"/>
          <w:w w:val="125"/>
          <w:sz w:val="20"/>
        </w:rPr>
        <w:t> </w:t>
      </w:r>
      <w:r>
        <w:rPr>
          <w:rFonts w:ascii="Calibri" w:hAnsi="Calibri"/>
          <w:i/>
          <w:spacing w:val="-7"/>
          <w:w w:val="120"/>
          <w:sz w:val="20"/>
        </w:rPr>
        <w:t>α</w:t>
      </w:r>
      <w:r>
        <w:rPr>
          <w:rFonts w:ascii="Calibri" w:hAnsi="Calibri"/>
          <w:spacing w:val="-7"/>
          <w:w w:val="120"/>
          <w:sz w:val="20"/>
        </w:rPr>
        <w:t>)</w:t>
      </w:r>
      <w:r>
        <w:rPr>
          <w:rFonts w:ascii="Calibri" w:hAnsi="Calibri"/>
          <w:i/>
          <w:spacing w:val="-7"/>
          <w:w w:val="120"/>
          <w:sz w:val="20"/>
        </w:rPr>
        <w:t>σ</w:t>
      </w:r>
      <w:r>
        <w:rPr>
          <w:rFonts w:ascii="Tahoma" w:hAnsi="Tahoma"/>
          <w:spacing w:val="-7"/>
          <w:w w:val="120"/>
          <w:sz w:val="20"/>
          <w:vertAlign w:val="superscript"/>
        </w:rPr>
        <w:t>2</w:t>
      </w:r>
    </w:p>
    <w:p>
      <w:pPr>
        <w:pStyle w:val="BodyText"/>
        <w:spacing w:line="224" w:lineRule="exact"/>
        <w:jc w:val="right"/>
      </w:pPr>
      <w:r>
        <w:rPr/>
        <w:br w:type="column"/>
      </w:r>
      <w:r>
        <w:rPr>
          <w:spacing w:val="-4"/>
        </w:rPr>
        <w:t>(15)</w:t>
      </w:r>
    </w:p>
    <w:p>
      <w:pPr>
        <w:pStyle w:val="BodyText"/>
        <w:spacing w:before="40"/>
        <w:ind w:left="199"/>
      </w:pPr>
      <w:r>
        <w:rPr/>
        <w:br w:type="column"/>
      </w:r>
      <w:r>
        <w:rPr/>
        <w:t>parameter</w:t>
      </w:r>
      <w:r>
        <w:rPr>
          <w:spacing w:val="-3"/>
        </w:rPr>
        <w:t> </w:t>
      </w:r>
      <w:r>
        <w:rPr/>
        <w:t>roman</w:t>
      </w:r>
      <w:r>
        <w:rPr>
          <w:spacing w:val="-3"/>
        </w:rPr>
        <w:t> </w:t>
      </w:r>
      <w:r>
        <w:rPr/>
        <w:t>letters</w:t>
      </w:r>
      <w:r>
        <w:rPr>
          <w:spacing w:val="-2"/>
        </w:rPr>
        <w:t> </w:t>
      </w:r>
      <w:r>
        <w:rPr/>
        <w:t>are</w:t>
      </w:r>
      <w:r>
        <w:rPr>
          <w:spacing w:val="-3"/>
        </w:rPr>
        <w:t> </w:t>
      </w:r>
      <w:r>
        <w:rPr/>
        <w:t>italicized,</w:t>
      </w:r>
      <w:r>
        <w:rPr>
          <w:spacing w:val="-2"/>
        </w:rPr>
        <w:t> </w:t>
      </w:r>
      <w:r>
        <w:rPr/>
        <w:t>but</w:t>
      </w:r>
      <w:r>
        <w:rPr>
          <w:spacing w:val="-3"/>
        </w:rPr>
        <w:t> </w:t>
      </w:r>
      <w:r>
        <w:rPr/>
        <w:t>Greek</w:t>
      </w:r>
      <w:r>
        <w:rPr>
          <w:spacing w:val="-3"/>
        </w:rPr>
        <w:t> </w:t>
      </w:r>
      <w:r>
        <w:rPr/>
        <w:t>letters</w:t>
      </w:r>
      <w:r>
        <w:rPr>
          <w:spacing w:val="-2"/>
        </w:rPr>
        <w:t> remain</w:t>
      </w:r>
    </w:p>
    <w:p>
      <w:pPr>
        <w:pStyle w:val="BodyText"/>
        <w:spacing w:after="0"/>
        <w:sectPr>
          <w:type w:val="continuous"/>
          <w:pgSz w:w="12240" w:h="15840"/>
          <w:pgMar w:top="900" w:bottom="280" w:left="720" w:right="720"/>
          <w:cols w:num="5" w:equalWidth="0">
            <w:col w:w="1780" w:space="40"/>
            <w:col w:w="1069" w:space="39"/>
            <w:col w:w="1041" w:space="40"/>
            <w:col w:w="1273" w:space="39"/>
            <w:col w:w="5479"/>
          </w:cols>
        </w:sectPr>
      </w:pPr>
    </w:p>
    <w:p>
      <w:pPr>
        <w:pStyle w:val="BodyText"/>
        <w:spacing w:before="99"/>
        <w:ind w:left="259"/>
      </w:pPr>
      <w:r>
        <w:rPr/>
        <mc:AlternateContent>
          <mc:Choice Requires="wps">
            <w:drawing>
              <wp:anchor distT="0" distB="0" distL="0" distR="0" allowOverlap="1" layoutInCell="1" locked="0" behindDoc="1" simplePos="0" relativeHeight="486995968">
                <wp:simplePos x="0" y="0"/>
                <wp:positionH relativeFrom="page">
                  <wp:posOffset>2922079</wp:posOffset>
                </wp:positionH>
                <wp:positionV relativeFrom="paragraph">
                  <wp:posOffset>-92120</wp:posOffset>
                </wp:positionV>
                <wp:extent cx="306705" cy="889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 style="position:absolute;margin-left:230.085007pt;margin-top:-7.253579pt;width:24.15pt;height:7pt;mso-position-horizontal-relative:page;mso-position-vertical-relative:paragraph;z-index:-16320512" type="#_x0000_t202" id="docshape30"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t>where </w:t>
      </w:r>
      <w:r>
        <w:rPr>
          <w:rFonts w:ascii="Calibri" w:hAnsi="Calibri"/>
          <w:i/>
        </w:rPr>
        <w:t>α </w:t>
      </w:r>
      <w:r>
        <w:rPr/>
        <w:t>adjusts the relative contribution of the uncertainty </w:t>
      </w:r>
      <w:r>
        <w:rPr/>
        <w:t>in statistical vs. deep-learning.</w:t>
      </w:r>
    </w:p>
    <w:p>
      <w:pPr>
        <w:pStyle w:val="ListParagraph"/>
        <w:numPr>
          <w:ilvl w:val="0"/>
          <w:numId w:val="3"/>
        </w:numPr>
        <w:tabs>
          <w:tab w:pos="491" w:val="left" w:leader="none"/>
        </w:tabs>
        <w:spacing w:line="240" w:lineRule="auto" w:before="152" w:after="0"/>
        <w:ind w:left="491" w:right="0" w:hanging="232"/>
        <w:jc w:val="both"/>
        <w:rPr>
          <w:i/>
          <w:sz w:val="20"/>
        </w:rPr>
      </w:pPr>
      <w:r>
        <w:rPr>
          <w:i/>
          <w:sz w:val="20"/>
        </w:rPr>
        <w:t>Model</w:t>
      </w:r>
      <w:r>
        <w:rPr>
          <w:i/>
          <w:spacing w:val="10"/>
          <w:sz w:val="20"/>
        </w:rPr>
        <w:t> </w:t>
      </w:r>
      <w:r>
        <w:rPr>
          <w:i/>
          <w:sz w:val="20"/>
        </w:rPr>
        <w:t>Interpretability</w:t>
      </w:r>
      <w:r>
        <w:rPr>
          <w:i/>
          <w:spacing w:val="11"/>
          <w:sz w:val="20"/>
        </w:rPr>
        <w:t> </w:t>
      </w:r>
      <w:r>
        <w:rPr>
          <w:i/>
          <w:sz w:val="20"/>
        </w:rPr>
        <w:t>via</w:t>
      </w:r>
      <w:r>
        <w:rPr>
          <w:i/>
          <w:spacing w:val="11"/>
          <w:sz w:val="20"/>
        </w:rPr>
        <w:t> </w:t>
      </w:r>
      <w:r>
        <w:rPr>
          <w:i/>
          <w:sz w:val="20"/>
        </w:rPr>
        <w:t>SHAP</w:t>
      </w:r>
      <w:r>
        <w:rPr>
          <w:i/>
          <w:spacing w:val="11"/>
          <w:sz w:val="20"/>
        </w:rPr>
        <w:t> </w:t>
      </w:r>
      <w:r>
        <w:rPr>
          <w:i/>
          <w:spacing w:val="-2"/>
          <w:sz w:val="20"/>
        </w:rPr>
        <w:t>Analysis</w:t>
      </w:r>
    </w:p>
    <w:p>
      <w:pPr>
        <w:pStyle w:val="BodyText"/>
        <w:tabs>
          <w:tab w:pos="2227" w:val="left" w:leader="none"/>
          <w:tab w:pos="4870" w:val="left" w:leader="none"/>
        </w:tabs>
        <w:spacing w:line="242" w:lineRule="auto" w:before="76"/>
        <w:ind w:left="259" w:firstLine="199"/>
        <w:jc w:val="both"/>
      </w:pPr>
      <w:r>
        <w:rPr>
          <w:spacing w:val="-4"/>
        </w:rPr>
        <w:t>The</w:t>
      </w:r>
      <w:r>
        <w:rPr/>
        <w:tab/>
      </w:r>
      <w:r>
        <w:rPr>
          <w:spacing w:val="-2"/>
        </w:rPr>
        <w:t>interpretability</w:t>
      </w:r>
      <w:r>
        <w:rPr/>
        <w:tab/>
      </w:r>
      <w:r>
        <w:rPr>
          <w:spacing w:val="-2"/>
        </w:rPr>
        <w:t>stage </w:t>
      </w:r>
      <w:r>
        <w:rPr/>
        <w:t>(</w:t>
      </w:r>
      <w:r>
        <w:rPr>
          <w:rFonts w:ascii="Courier New" w:hAnsi="Courier New"/>
        </w:rPr>
        <w:t>07_shap_interpretation.ipynb</w:t>
      </w:r>
      <w:r>
        <w:rPr/>
        <w:t>) applies </w:t>
      </w:r>
      <w:r>
        <w:rPr>
          <w:b/>
        </w:rPr>
        <w:t>SHapley Additive exPlanations (SHAP) </w:t>
      </w:r>
      <w:r>
        <w:rPr/>
        <w:t>to attribute the forecast</w:t>
      </w:r>
      <w:r>
        <w:rPr>
          <w:spacing w:val="40"/>
        </w:rPr>
        <w:t> </w:t>
      </w:r>
      <w:r>
        <w:rPr/>
        <w:t>results to the input features. For each prediction </w:t>
      </w:r>
      <w:r>
        <w:rPr>
          <w:rFonts w:ascii="Calibri" w:hAnsi="Calibri"/>
          <w:i/>
        </w:rPr>
        <w:t>y</w:t>
      </w:r>
      <w:r>
        <w:rPr>
          <w:rFonts w:ascii="Calibri" w:hAnsi="Calibri"/>
        </w:rPr>
        <w:t>ˆ</w:t>
      </w:r>
      <w:r>
        <w:rPr/>
        <w:t>, SHAP decomposes the output into additive feature contributions:</w:t>
      </w:r>
    </w:p>
    <w:p>
      <w:pPr>
        <w:spacing w:before="116"/>
        <w:ind w:left="1178" w:right="330"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996480">
                <wp:simplePos x="0" y="0"/>
                <wp:positionH relativeFrom="page">
                  <wp:posOffset>2316416</wp:posOffset>
                </wp:positionH>
                <wp:positionV relativeFrom="paragraph">
                  <wp:posOffset>101609</wp:posOffset>
                </wp:positionV>
                <wp:extent cx="182880" cy="3937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82.395004pt;margin-top:8.000743pt;width:14.4pt;height:31pt;mso-position-horizontal-relative:page;mso-position-vertical-relative:paragraph;z-index:-16320000" type="#_x0000_t202" id="docshape31"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25"/>
          <w:sz w:val="14"/>
        </w:rPr>
        <w:t>M</w:t>
      </w:r>
    </w:p>
    <w:p>
      <w:pPr>
        <w:tabs>
          <w:tab w:pos="3248" w:val="left" w:leader="none"/>
          <w:tab w:pos="4948" w:val="left" w:leader="none"/>
        </w:tabs>
        <w:spacing w:before="11"/>
        <w:ind w:left="2105" w:right="0" w:firstLine="0"/>
        <w:jc w:val="left"/>
        <w:rPr>
          <w:sz w:val="20"/>
          <w:szCs w:val="20"/>
        </w:rPr>
      </w:pPr>
      <w:r>
        <w:rPr>
          <w:rFonts w:ascii="Calibri" w:hAnsi="Calibri" w:cs="Calibri" w:eastAsia="Calibri"/>
          <w:i/>
          <w:iCs/>
          <w:spacing w:val="-18"/>
          <w:w w:val="115"/>
          <w:sz w:val="20"/>
          <w:szCs w:val="20"/>
        </w:rPr>
        <w:t>y</w:t>
      </w:r>
      <w:r>
        <w:rPr>
          <w:rFonts w:ascii="Calibri" w:hAnsi="Calibri" w:cs="Calibri" w:eastAsia="Calibri"/>
          <w:spacing w:val="-18"/>
          <w:w w:val="115"/>
          <w:sz w:val="20"/>
          <w:szCs w:val="20"/>
        </w:rPr>
        <w:t>ˆ</w:t>
      </w:r>
      <w:r>
        <w:rPr>
          <w:rFonts w:ascii="Calibri" w:hAnsi="Calibri" w:cs="Calibri" w:eastAsia="Calibri"/>
          <w:spacing w:val="-13"/>
          <w:w w:val="130"/>
          <w:sz w:val="20"/>
          <w:szCs w:val="20"/>
        </w:rPr>
        <w:t> </w:t>
      </w:r>
      <w:r>
        <w:rPr>
          <w:rFonts w:ascii="Calibri" w:hAnsi="Calibri" w:cs="Calibri" w:eastAsia="Calibri"/>
          <w:spacing w:val="-18"/>
          <w:w w:val="130"/>
          <w:sz w:val="20"/>
          <w:szCs w:val="20"/>
        </w:rPr>
        <w:t>=</w:t>
      </w:r>
      <w:r>
        <w:rPr>
          <w:rFonts w:ascii="Calibri" w:hAnsi="Calibri" w:cs="Calibri" w:eastAsia="Calibri"/>
          <w:spacing w:val="-4"/>
          <w:w w:val="130"/>
          <w:sz w:val="20"/>
          <w:szCs w:val="20"/>
        </w:rPr>
        <w:t> </w:t>
      </w:r>
      <w:r>
        <w:rPr>
          <w:rFonts w:ascii="Calibri" w:hAnsi="Calibri" w:cs="Calibri" w:eastAsia="Calibri"/>
          <w:i/>
          <w:iCs/>
          <w:spacing w:val="-18"/>
          <w:w w:val="115"/>
          <w:sz w:val="20"/>
          <w:szCs w:val="20"/>
        </w:rPr>
        <w:t>ϕ</w:t>
      </w:r>
      <w:r>
        <w:rPr>
          <w:rFonts w:ascii="Tahoma" w:hAnsi="Tahoma" w:cs="Tahoma" w:eastAsia="Tahoma"/>
          <w:spacing w:val="-18"/>
          <w:w w:val="115"/>
          <w:sz w:val="20"/>
          <w:szCs w:val="20"/>
          <w:vertAlign w:val="subscript"/>
        </w:rPr>
        <w:t>0</w:t>
      </w:r>
      <w:r>
        <w:rPr>
          <w:rFonts w:ascii="Tahoma" w:hAnsi="Tahoma" w:cs="Tahoma" w:eastAsia="Tahoma"/>
          <w:spacing w:val="-27"/>
          <w:w w:val="130"/>
          <w:sz w:val="20"/>
          <w:szCs w:val="20"/>
          <w:vertAlign w:val="baseline"/>
        </w:rPr>
        <w:t> </w:t>
      </w:r>
      <w:r>
        <w:rPr>
          <w:rFonts w:ascii="Calibri" w:hAnsi="Calibri" w:cs="Calibri" w:eastAsia="Calibri"/>
          <w:spacing w:val="-18"/>
          <w:w w:val="130"/>
          <w:sz w:val="20"/>
          <w:szCs w:val="20"/>
          <w:vertAlign w:val="baseline"/>
        </w:rPr>
        <w:t>+</w:t>
      </w:r>
      <w:r>
        <w:rPr>
          <w:rFonts w:ascii="Calibri" w:hAnsi="Calibri" w:cs="Calibri" w:eastAsia="Calibri"/>
          <w:sz w:val="20"/>
          <w:szCs w:val="20"/>
          <w:vertAlign w:val="baseline"/>
        </w:rPr>
        <w:tab/>
      </w:r>
      <w:r>
        <w:rPr>
          <w:rFonts w:ascii="Calibri" w:hAnsi="Calibri" w:cs="Calibri" w:eastAsia="Calibri"/>
          <w:i/>
          <w:iCs/>
          <w:spacing w:val="-5"/>
          <w:w w:val="135"/>
          <w:sz w:val="20"/>
          <w:szCs w:val="20"/>
          <w:vertAlign w:val="baseline"/>
        </w:rPr>
        <w:t>ϕ</w:t>
      </w:r>
      <w:r>
        <w:rPr>
          <w:rFonts w:ascii="Calibri" w:hAnsi="Calibri" w:cs="Calibri" w:eastAsia="Calibri"/>
          <w:i/>
          <w:iCs/>
          <w:spacing w:val="-5"/>
          <w:w w:val="135"/>
          <w:sz w:val="20"/>
          <w:szCs w:val="20"/>
          <w:vertAlign w:val="subscript"/>
        </w:rPr>
        <w:t>i</w:t>
      </w:r>
      <w:r>
        <w:rPr>
          <w:rFonts w:ascii="Calibri" w:hAnsi="Calibri" w:cs="Calibri" w:eastAsia="Calibri"/>
          <w:i/>
          <w:iCs/>
          <w:sz w:val="20"/>
          <w:szCs w:val="20"/>
          <w:vertAlign w:val="baseline"/>
        </w:rPr>
        <w:tab/>
      </w:r>
      <w:r>
        <w:rPr>
          <w:spacing w:val="-8"/>
          <w:w w:val="105"/>
          <w:sz w:val="20"/>
          <w:szCs w:val="20"/>
          <w:vertAlign w:val="baseline"/>
        </w:rPr>
        <w:t>(16)</w:t>
      </w:r>
    </w:p>
    <w:p>
      <w:pPr>
        <w:spacing w:before="42"/>
        <w:ind w:left="1193" w:right="330" w:firstLine="0"/>
        <w:jc w:val="center"/>
        <w:rPr>
          <w:rFonts w:ascii="Tahoma"/>
          <w:sz w:val="14"/>
        </w:rPr>
      </w:pPr>
      <w:r>
        <w:rPr>
          <w:rFonts w:ascii="Calibri"/>
          <w:i/>
          <w:spacing w:val="-5"/>
          <w:w w:val="135"/>
          <w:sz w:val="14"/>
        </w:rPr>
        <w:t>i</w:t>
      </w:r>
      <w:r>
        <w:rPr>
          <w:rFonts w:ascii="Tahoma"/>
          <w:spacing w:val="-5"/>
          <w:w w:val="135"/>
          <w:sz w:val="14"/>
        </w:rPr>
        <w:t>=1</w:t>
      </w:r>
    </w:p>
    <w:p>
      <w:pPr>
        <w:pStyle w:val="BodyText"/>
        <w:spacing w:line="251" w:lineRule="exact" w:before="60"/>
        <w:ind w:left="259"/>
        <w:rPr>
          <w:rFonts w:ascii="Calibri" w:hAnsi="Calibri" w:cs="Calibri" w:eastAsia="Calibri"/>
          <w:i/>
          <w:iCs/>
        </w:rPr>
      </w:pPr>
      <w:r>
        <w:rPr>
          <w:w w:val="105"/>
        </w:rPr>
        <w:t>where</w:t>
      </w:r>
      <w:r>
        <w:rPr>
          <w:spacing w:val="37"/>
          <w:w w:val="105"/>
        </w:rPr>
        <w:t> </w:t>
      </w:r>
      <w:r>
        <w:rPr>
          <w:rFonts w:ascii="Calibri" w:hAnsi="Calibri" w:cs="Calibri" w:eastAsia="Calibri"/>
          <w:i/>
          <w:iCs/>
          <w:w w:val="105"/>
        </w:rPr>
        <w:t>ϕ</w:t>
      </w:r>
      <w:r>
        <w:rPr>
          <w:rFonts w:ascii="Tahoma" w:hAnsi="Tahoma" w:cs="Tahoma" w:eastAsia="Tahoma"/>
          <w:w w:val="105"/>
          <w:vertAlign w:val="subscript"/>
        </w:rPr>
        <w:t>0</w:t>
      </w:r>
      <w:r>
        <w:rPr>
          <w:rFonts w:ascii="Tahoma" w:hAnsi="Tahoma" w:cs="Tahoma" w:eastAsia="Tahoma"/>
          <w:spacing w:val="31"/>
          <w:w w:val="105"/>
          <w:vertAlign w:val="baseline"/>
        </w:rPr>
        <w:t> </w:t>
      </w:r>
      <w:r>
        <w:rPr>
          <w:w w:val="105"/>
          <w:vertAlign w:val="baseline"/>
        </w:rPr>
        <w:t>is</w:t>
      </w:r>
      <w:r>
        <w:rPr>
          <w:spacing w:val="37"/>
          <w:w w:val="105"/>
          <w:vertAlign w:val="baseline"/>
        </w:rPr>
        <w:t> </w:t>
      </w:r>
      <w:r>
        <w:rPr>
          <w:w w:val="105"/>
          <w:vertAlign w:val="baseline"/>
        </w:rPr>
        <w:t>the</w:t>
      </w:r>
      <w:r>
        <w:rPr>
          <w:spacing w:val="38"/>
          <w:w w:val="105"/>
          <w:vertAlign w:val="baseline"/>
        </w:rPr>
        <w:t> </w:t>
      </w:r>
      <w:r>
        <w:rPr>
          <w:w w:val="105"/>
          <w:vertAlign w:val="baseline"/>
        </w:rPr>
        <w:t>base</w:t>
      </w:r>
      <w:r>
        <w:rPr>
          <w:spacing w:val="37"/>
          <w:w w:val="105"/>
          <w:vertAlign w:val="baseline"/>
        </w:rPr>
        <w:t> </w:t>
      </w:r>
      <w:r>
        <w:rPr>
          <w:w w:val="105"/>
          <w:vertAlign w:val="baseline"/>
        </w:rPr>
        <w:t>value</w:t>
      </w:r>
      <w:r>
        <w:rPr>
          <w:spacing w:val="37"/>
          <w:w w:val="105"/>
          <w:vertAlign w:val="baseline"/>
        </w:rPr>
        <w:t> </w:t>
      </w:r>
      <w:r>
        <w:rPr>
          <w:w w:val="105"/>
          <w:vertAlign w:val="baseline"/>
        </w:rPr>
        <w:t>(expected</w:t>
      </w:r>
      <w:r>
        <w:rPr>
          <w:spacing w:val="37"/>
          <w:w w:val="105"/>
          <w:vertAlign w:val="baseline"/>
        </w:rPr>
        <w:t> </w:t>
      </w:r>
      <w:r>
        <w:rPr>
          <w:w w:val="105"/>
          <w:vertAlign w:val="baseline"/>
        </w:rPr>
        <w:t>prediction)</w:t>
      </w:r>
      <w:r>
        <w:rPr>
          <w:spacing w:val="37"/>
          <w:w w:val="105"/>
          <w:vertAlign w:val="baseline"/>
        </w:rPr>
        <w:t> </w:t>
      </w:r>
      <w:r>
        <w:rPr>
          <w:w w:val="105"/>
          <w:vertAlign w:val="baseline"/>
        </w:rPr>
        <w:t>and</w:t>
      </w:r>
      <w:r>
        <w:rPr>
          <w:spacing w:val="35"/>
          <w:w w:val="110"/>
          <w:vertAlign w:val="baseline"/>
        </w:rPr>
        <w:t> </w:t>
      </w:r>
      <w:r>
        <w:rPr>
          <w:rFonts w:ascii="Calibri" w:hAnsi="Calibri" w:cs="Calibri" w:eastAsia="Calibri"/>
          <w:i/>
          <w:iCs/>
          <w:spacing w:val="-5"/>
          <w:w w:val="110"/>
          <w:vertAlign w:val="baseline"/>
        </w:rPr>
        <w:t>ϕ</w:t>
      </w:r>
      <w:r>
        <w:rPr>
          <w:rFonts w:ascii="Calibri" w:hAnsi="Calibri" w:cs="Calibri" w:eastAsia="Calibri"/>
          <w:i/>
          <w:iCs/>
          <w:spacing w:val="-5"/>
          <w:w w:val="110"/>
          <w:vertAlign w:val="subscript"/>
        </w:rPr>
        <w:t>i</w:t>
      </w:r>
    </w:p>
    <w:p>
      <w:pPr>
        <w:pStyle w:val="BodyText"/>
        <w:spacing w:line="242" w:lineRule="exact"/>
        <w:ind w:left="259"/>
      </w:pPr>
      <w:r>
        <w:rPr/>
        <w:t>represents</w:t>
      </w:r>
      <w:r>
        <w:rPr>
          <w:spacing w:val="11"/>
        </w:rPr>
        <w:t> </w:t>
      </w:r>
      <w:r>
        <w:rPr/>
        <w:t>the</w:t>
      </w:r>
      <w:r>
        <w:rPr>
          <w:spacing w:val="12"/>
        </w:rPr>
        <w:t> </w:t>
      </w:r>
      <w:r>
        <w:rPr/>
        <w:t>marginal</w:t>
      </w:r>
      <w:r>
        <w:rPr>
          <w:spacing w:val="12"/>
        </w:rPr>
        <w:t> </w:t>
      </w:r>
      <w:r>
        <w:rPr/>
        <w:t>contribution</w:t>
      </w:r>
      <w:r>
        <w:rPr>
          <w:spacing w:val="12"/>
        </w:rPr>
        <w:t> </w:t>
      </w:r>
      <w:r>
        <w:rPr/>
        <w:t>of</w:t>
      </w:r>
      <w:r>
        <w:rPr>
          <w:spacing w:val="12"/>
        </w:rPr>
        <w:t> </w:t>
      </w:r>
      <w:r>
        <w:rPr/>
        <w:t>feature</w:t>
      </w:r>
      <w:r>
        <w:rPr>
          <w:spacing w:val="12"/>
        </w:rPr>
        <w:t> </w:t>
      </w:r>
      <w:r>
        <w:rPr>
          <w:rFonts w:ascii="Calibri"/>
          <w:i/>
          <w:spacing w:val="-5"/>
        </w:rPr>
        <w:t>x</w:t>
      </w:r>
      <w:r>
        <w:rPr>
          <w:rFonts w:ascii="Calibri"/>
          <w:i/>
          <w:spacing w:val="-5"/>
          <w:vertAlign w:val="subscript"/>
        </w:rPr>
        <w:t>i</w:t>
      </w:r>
      <w:r>
        <w:rPr>
          <w:spacing w:val="-5"/>
          <w:vertAlign w:val="baseline"/>
        </w:rPr>
        <w:t>.</w:t>
      </w:r>
    </w:p>
    <w:p>
      <w:pPr>
        <w:pStyle w:val="BodyText"/>
        <w:spacing w:line="249" w:lineRule="auto" w:before="9"/>
        <w:ind w:left="199" w:right="257"/>
        <w:jc w:val="both"/>
      </w:pPr>
      <w:r>
        <w:rPr/>
        <w:br w:type="column"/>
      </w:r>
      <w:r>
        <w:rPr/>
        <w:t>upright. A long dash is used to represent negative signs </w:t>
      </w:r>
      <w:r>
        <w:rPr/>
        <w:t>for equations, while equations that appear within a sentence are properly punctuated.</w:t>
      </w:r>
    </w:p>
    <w:p>
      <w:pPr>
        <w:pStyle w:val="BodyText"/>
        <w:spacing w:line="249" w:lineRule="auto"/>
        <w:ind w:left="199" w:right="257" w:firstLine="199"/>
        <w:jc w:val="both"/>
      </w:pPr>
      <w:r>
        <w:rPr/>
        <w:t>The proposed hybrid forecasting model in this work </w:t>
      </w:r>
      <w:r>
        <w:rPr/>
        <w:t>com- bines the</w:t>
      </w:r>
    </w:p>
    <w:p>
      <w:pPr>
        <w:pStyle w:val="BodyText"/>
        <w:spacing w:line="249" w:lineRule="auto"/>
        <w:ind w:left="199" w:right="257"/>
        <w:jc w:val="both"/>
      </w:pPr>
      <w:r>
        <w:rPr/>
        <w:t>textitProphet model for trend-seasonality decomposition </w:t>
      </w:r>
      <w:r>
        <w:rPr/>
        <w:t>with the nonlinear learning ability of the</w:t>
      </w:r>
    </w:p>
    <w:p>
      <w:pPr>
        <w:pStyle w:val="BodyText"/>
        <w:spacing w:line="249" w:lineRule="auto"/>
        <w:ind w:left="199" w:right="257"/>
        <w:jc w:val="both"/>
      </w:pPr>
      <w:r>
        <w:rPr/>
        <w:t>textitLSTM network. Thus, the overall mathematical </w:t>
      </w:r>
      <w:r>
        <w:rPr/>
        <w:t>formula- tion of the time series decomposition may be expressed as:</w:t>
      </w:r>
    </w:p>
    <w:p>
      <w:pPr>
        <w:tabs>
          <w:tab w:pos="4888" w:val="left" w:leader="none"/>
        </w:tabs>
        <w:spacing w:before="85"/>
        <w:ind w:left="199" w:right="0" w:firstLine="1269"/>
        <w:jc w:val="left"/>
        <w:rPr>
          <w:sz w:val="20"/>
        </w:rPr>
      </w:pPr>
      <w:r>
        <w:rPr>
          <w:rFonts w:ascii="Calibri" w:hAnsi="Calibri"/>
          <w:i/>
          <w:w w:val="115"/>
          <w:sz w:val="20"/>
        </w:rPr>
        <w:t>y</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8"/>
          <w:w w:val="135"/>
          <w:sz w:val="20"/>
        </w:rPr>
        <w:t> </w:t>
      </w:r>
      <w:r>
        <w:rPr>
          <w:rFonts w:ascii="Calibri" w:hAnsi="Calibri"/>
          <w:w w:val="135"/>
          <w:sz w:val="20"/>
        </w:rPr>
        <w:t>=</w:t>
      </w:r>
      <w:r>
        <w:rPr>
          <w:rFonts w:ascii="Calibri" w:hAnsi="Calibri"/>
          <w:spacing w:val="9"/>
          <w:w w:val="135"/>
          <w:sz w:val="20"/>
        </w:rPr>
        <w:t> </w:t>
      </w:r>
      <w:r>
        <w:rPr>
          <w:rFonts w:ascii="Calibri" w:hAnsi="Calibri"/>
          <w:i/>
          <w:w w:val="115"/>
          <w:sz w:val="20"/>
        </w:rPr>
        <w:t>g</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5"/>
          <w:w w:val="135"/>
          <w:sz w:val="20"/>
        </w:rPr>
        <w:t> </w:t>
      </w:r>
      <w:r>
        <w:rPr>
          <w:rFonts w:ascii="Calibri" w:hAnsi="Calibri"/>
          <w:w w:val="135"/>
          <w:sz w:val="20"/>
        </w:rPr>
        <w:t>+</w:t>
      </w:r>
      <w:r>
        <w:rPr>
          <w:rFonts w:ascii="Calibri" w:hAnsi="Calibri"/>
          <w:spacing w:val="-5"/>
          <w:w w:val="135"/>
          <w:sz w:val="20"/>
        </w:rPr>
        <w:t> </w:t>
      </w:r>
      <w:r>
        <w:rPr>
          <w:rFonts w:ascii="Calibri" w:hAnsi="Calibri"/>
          <w:i/>
          <w:w w:val="115"/>
          <w:sz w:val="20"/>
        </w:rPr>
        <w:t>s</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5"/>
          <w:w w:val="135"/>
          <w:sz w:val="20"/>
        </w:rPr>
        <w:t> </w:t>
      </w:r>
      <w:r>
        <w:rPr>
          <w:rFonts w:ascii="Calibri" w:hAnsi="Calibri"/>
          <w:w w:val="135"/>
          <w:sz w:val="20"/>
        </w:rPr>
        <w:t>+</w:t>
      </w:r>
      <w:r>
        <w:rPr>
          <w:rFonts w:ascii="Calibri" w:hAnsi="Calibri"/>
          <w:spacing w:val="-5"/>
          <w:w w:val="135"/>
          <w:sz w:val="20"/>
        </w:rPr>
        <w:t> </w:t>
      </w:r>
      <w:r>
        <w:rPr>
          <w:rFonts w:ascii="Calibri" w:hAnsi="Calibri"/>
          <w:i/>
          <w:w w:val="115"/>
          <w:sz w:val="20"/>
        </w:rPr>
        <w:t>h</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5"/>
          <w:w w:val="135"/>
          <w:sz w:val="20"/>
        </w:rPr>
        <w:t> </w:t>
      </w:r>
      <w:r>
        <w:rPr>
          <w:rFonts w:ascii="Calibri" w:hAnsi="Calibri"/>
          <w:w w:val="135"/>
          <w:sz w:val="20"/>
        </w:rPr>
        <w:t>+</w:t>
      </w:r>
      <w:r>
        <w:rPr>
          <w:rFonts w:ascii="Calibri" w:hAnsi="Calibri"/>
          <w:spacing w:val="-5"/>
          <w:w w:val="135"/>
          <w:sz w:val="20"/>
        </w:rPr>
        <w:t> </w:t>
      </w:r>
      <w:r>
        <w:rPr>
          <w:rFonts w:ascii="Calibri" w:hAnsi="Calibri"/>
          <w:i/>
          <w:spacing w:val="-5"/>
          <w:w w:val="115"/>
          <w:sz w:val="20"/>
        </w:rPr>
        <w:t>ε</w:t>
      </w:r>
      <w:r>
        <w:rPr>
          <w:rFonts w:ascii="Calibri" w:hAnsi="Calibri"/>
          <w:i/>
          <w:spacing w:val="-5"/>
          <w:w w:val="115"/>
          <w:sz w:val="20"/>
          <w:vertAlign w:val="subscript"/>
        </w:rPr>
        <w:t>t</w:t>
      </w:r>
      <w:r>
        <w:rPr>
          <w:rFonts w:ascii="Calibri" w:hAnsi="Calibri"/>
          <w:i/>
          <w:sz w:val="20"/>
          <w:vertAlign w:val="baseline"/>
        </w:rPr>
        <w:tab/>
      </w:r>
      <w:r>
        <w:rPr>
          <w:spacing w:val="-4"/>
          <w:w w:val="115"/>
          <w:sz w:val="20"/>
          <w:vertAlign w:val="baseline"/>
        </w:rPr>
        <w:t>(20)</w:t>
      </w:r>
    </w:p>
    <w:p>
      <w:pPr>
        <w:pStyle w:val="BodyText"/>
        <w:spacing w:line="235" w:lineRule="auto" w:before="96"/>
        <w:ind w:left="199" w:right="257"/>
        <w:jc w:val="both"/>
      </w:pPr>
      <w:r>
        <w:rPr/>
        <w:t>where </w:t>
      </w:r>
      <w:r>
        <w:rPr>
          <w:rFonts w:ascii="Calibri" w:hAnsi="Calibri"/>
          <w:i/>
        </w:rPr>
        <w:t>y</w:t>
      </w:r>
      <w:r>
        <w:rPr>
          <w:rFonts w:ascii="Calibri" w:hAnsi="Calibri"/>
        </w:rPr>
        <w:t>(</w:t>
      </w:r>
      <w:r>
        <w:rPr>
          <w:rFonts w:ascii="Calibri" w:hAnsi="Calibri"/>
          <w:i/>
        </w:rPr>
        <w:t>t</w:t>
      </w:r>
      <w:r>
        <w:rPr>
          <w:rFonts w:ascii="Calibri" w:hAnsi="Calibri"/>
        </w:rPr>
        <w:t>) </w:t>
      </w:r>
      <w:r>
        <w:rPr/>
        <w:t>is the observed time series at time </w:t>
      </w:r>
      <w:r>
        <w:rPr>
          <w:rFonts w:ascii="Calibri" w:hAnsi="Calibri"/>
          <w:i/>
        </w:rPr>
        <w:t>t</w:t>
      </w:r>
      <w:r>
        <w:rPr/>
        <w:t>, </w:t>
      </w:r>
      <w:r>
        <w:rPr>
          <w:rFonts w:ascii="Calibri" w:hAnsi="Calibri"/>
          <w:i/>
        </w:rPr>
        <w:t>g</w:t>
      </w:r>
      <w:r>
        <w:rPr>
          <w:rFonts w:ascii="Calibri" w:hAnsi="Calibri"/>
        </w:rPr>
        <w:t>(</w:t>
      </w:r>
      <w:r>
        <w:rPr>
          <w:rFonts w:ascii="Calibri" w:hAnsi="Calibri"/>
          <w:i/>
        </w:rPr>
        <w:t>t</w:t>
      </w:r>
      <w:r>
        <w:rPr>
          <w:rFonts w:ascii="Calibri" w:hAnsi="Calibri"/>
        </w:rPr>
        <w:t>) </w:t>
      </w:r>
      <w:r>
        <w:rPr/>
        <w:t>denotes</w:t>
      </w:r>
      <w:r>
        <w:rPr>
          <w:spacing w:val="40"/>
        </w:rPr>
        <w:t> </w:t>
      </w:r>
      <w:r>
        <w:rPr/>
        <w:t>the trend component, </w:t>
      </w:r>
      <w:r>
        <w:rPr>
          <w:rFonts w:ascii="Calibri" w:hAnsi="Calibri"/>
          <w:i/>
        </w:rPr>
        <w:t>s</w:t>
      </w:r>
      <w:r>
        <w:rPr>
          <w:rFonts w:ascii="Calibri" w:hAnsi="Calibri"/>
        </w:rPr>
        <w:t>(</w:t>
      </w:r>
      <w:r>
        <w:rPr>
          <w:rFonts w:ascii="Calibri" w:hAnsi="Calibri"/>
          <w:i/>
        </w:rPr>
        <w:t>t</w:t>
      </w:r>
      <w:r>
        <w:rPr>
          <w:rFonts w:ascii="Calibri" w:hAnsi="Calibri"/>
        </w:rPr>
        <w:t>) </w:t>
      </w:r>
      <w:r>
        <w:rPr/>
        <w:t>the seasonal component, </w:t>
      </w:r>
      <w:r>
        <w:rPr>
          <w:rFonts w:ascii="Calibri" w:hAnsi="Calibri"/>
          <w:i/>
        </w:rPr>
        <w:t>h</w:t>
      </w:r>
      <w:r>
        <w:rPr>
          <w:rFonts w:ascii="Calibri" w:hAnsi="Calibri"/>
        </w:rPr>
        <w:t>(</w:t>
      </w:r>
      <w:r>
        <w:rPr>
          <w:rFonts w:ascii="Calibri" w:hAnsi="Calibri"/>
          <w:i/>
        </w:rPr>
        <w:t>t</w:t>
      </w:r>
      <w:r>
        <w:rPr>
          <w:rFonts w:ascii="Calibri" w:hAnsi="Calibri"/>
        </w:rPr>
        <w:t>) </w:t>
      </w:r>
      <w:r>
        <w:rPr/>
        <w:t>the holiday or event component and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the residual noise.</w:t>
      </w:r>
    </w:p>
    <w:p>
      <w:pPr>
        <w:pStyle w:val="BodyText"/>
        <w:spacing w:after="0" w:line="235" w:lineRule="auto"/>
        <w:jc w:val="both"/>
        <w:sectPr>
          <w:type w:val="continuous"/>
          <w:pgSz w:w="12240" w:h="15840"/>
          <w:pgMar w:top="900" w:bottom="280" w:left="720" w:right="720"/>
          <w:cols w:num="2" w:equalWidth="0">
            <w:col w:w="5281" w:space="40"/>
            <w:col w:w="5479"/>
          </w:cols>
        </w:sectPr>
      </w:pPr>
    </w:p>
    <w:p>
      <w:pPr>
        <w:pStyle w:val="ListParagraph"/>
        <w:numPr>
          <w:ilvl w:val="1"/>
          <w:numId w:val="3"/>
        </w:numPr>
        <w:tabs>
          <w:tab w:pos="722" w:val="left" w:leader="none"/>
        </w:tabs>
        <w:spacing w:line="240" w:lineRule="atLeast" w:before="21" w:after="0"/>
        <w:ind w:left="259" w:right="0" w:firstLine="199"/>
        <w:jc w:val="both"/>
        <w:rPr>
          <w:sz w:val="20"/>
        </w:rPr>
      </w:pPr>
      <w:r>
        <w:rPr>
          <w:i/>
          <w:sz w:val="20"/>
        </w:rPr>
        <w:t>Trend Component: </w:t>
      </w:r>
      <w:r>
        <w:rPr>
          <w:sz w:val="20"/>
        </w:rPr>
        <w:t>The trend component models </w:t>
      </w:r>
      <w:r>
        <w:rPr>
          <w:sz w:val="20"/>
        </w:rPr>
        <w:t>long- term non-periodic growth using a piecewise linear or logistic growth function:</w:t>
      </w:r>
    </w:p>
    <w:p>
      <w:pPr>
        <w:pStyle w:val="ListParagraph"/>
        <w:numPr>
          <w:ilvl w:val="0"/>
          <w:numId w:val="7"/>
        </w:numPr>
        <w:tabs>
          <w:tab w:pos="662" w:val="left" w:leader="none"/>
        </w:tabs>
        <w:spacing w:line="249" w:lineRule="auto" w:before="71" w:after="0"/>
        <w:ind w:left="199" w:right="257" w:firstLine="199"/>
        <w:jc w:val="left"/>
        <w:rPr>
          <w:sz w:val="20"/>
        </w:rPr>
      </w:pPr>
      <w:r>
        <w:rPr/>
        <w:br w:type="column"/>
      </w:r>
      <w:r>
        <w:rPr>
          <w:i/>
          <w:sz w:val="20"/>
        </w:rPr>
        <w:t>Evaluation</w:t>
      </w:r>
      <w:r>
        <w:rPr>
          <w:i/>
          <w:spacing w:val="-13"/>
          <w:sz w:val="20"/>
        </w:rPr>
        <w:t> </w:t>
      </w:r>
      <w:r>
        <w:rPr>
          <w:i/>
          <w:sz w:val="20"/>
        </w:rPr>
        <w:t>Metrics:</w:t>
      </w:r>
      <w:r>
        <w:rPr>
          <w:i/>
          <w:spacing w:val="2"/>
          <w:sz w:val="20"/>
        </w:rPr>
        <w:t> </w:t>
      </w:r>
      <w:r>
        <w:rPr>
          <w:sz w:val="20"/>
        </w:rPr>
        <w:t>The</w:t>
      </w:r>
      <w:r>
        <w:rPr>
          <w:spacing w:val="-12"/>
          <w:sz w:val="20"/>
        </w:rPr>
        <w:t> </w:t>
      </w:r>
      <w:r>
        <w:rPr>
          <w:sz w:val="20"/>
        </w:rPr>
        <w:t>model’s</w:t>
      </w:r>
      <w:r>
        <w:rPr>
          <w:spacing w:val="-13"/>
          <w:sz w:val="20"/>
        </w:rPr>
        <w:t> </w:t>
      </w:r>
      <w:r>
        <w:rPr>
          <w:sz w:val="20"/>
        </w:rPr>
        <w:t>predictive</w:t>
      </w:r>
      <w:r>
        <w:rPr>
          <w:spacing w:val="-12"/>
          <w:sz w:val="20"/>
        </w:rPr>
        <w:t> </w:t>
      </w:r>
      <w:r>
        <w:rPr>
          <w:sz w:val="20"/>
        </w:rPr>
        <w:t>performance is assessed using standard statistical metrics:</w:t>
      </w:r>
    </w:p>
    <w:p>
      <w:pPr>
        <w:spacing w:line="44" w:lineRule="exact" w:before="110"/>
        <w:ind w:left="238" w:right="58" w:firstLine="0"/>
        <w:jc w:val="center"/>
        <w:rPr>
          <w:rFonts w:ascii="Calibri"/>
          <w:i/>
          <w:sz w:val="14"/>
        </w:rPr>
      </w:pPr>
      <w:r>
        <w:rPr>
          <w:rFonts w:ascii="Calibri"/>
          <w:i/>
          <w:spacing w:val="-10"/>
          <w:w w:val="140"/>
          <w:sz w:val="14"/>
        </w:rPr>
        <w:t>N</w:t>
      </w:r>
    </w:p>
    <w:p>
      <w:pPr>
        <w:spacing w:after="0" w:line="44" w:lineRule="exact"/>
        <w:jc w:val="center"/>
        <w:rPr>
          <w:rFonts w:ascii="Calibri"/>
          <w:i/>
          <w:sz w:val="14"/>
        </w:rPr>
        <w:sectPr>
          <w:pgSz w:w="12240" w:h="15840"/>
          <w:pgMar w:top="920" w:bottom="280" w:left="720" w:right="720"/>
          <w:cols w:num="2" w:equalWidth="0">
            <w:col w:w="5281" w:space="40"/>
            <w:col w:w="5479"/>
          </w:cols>
        </w:sectPr>
      </w:pPr>
    </w:p>
    <w:p>
      <w:pPr>
        <w:tabs>
          <w:tab w:pos="4042" w:val="left" w:leader="none"/>
          <w:tab w:pos="7042" w:val="left" w:leader="none"/>
          <w:tab w:pos="10208" w:val="left" w:leader="none"/>
        </w:tabs>
        <w:spacing w:line="355" w:lineRule="exact" w:before="0"/>
        <w:ind w:left="2529" w:right="0" w:firstLine="0"/>
        <w:jc w:val="left"/>
        <w:rPr>
          <w:sz w:val="20"/>
        </w:rPr>
      </w:pPr>
      <w:r>
        <w:rPr>
          <w:sz w:val="20"/>
        </w:rPr>
        <mc:AlternateContent>
          <mc:Choice Requires="wps">
            <w:drawing>
              <wp:anchor distT="0" distB="0" distL="0" distR="0" allowOverlap="1" layoutInCell="1" locked="0" behindDoc="0" simplePos="0" relativeHeight="15751168">
                <wp:simplePos x="0" y="0"/>
                <wp:positionH relativeFrom="page">
                  <wp:posOffset>1192250</wp:posOffset>
                </wp:positionH>
                <wp:positionV relativeFrom="paragraph">
                  <wp:posOffset>123635</wp:posOffset>
                </wp:positionV>
                <wp:extent cx="342900" cy="1270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42900" cy="127000"/>
                        </a:xfrm>
                        <a:prstGeom prst="rect">
                          <a:avLst/>
                        </a:prstGeom>
                      </wps:spPr>
                      <wps:txbx>
                        <w:txbxContent>
                          <w:p>
                            <w:pPr>
                              <w:spacing w:line="199" w:lineRule="exact" w:before="0"/>
                              <w:ind w:left="0" w:right="0" w:firstLine="0"/>
                              <w:jc w:val="left"/>
                              <w:rPr>
                                <w:rFonts w:ascii="Calibri"/>
                                <w:sz w:val="20"/>
                              </w:rPr>
                            </w:pPr>
                            <w:r>
                              <w:rPr>
                                <w:rFonts w:ascii="Calibri"/>
                                <w:i/>
                                <w:w w:val="115"/>
                                <w:sz w:val="20"/>
                              </w:rPr>
                              <w:t>g</w:t>
                            </w:r>
                            <w:r>
                              <w:rPr>
                                <w:rFonts w:ascii="Calibri"/>
                                <w:w w:val="115"/>
                                <w:sz w:val="20"/>
                              </w:rPr>
                              <w:t>(</w:t>
                            </w:r>
                            <w:r>
                              <w:rPr>
                                <w:rFonts w:ascii="Calibri"/>
                                <w:i/>
                                <w:w w:val="115"/>
                                <w:sz w:val="20"/>
                              </w:rPr>
                              <w:t>t</w:t>
                            </w:r>
                            <w:r>
                              <w:rPr>
                                <w:rFonts w:ascii="Calibri"/>
                                <w:w w:val="115"/>
                                <w:sz w:val="20"/>
                              </w:rPr>
                              <w:t>)</w:t>
                            </w:r>
                            <w:r>
                              <w:rPr>
                                <w:rFonts w:ascii="Calibri"/>
                                <w:spacing w:val="-5"/>
                                <w:w w:val="115"/>
                                <w:sz w:val="20"/>
                              </w:rPr>
                              <w:t> </w:t>
                            </w:r>
                            <w:r>
                              <w:rPr>
                                <w:rFonts w:ascii="Calibri"/>
                                <w:spacing w:val="-10"/>
                                <w:w w:val="130"/>
                                <w:sz w:val="20"/>
                              </w:rPr>
                              <w:t>=</w:t>
                            </w:r>
                          </w:p>
                        </w:txbxContent>
                      </wps:txbx>
                      <wps:bodyPr wrap="square" lIns="0" tIns="0" rIns="0" bIns="0" rtlCol="0">
                        <a:noAutofit/>
                      </wps:bodyPr>
                    </wps:wsp>
                  </a:graphicData>
                </a:graphic>
              </wp:anchor>
            </w:drawing>
          </mc:Choice>
          <mc:Fallback>
            <w:pict>
              <v:shape style="position:absolute;margin-left:93.877998pt;margin-top:9.735050pt;width:27pt;height:10pt;mso-position-horizontal-relative:page;mso-position-vertical-relative:paragraph;z-index:15751168" type="#_x0000_t202" id="docshape32" filled="false" stroked="false">
                <v:textbox inset="0,0,0,0">
                  <w:txbxContent>
                    <w:p>
                      <w:pPr>
                        <w:spacing w:line="199" w:lineRule="exact" w:before="0"/>
                        <w:ind w:left="0" w:right="0" w:firstLine="0"/>
                        <w:jc w:val="left"/>
                        <w:rPr>
                          <w:rFonts w:ascii="Calibri"/>
                          <w:sz w:val="20"/>
                        </w:rPr>
                      </w:pPr>
                      <w:r>
                        <w:rPr>
                          <w:rFonts w:ascii="Calibri"/>
                          <w:i/>
                          <w:w w:val="115"/>
                          <w:sz w:val="20"/>
                        </w:rPr>
                        <w:t>g</w:t>
                      </w:r>
                      <w:r>
                        <w:rPr>
                          <w:rFonts w:ascii="Calibri"/>
                          <w:w w:val="115"/>
                          <w:sz w:val="20"/>
                        </w:rPr>
                        <w:t>(</w:t>
                      </w:r>
                      <w:r>
                        <w:rPr>
                          <w:rFonts w:ascii="Calibri"/>
                          <w:i/>
                          <w:w w:val="115"/>
                          <w:sz w:val="20"/>
                        </w:rPr>
                        <w:t>t</w:t>
                      </w:r>
                      <w:r>
                        <w:rPr>
                          <w:rFonts w:ascii="Calibri"/>
                          <w:w w:val="115"/>
                          <w:sz w:val="20"/>
                        </w:rPr>
                        <w:t>)</w:t>
                      </w:r>
                      <w:r>
                        <w:rPr>
                          <w:rFonts w:ascii="Calibri"/>
                          <w:spacing w:val="-5"/>
                          <w:w w:val="115"/>
                          <w:sz w:val="20"/>
                        </w:rPr>
                        <w:t> </w:t>
                      </w:r>
                      <w:r>
                        <w:rPr>
                          <w:rFonts w:ascii="Calibri"/>
                          <w:spacing w:val="-10"/>
                          <w:w w:val="130"/>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1680">
                <wp:simplePos x="0" y="0"/>
                <wp:positionH relativeFrom="page">
                  <wp:posOffset>1627924</wp:posOffset>
                </wp:positionH>
                <wp:positionV relativeFrom="paragraph">
                  <wp:posOffset>123635</wp:posOffset>
                </wp:positionV>
                <wp:extent cx="435609"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35609" cy="127000"/>
                        </a:xfrm>
                        <a:prstGeom prst="rect">
                          <a:avLst/>
                        </a:prstGeom>
                      </wps:spPr>
                      <wps:txbx>
                        <w:txbxContent>
                          <w:p>
                            <w:pPr>
                              <w:spacing w:line="199" w:lineRule="exact" w:before="0"/>
                              <w:ind w:left="0" w:right="0" w:firstLine="0"/>
                              <w:jc w:val="left"/>
                              <w:rPr>
                                <w:rFonts w:ascii="Calibri"/>
                                <w:sz w:val="20"/>
                              </w:rPr>
                            </w:pPr>
                            <w:r>
                              <w:rPr>
                                <w:rFonts w:ascii="Calibri"/>
                                <w:i/>
                                <w:w w:val="125"/>
                                <w:sz w:val="20"/>
                              </w:rPr>
                              <w:t>k</w:t>
                            </w:r>
                            <w:r>
                              <w:rPr>
                                <w:rFonts w:ascii="Calibri"/>
                                <w:i/>
                                <w:spacing w:val="3"/>
                                <w:w w:val="125"/>
                                <w:sz w:val="20"/>
                              </w:rPr>
                              <w:t> </w:t>
                            </w:r>
                            <w:r>
                              <w:rPr>
                                <w:rFonts w:ascii="Calibri"/>
                                <w:w w:val="125"/>
                                <w:sz w:val="20"/>
                              </w:rPr>
                              <w:t>+</w:t>
                            </w:r>
                            <w:r>
                              <w:rPr>
                                <w:rFonts w:ascii="Calibri"/>
                                <w:spacing w:val="-3"/>
                                <w:w w:val="125"/>
                                <w:sz w:val="20"/>
                              </w:rPr>
                              <w:t> </w:t>
                            </w:r>
                            <w:r>
                              <w:rPr>
                                <w:rFonts w:ascii="Calibri"/>
                                <w:i/>
                                <w:spacing w:val="-8"/>
                                <w:w w:val="120"/>
                                <w:sz w:val="20"/>
                              </w:rPr>
                              <w:t>a</w:t>
                            </w:r>
                            <w:r>
                              <w:rPr>
                                <w:rFonts w:ascii="Calibri"/>
                                <w:spacing w:val="-8"/>
                                <w:w w:val="120"/>
                                <w:sz w:val="20"/>
                              </w:rPr>
                              <w:t>(</w:t>
                            </w:r>
                            <w:r>
                              <w:rPr>
                                <w:rFonts w:ascii="Calibri"/>
                                <w:i/>
                                <w:spacing w:val="-8"/>
                                <w:w w:val="120"/>
                                <w:sz w:val="20"/>
                              </w:rPr>
                              <w:t>t</w:t>
                            </w:r>
                            <w:r>
                              <w:rPr>
                                <w:rFonts w:ascii="Calibri"/>
                                <w:spacing w:val="-8"/>
                                <w:w w:val="120"/>
                                <w:sz w:val="20"/>
                              </w:rPr>
                              <w:t>)</w:t>
                            </w:r>
                          </w:p>
                        </w:txbxContent>
                      </wps:txbx>
                      <wps:bodyPr wrap="square" lIns="0" tIns="0" rIns="0" bIns="0" rtlCol="0">
                        <a:noAutofit/>
                      </wps:bodyPr>
                    </wps:wsp>
                  </a:graphicData>
                </a:graphic>
              </wp:anchor>
            </w:drawing>
          </mc:Choice>
          <mc:Fallback>
            <w:pict>
              <v:shape style="position:absolute;margin-left:128.182999pt;margin-top:9.735050pt;width:34.3pt;height:10pt;mso-position-horizontal-relative:page;mso-position-vertical-relative:paragraph;z-index:15751680" type="#_x0000_t202" id="docshape33" filled="false" stroked="false">
                <v:textbox inset="0,0,0,0">
                  <w:txbxContent>
                    <w:p>
                      <w:pPr>
                        <w:spacing w:line="199" w:lineRule="exact" w:before="0"/>
                        <w:ind w:left="0" w:right="0" w:firstLine="0"/>
                        <w:jc w:val="left"/>
                        <w:rPr>
                          <w:rFonts w:ascii="Calibri"/>
                          <w:sz w:val="20"/>
                        </w:rPr>
                      </w:pPr>
                      <w:r>
                        <w:rPr>
                          <w:rFonts w:ascii="Calibri"/>
                          <w:i/>
                          <w:w w:val="125"/>
                          <w:sz w:val="20"/>
                        </w:rPr>
                        <w:t>k</w:t>
                      </w:r>
                      <w:r>
                        <w:rPr>
                          <w:rFonts w:ascii="Calibri"/>
                          <w:i/>
                          <w:spacing w:val="3"/>
                          <w:w w:val="125"/>
                          <w:sz w:val="20"/>
                        </w:rPr>
                        <w:t> </w:t>
                      </w:r>
                      <w:r>
                        <w:rPr>
                          <w:rFonts w:ascii="Calibri"/>
                          <w:w w:val="125"/>
                          <w:sz w:val="20"/>
                        </w:rPr>
                        <w:t>+</w:t>
                      </w:r>
                      <w:r>
                        <w:rPr>
                          <w:rFonts w:ascii="Calibri"/>
                          <w:spacing w:val="-3"/>
                          <w:w w:val="125"/>
                          <w:sz w:val="20"/>
                        </w:rPr>
                        <w:t> </w:t>
                      </w:r>
                      <w:r>
                        <w:rPr>
                          <w:rFonts w:ascii="Calibri"/>
                          <w:i/>
                          <w:spacing w:val="-8"/>
                          <w:w w:val="120"/>
                          <w:sz w:val="20"/>
                        </w:rPr>
                        <w:t>a</w:t>
                      </w:r>
                      <w:r>
                        <w:rPr>
                          <w:rFonts w:ascii="Calibri"/>
                          <w:spacing w:val="-8"/>
                          <w:w w:val="120"/>
                          <w:sz w:val="20"/>
                        </w:rPr>
                        <w:t>(</w:t>
                      </w:r>
                      <w:r>
                        <w:rPr>
                          <w:rFonts w:ascii="Calibri"/>
                          <w:i/>
                          <w:spacing w:val="-8"/>
                          <w:w w:val="120"/>
                          <w:sz w:val="20"/>
                        </w:rPr>
                        <w:t>t</w:t>
                      </w:r>
                      <w:r>
                        <w:rPr>
                          <w:rFonts w:ascii="Calibri"/>
                          <w:spacing w:val="-8"/>
                          <w:w w:val="12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7744">
                <wp:simplePos x="0" y="0"/>
                <wp:positionH relativeFrom="page">
                  <wp:posOffset>2148801</wp:posOffset>
                </wp:positionH>
                <wp:positionV relativeFrom="paragraph">
                  <wp:posOffset>123635</wp:posOffset>
                </wp:positionV>
                <wp:extent cx="56515" cy="1270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651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85"/>
                                <w:sz w:val="20"/>
                              </w:rPr>
                              <w:t>δ</w:t>
                            </w:r>
                          </w:p>
                        </w:txbxContent>
                      </wps:txbx>
                      <wps:bodyPr wrap="square" lIns="0" tIns="0" rIns="0" bIns="0" rtlCol="0">
                        <a:noAutofit/>
                      </wps:bodyPr>
                    </wps:wsp>
                  </a:graphicData>
                </a:graphic>
              </wp:anchor>
            </w:drawing>
          </mc:Choice>
          <mc:Fallback>
            <w:pict>
              <v:shape style="position:absolute;margin-left:169.197006pt;margin-top:9.735050pt;width:4.45pt;height:10pt;mso-position-horizontal-relative:page;mso-position-vertical-relative:paragraph;z-index:-16308736" type="#_x0000_t202" id="docshape34"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85"/>
                          <w:sz w:val="20"/>
                        </w:rPr>
                        <w:t>δ</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8256">
                <wp:simplePos x="0" y="0"/>
                <wp:positionH relativeFrom="page">
                  <wp:posOffset>2288908</wp:posOffset>
                </wp:positionH>
                <wp:positionV relativeFrom="paragraph">
                  <wp:posOffset>123635</wp:posOffset>
                </wp:positionV>
                <wp:extent cx="172085" cy="1270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2085" cy="127000"/>
                        </a:xfrm>
                        <a:prstGeom prst="rect">
                          <a:avLst/>
                        </a:prstGeom>
                      </wps:spPr>
                      <wps:txbx>
                        <w:txbxContent>
                          <w:p>
                            <w:pPr>
                              <w:spacing w:line="199" w:lineRule="exact" w:before="0"/>
                              <w:ind w:left="0" w:right="0" w:firstLine="0"/>
                              <w:jc w:val="left"/>
                              <w:rPr>
                                <w:rFonts w:ascii="Calibri"/>
                                <w:sz w:val="20"/>
                              </w:rPr>
                            </w:pPr>
                            <w:r>
                              <w:rPr>
                                <w:rFonts w:ascii="Calibri"/>
                                <w:i/>
                                <w:w w:val="110"/>
                                <w:sz w:val="20"/>
                              </w:rPr>
                              <w:t>t</w:t>
                            </w:r>
                            <w:r>
                              <w:rPr>
                                <w:rFonts w:ascii="Calibri"/>
                                <w:i/>
                                <w:spacing w:val="-8"/>
                                <w:w w:val="110"/>
                                <w:sz w:val="20"/>
                              </w:rPr>
                              <w:t> </w:t>
                            </w:r>
                            <w:r>
                              <w:rPr>
                                <w:rFonts w:ascii="Calibri"/>
                                <w:spacing w:val="-10"/>
                                <w:w w:val="135"/>
                                <w:sz w:val="20"/>
                              </w:rPr>
                              <w:t>+</w:t>
                            </w:r>
                          </w:p>
                        </w:txbxContent>
                      </wps:txbx>
                      <wps:bodyPr wrap="square" lIns="0" tIns="0" rIns="0" bIns="0" rtlCol="0">
                        <a:noAutofit/>
                      </wps:bodyPr>
                    </wps:wsp>
                  </a:graphicData>
                </a:graphic>
              </wp:anchor>
            </w:drawing>
          </mc:Choice>
          <mc:Fallback>
            <w:pict>
              <v:shape style="position:absolute;margin-left:180.229004pt;margin-top:9.735050pt;width:13.55pt;height:10pt;mso-position-horizontal-relative:page;mso-position-vertical-relative:paragraph;z-index:-16308224" type="#_x0000_t202" id="docshape35" filled="false" stroked="false">
                <v:textbox inset="0,0,0,0">
                  <w:txbxContent>
                    <w:p>
                      <w:pPr>
                        <w:spacing w:line="199" w:lineRule="exact" w:before="0"/>
                        <w:ind w:left="0" w:right="0" w:firstLine="0"/>
                        <w:jc w:val="left"/>
                        <w:rPr>
                          <w:rFonts w:ascii="Calibri"/>
                          <w:sz w:val="20"/>
                        </w:rPr>
                      </w:pPr>
                      <w:r>
                        <w:rPr>
                          <w:rFonts w:ascii="Calibri"/>
                          <w:i/>
                          <w:w w:val="110"/>
                          <w:sz w:val="20"/>
                        </w:rPr>
                        <w:t>t</w:t>
                      </w:r>
                      <w:r>
                        <w:rPr>
                          <w:rFonts w:ascii="Calibri"/>
                          <w:i/>
                          <w:spacing w:val="-8"/>
                          <w:w w:val="110"/>
                          <w:sz w:val="20"/>
                        </w:rPr>
                        <w:t> </w:t>
                      </w:r>
                      <w:r>
                        <w:rPr>
                          <w:rFonts w:ascii="Calibri"/>
                          <w:spacing w:val="-10"/>
                          <w:w w:val="13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8768">
                <wp:simplePos x="0" y="0"/>
                <wp:positionH relativeFrom="page">
                  <wp:posOffset>2547226</wp:posOffset>
                </wp:positionH>
                <wp:positionV relativeFrom="paragraph">
                  <wp:posOffset>123635</wp:posOffset>
                </wp:positionV>
                <wp:extent cx="476884" cy="1270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76884" cy="127000"/>
                        </a:xfrm>
                        <a:prstGeom prst="rect">
                          <a:avLst/>
                        </a:prstGeom>
                      </wps:spPr>
                      <wps:txbx>
                        <w:txbxContent>
                          <w:p>
                            <w:pPr>
                              <w:spacing w:line="199" w:lineRule="exact" w:before="0"/>
                              <w:ind w:left="0" w:right="0" w:firstLine="0"/>
                              <w:jc w:val="left"/>
                              <w:rPr>
                                <w:rFonts w:ascii="Calibri"/>
                                <w:sz w:val="20"/>
                              </w:rPr>
                            </w:pPr>
                            <w:r>
                              <w:rPr>
                                <w:rFonts w:ascii="Calibri"/>
                                <w:i/>
                                <w:w w:val="125"/>
                                <w:sz w:val="20"/>
                              </w:rPr>
                              <w:t>m</w:t>
                            </w:r>
                            <w:r>
                              <w:rPr>
                                <w:rFonts w:ascii="Calibri"/>
                                <w:i/>
                                <w:spacing w:val="-10"/>
                                <w:w w:val="125"/>
                                <w:sz w:val="20"/>
                              </w:rPr>
                              <w:t> </w:t>
                            </w:r>
                            <w:r>
                              <w:rPr>
                                <w:rFonts w:ascii="Calibri"/>
                                <w:w w:val="125"/>
                                <w:sz w:val="20"/>
                              </w:rPr>
                              <w:t>+</w:t>
                            </w:r>
                            <w:r>
                              <w:rPr>
                                <w:rFonts w:ascii="Calibri"/>
                                <w:spacing w:val="-9"/>
                                <w:w w:val="125"/>
                                <w:sz w:val="20"/>
                              </w:rPr>
                              <w:t> </w:t>
                            </w:r>
                            <w:r>
                              <w:rPr>
                                <w:rFonts w:ascii="Calibri"/>
                                <w:i/>
                                <w:spacing w:val="-8"/>
                                <w:w w:val="120"/>
                                <w:sz w:val="20"/>
                              </w:rPr>
                              <w:t>a</w:t>
                            </w:r>
                            <w:r>
                              <w:rPr>
                                <w:rFonts w:ascii="Calibri"/>
                                <w:spacing w:val="-8"/>
                                <w:w w:val="120"/>
                                <w:sz w:val="20"/>
                              </w:rPr>
                              <w:t>(</w:t>
                            </w:r>
                            <w:r>
                              <w:rPr>
                                <w:rFonts w:ascii="Calibri"/>
                                <w:i/>
                                <w:spacing w:val="-8"/>
                                <w:w w:val="120"/>
                                <w:sz w:val="20"/>
                              </w:rPr>
                              <w:t>t</w:t>
                            </w:r>
                            <w:r>
                              <w:rPr>
                                <w:rFonts w:ascii="Calibri"/>
                                <w:spacing w:val="-8"/>
                                <w:w w:val="120"/>
                                <w:sz w:val="20"/>
                              </w:rPr>
                              <w:t>)</w:t>
                            </w:r>
                          </w:p>
                        </w:txbxContent>
                      </wps:txbx>
                      <wps:bodyPr wrap="square" lIns="0" tIns="0" rIns="0" bIns="0" rtlCol="0">
                        <a:noAutofit/>
                      </wps:bodyPr>
                    </wps:wsp>
                  </a:graphicData>
                </a:graphic>
              </wp:anchor>
            </w:drawing>
          </mc:Choice>
          <mc:Fallback>
            <w:pict>
              <v:shape style="position:absolute;margin-left:200.569pt;margin-top:9.735050pt;width:37.550pt;height:10pt;mso-position-horizontal-relative:page;mso-position-vertical-relative:paragraph;z-index:-16307712" type="#_x0000_t202" id="docshape36" filled="false" stroked="false">
                <v:textbox inset="0,0,0,0">
                  <w:txbxContent>
                    <w:p>
                      <w:pPr>
                        <w:spacing w:line="199" w:lineRule="exact" w:before="0"/>
                        <w:ind w:left="0" w:right="0" w:firstLine="0"/>
                        <w:jc w:val="left"/>
                        <w:rPr>
                          <w:rFonts w:ascii="Calibri"/>
                          <w:sz w:val="20"/>
                        </w:rPr>
                      </w:pPr>
                      <w:r>
                        <w:rPr>
                          <w:rFonts w:ascii="Calibri"/>
                          <w:i/>
                          <w:w w:val="125"/>
                          <w:sz w:val="20"/>
                        </w:rPr>
                        <w:t>m</w:t>
                      </w:r>
                      <w:r>
                        <w:rPr>
                          <w:rFonts w:ascii="Calibri"/>
                          <w:i/>
                          <w:spacing w:val="-10"/>
                          <w:w w:val="125"/>
                          <w:sz w:val="20"/>
                        </w:rPr>
                        <w:t> </w:t>
                      </w:r>
                      <w:r>
                        <w:rPr>
                          <w:rFonts w:ascii="Calibri"/>
                          <w:w w:val="125"/>
                          <w:sz w:val="20"/>
                        </w:rPr>
                        <w:t>+</w:t>
                      </w:r>
                      <w:r>
                        <w:rPr>
                          <w:rFonts w:ascii="Calibri"/>
                          <w:spacing w:val="-9"/>
                          <w:w w:val="125"/>
                          <w:sz w:val="20"/>
                        </w:rPr>
                        <w:t> </w:t>
                      </w:r>
                      <w:r>
                        <w:rPr>
                          <w:rFonts w:ascii="Calibri"/>
                          <w:i/>
                          <w:spacing w:val="-8"/>
                          <w:w w:val="120"/>
                          <w:sz w:val="20"/>
                        </w:rPr>
                        <w:t>a</w:t>
                      </w:r>
                      <w:r>
                        <w:rPr>
                          <w:rFonts w:ascii="Calibri"/>
                          <w:spacing w:val="-8"/>
                          <w:w w:val="120"/>
                          <w:sz w:val="20"/>
                        </w:rPr>
                        <w:t>(</w:t>
                      </w:r>
                      <w:r>
                        <w:rPr>
                          <w:rFonts w:ascii="Calibri"/>
                          <w:i/>
                          <w:spacing w:val="-8"/>
                          <w:w w:val="120"/>
                          <w:sz w:val="20"/>
                        </w:rPr>
                        <w:t>t</w:t>
                      </w:r>
                      <w:r>
                        <w:rPr>
                          <w:rFonts w:ascii="Calibri"/>
                          <w:spacing w:val="-8"/>
                          <w:w w:val="12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9280">
                <wp:simplePos x="0" y="0"/>
                <wp:positionH relativeFrom="page">
                  <wp:posOffset>3109341</wp:posOffset>
                </wp:positionH>
                <wp:positionV relativeFrom="paragraph">
                  <wp:posOffset>123635</wp:posOffset>
                </wp:positionV>
                <wp:extent cx="66040" cy="1270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604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15"/>
                                <w:sz w:val="20"/>
                              </w:rPr>
                              <w:t>γ</w:t>
                            </w:r>
                          </w:p>
                        </w:txbxContent>
                      </wps:txbx>
                      <wps:bodyPr wrap="square" lIns="0" tIns="0" rIns="0" bIns="0" rtlCol="0">
                        <a:noAutofit/>
                      </wps:bodyPr>
                    </wps:wsp>
                  </a:graphicData>
                </a:graphic>
              </wp:anchor>
            </w:drawing>
          </mc:Choice>
          <mc:Fallback>
            <w:pict>
              <v:shape style="position:absolute;margin-left:244.830002pt;margin-top:9.735050pt;width:5.2pt;height:10pt;mso-position-horizontal-relative:page;mso-position-vertical-relative:paragraph;z-index:-16307200" type="#_x0000_t202" id="docshape37"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15"/>
                          <w:sz w:val="20"/>
                        </w:rPr>
                        <w:t>γ</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9792">
                <wp:simplePos x="0" y="0"/>
                <wp:positionH relativeFrom="page">
                  <wp:posOffset>3599497</wp:posOffset>
                </wp:positionH>
                <wp:positionV relativeFrom="paragraph">
                  <wp:posOffset>101619</wp:posOffset>
                </wp:positionV>
                <wp:extent cx="210820" cy="1530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10820" cy="153035"/>
                        </a:xfrm>
                        <a:prstGeom prst="rect">
                          <a:avLst/>
                        </a:prstGeom>
                      </wps:spPr>
                      <wps:txbx>
                        <w:txbxContent>
                          <w:p>
                            <w:pPr>
                              <w:pStyle w:val="BodyText"/>
                              <w:spacing w:line="227" w:lineRule="exact"/>
                            </w:pPr>
                            <w:r>
                              <w:rPr>
                                <w:spacing w:val="-4"/>
                              </w:rPr>
                              <w:t>(21)</w:t>
                            </w:r>
                          </w:p>
                        </w:txbxContent>
                      </wps:txbx>
                      <wps:bodyPr wrap="square" lIns="0" tIns="0" rIns="0" bIns="0" rtlCol="0">
                        <a:noAutofit/>
                      </wps:bodyPr>
                    </wps:wsp>
                  </a:graphicData>
                </a:graphic>
              </wp:anchor>
            </w:drawing>
          </mc:Choice>
          <mc:Fallback>
            <w:pict>
              <v:shape style="position:absolute;margin-left:283.424988pt;margin-top:8.001557pt;width:16.6pt;height:12.05pt;mso-position-horizontal-relative:page;mso-position-vertical-relative:paragraph;z-index:-16306688" type="#_x0000_t202" id="docshape38" filled="false" stroked="false">
                <v:textbox inset="0,0,0,0">
                  <w:txbxContent>
                    <w:p>
                      <w:pPr>
                        <w:pStyle w:val="BodyText"/>
                        <w:spacing w:line="227" w:lineRule="exact"/>
                      </w:pPr>
                      <w:r>
                        <w:rPr>
                          <w:spacing w:val="-4"/>
                        </w:rPr>
                        <w:t>(21)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0304">
                <wp:simplePos x="0" y="0"/>
                <wp:positionH relativeFrom="page">
                  <wp:posOffset>5394439</wp:posOffset>
                </wp:positionH>
                <wp:positionV relativeFrom="paragraph">
                  <wp:posOffset>183147</wp:posOffset>
                </wp:positionV>
                <wp:extent cx="101600" cy="1270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style="position:absolute;margin-left:424.759003pt;margin-top:14.42105pt;width:8pt;height:10pt;mso-position-horizontal-relative:page;mso-position-vertical-relative:paragraph;z-index:-16306176" type="#_x0000_t202" id="docshape39"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0816">
                <wp:simplePos x="0" y="0"/>
                <wp:positionH relativeFrom="page">
                  <wp:posOffset>5847194</wp:posOffset>
                </wp:positionH>
                <wp:positionV relativeFrom="paragraph">
                  <wp:posOffset>143797</wp:posOffset>
                </wp:positionV>
                <wp:extent cx="36195" cy="889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0.408997pt;margin-top:11.32265pt;width:2.85pt;height:7pt;mso-position-horizontal-relative:page;mso-position-vertical-relative:paragraph;z-index:-16305664" type="#_x0000_t202" id="docshape40"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1328">
                <wp:simplePos x="0" y="0"/>
                <wp:positionH relativeFrom="page">
                  <wp:posOffset>6105982</wp:posOffset>
                </wp:positionH>
                <wp:positionV relativeFrom="paragraph">
                  <wp:posOffset>143797</wp:posOffset>
                </wp:positionV>
                <wp:extent cx="36195" cy="889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80.786011pt;margin-top:11.32265pt;width:2.85pt;height:7pt;mso-position-horizontal-relative:page;mso-position-vertical-relative:paragraph;z-index:-16305152" type="#_x0000_t202" id="docshape41"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mbria" w:hAnsi="Cambria"/>
          <w:spacing w:val="-10"/>
          <w:w w:val="135"/>
          <w:position w:val="4"/>
          <w:sz w:val="14"/>
        </w:rPr>
        <w:t>⊤</w:t>
      </w:r>
      <w:r>
        <w:rPr>
          <w:rFonts w:ascii="Cambria" w:hAnsi="Cambria"/>
          <w:position w:val="4"/>
          <w:sz w:val="14"/>
        </w:rPr>
        <w:tab/>
      </w:r>
      <w:r>
        <w:rPr>
          <w:rFonts w:ascii="Cambria" w:hAnsi="Cambria"/>
          <w:spacing w:val="-10"/>
          <w:w w:val="135"/>
          <w:position w:val="4"/>
          <w:sz w:val="14"/>
        </w:rPr>
        <w:t>⊤</w:t>
      </w:r>
      <w:r>
        <w:rPr>
          <w:rFonts w:ascii="Cambria" w:hAnsi="Cambria"/>
          <w:position w:val="4"/>
          <w:sz w:val="14"/>
        </w:rPr>
        <w:tab/>
      </w:r>
      <w:r>
        <w:rPr>
          <w:w w:val="110"/>
          <w:sz w:val="20"/>
        </w:rPr>
        <w:t>MAE</w:t>
      </w:r>
      <w:r>
        <w:rPr>
          <w:spacing w:val="-14"/>
          <w:w w:val="110"/>
          <w:sz w:val="20"/>
        </w:rPr>
        <w:t> </w:t>
      </w:r>
      <w:r>
        <w:rPr>
          <w:rFonts w:ascii="Calibri" w:hAnsi="Calibri"/>
          <w:w w:val="135"/>
          <w:sz w:val="20"/>
        </w:rPr>
        <w:t>=</w:t>
      </w:r>
      <w:r>
        <w:rPr>
          <w:rFonts w:ascii="Calibri" w:hAnsi="Calibri"/>
          <w:spacing w:val="-10"/>
          <w:w w:val="135"/>
          <w:sz w:val="20"/>
        </w:rPr>
        <w:t> </w:t>
      </w:r>
      <w:r>
        <w:rPr>
          <w:rFonts w:ascii="Calibri" w:hAnsi="Calibri"/>
          <w:spacing w:val="-28"/>
          <w:w w:val="135"/>
          <w:position w:val="13"/>
          <w:sz w:val="20"/>
          <w:u w:val="single"/>
        </w:rPr>
        <w:t> </w:t>
      </w:r>
      <w:r>
        <w:rPr>
          <w:rFonts w:ascii="Calibri" w:hAnsi="Calibri"/>
          <w:w w:val="110"/>
          <w:position w:val="13"/>
          <w:sz w:val="20"/>
          <w:u w:val="single"/>
        </w:rPr>
        <w:t>1</w:t>
      </w:r>
      <w:r>
        <w:rPr>
          <w:rFonts w:ascii="Calibri" w:hAnsi="Calibri"/>
          <w:spacing w:val="-26"/>
          <w:w w:val="220"/>
          <w:position w:val="13"/>
          <w:sz w:val="20"/>
        </w:rPr>
        <w:t> </w:t>
      </w:r>
      <w:r>
        <w:rPr>
          <w:rFonts w:ascii="Lucida Sans Unicode" w:hAnsi="Lucida Sans Unicode"/>
          <w:w w:val="220"/>
          <w:position w:val="19"/>
          <w:sz w:val="20"/>
        </w:rPr>
        <w:t>Σ</w:t>
      </w:r>
      <w:r>
        <w:rPr>
          <w:rFonts w:ascii="Lucida Sans Unicode" w:hAnsi="Lucida Sans Unicode"/>
          <w:spacing w:val="-106"/>
          <w:w w:val="220"/>
          <w:position w:val="19"/>
          <w:sz w:val="20"/>
        </w:rPr>
        <w:t> </w:t>
      </w:r>
      <w:r>
        <w:rPr>
          <w:rFonts w:ascii="Cambria" w:hAnsi="Cambria"/>
          <w:w w:val="110"/>
          <w:sz w:val="20"/>
        </w:rPr>
        <w:t>|</w:t>
      </w:r>
      <w:r>
        <w:rPr>
          <w:rFonts w:ascii="Calibri" w:hAnsi="Calibri"/>
          <w:i/>
          <w:w w:val="110"/>
          <w:sz w:val="20"/>
        </w:rPr>
        <w:t>y</w:t>
      </w:r>
      <w:r>
        <w:rPr>
          <w:rFonts w:ascii="Calibri" w:hAnsi="Calibri"/>
          <w:w w:val="110"/>
          <w:sz w:val="20"/>
        </w:rPr>
        <w:t>ˆ</w:t>
      </w:r>
      <w:r>
        <w:rPr>
          <w:rFonts w:ascii="Calibri" w:hAnsi="Calibri"/>
          <w:spacing w:val="15"/>
          <w:w w:val="135"/>
          <w:sz w:val="20"/>
        </w:rPr>
        <w:t> </w:t>
      </w:r>
      <w:r>
        <w:rPr>
          <w:rFonts w:ascii="Cambria" w:hAnsi="Cambria"/>
          <w:w w:val="135"/>
          <w:sz w:val="20"/>
        </w:rPr>
        <w:t>−</w:t>
      </w:r>
      <w:r>
        <w:rPr>
          <w:rFonts w:ascii="Cambria" w:hAnsi="Cambria"/>
          <w:spacing w:val="-16"/>
          <w:w w:val="135"/>
          <w:sz w:val="20"/>
        </w:rPr>
        <w:t> </w:t>
      </w:r>
      <w:r>
        <w:rPr>
          <w:rFonts w:ascii="Calibri" w:hAnsi="Calibri"/>
          <w:i/>
          <w:w w:val="110"/>
          <w:sz w:val="20"/>
        </w:rPr>
        <w:t>y</w:t>
      </w:r>
      <w:r>
        <w:rPr>
          <w:rFonts w:ascii="Calibri" w:hAnsi="Calibri"/>
          <w:i/>
          <w:spacing w:val="4"/>
          <w:w w:val="110"/>
          <w:sz w:val="20"/>
        </w:rPr>
        <w:t> </w:t>
      </w:r>
      <w:r>
        <w:rPr>
          <w:rFonts w:ascii="Cambria" w:hAnsi="Cambria"/>
          <w:spacing w:val="-10"/>
          <w:w w:val="110"/>
          <w:sz w:val="20"/>
        </w:rPr>
        <w:t>|</w:t>
      </w:r>
      <w:r>
        <w:rPr>
          <w:rFonts w:ascii="Cambria" w:hAnsi="Cambria"/>
          <w:sz w:val="20"/>
        </w:rPr>
        <w:tab/>
      </w:r>
      <w:r>
        <w:rPr>
          <w:spacing w:val="-4"/>
          <w:w w:val="110"/>
          <w:sz w:val="20"/>
        </w:rPr>
        <w:t>(31)</w:t>
      </w:r>
    </w:p>
    <w:p>
      <w:pPr>
        <w:spacing w:after="0" w:line="355" w:lineRule="exact"/>
        <w:jc w:val="left"/>
        <w:rPr>
          <w:sz w:val="20"/>
        </w:rPr>
        <w:sectPr>
          <w:type w:val="continuous"/>
          <w:pgSz w:w="12240" w:h="15840"/>
          <w:pgMar w:top="900" w:bottom="280" w:left="720" w:right="720"/>
        </w:sectPr>
      </w:pPr>
    </w:p>
    <w:p>
      <w:pPr>
        <w:pStyle w:val="BodyText"/>
        <w:spacing w:before="147"/>
        <w:ind w:left="259" w:right="38"/>
        <w:jc w:val="both"/>
      </w:pPr>
      <w:r>
        <w:rPr/>
        <w:t>where </w:t>
      </w:r>
      <w:r>
        <w:rPr>
          <w:rFonts w:ascii="Calibri" w:hAnsi="Calibri"/>
          <w:i/>
        </w:rPr>
        <w:t>k </w:t>
      </w:r>
      <w:r>
        <w:rPr/>
        <w:t>is the initial growth rate, </w:t>
      </w:r>
      <w:r>
        <w:rPr>
          <w:rFonts w:ascii="Calibri" w:hAnsi="Calibri"/>
          <w:i/>
        </w:rPr>
        <w:t>m </w:t>
      </w:r>
      <w:r>
        <w:rPr/>
        <w:t>is the offset </w:t>
      </w:r>
      <w:r>
        <w:rPr/>
        <w:t>parameter,</w:t>
      </w:r>
      <w:r>
        <w:rPr>
          <w:spacing w:val="40"/>
        </w:rPr>
        <w:t> </w:t>
      </w:r>
      <w:r>
        <w:rPr>
          <w:rFonts w:ascii="Calibri" w:hAnsi="Calibri"/>
          <w:i/>
        </w:rPr>
        <w:t>a</w:t>
      </w:r>
      <w:r>
        <w:rPr>
          <w:rFonts w:ascii="Calibri" w:hAnsi="Calibri"/>
        </w:rPr>
        <w:t>(</w:t>
      </w:r>
      <w:r>
        <w:rPr>
          <w:rFonts w:ascii="Calibri" w:hAnsi="Calibri"/>
          <w:i/>
        </w:rPr>
        <w:t>t</w:t>
      </w:r>
      <w:r>
        <w:rPr>
          <w:rFonts w:ascii="Calibri" w:hAnsi="Calibri"/>
        </w:rPr>
        <w:t>) </w:t>
      </w:r>
      <w:r>
        <w:rPr/>
        <w:t>is an indicator vector representing change points, </w:t>
      </w:r>
      <w:r>
        <w:rPr>
          <w:rFonts w:ascii="Calibri" w:hAnsi="Calibri"/>
          <w:i/>
        </w:rPr>
        <w:t>δ </w:t>
      </w:r>
      <w:r>
        <w:rPr/>
        <w:t>represents rate adjustments and </w:t>
      </w:r>
      <w:r>
        <w:rPr>
          <w:rFonts w:ascii="Calibri" w:hAnsi="Calibri"/>
          <w:i/>
        </w:rPr>
        <w:t>γ </w:t>
      </w:r>
      <w:r>
        <w:rPr/>
        <w:t>denotes the offsets at each change</w:t>
      </w:r>
      <w:r>
        <w:rPr>
          <w:spacing w:val="40"/>
        </w:rPr>
        <w:t> </w:t>
      </w:r>
      <w:r>
        <w:rPr/>
        <w:t>point.</w:t>
      </w:r>
      <w:r>
        <w:rPr>
          <w:spacing w:val="40"/>
        </w:rPr>
        <w:t> </w:t>
      </w:r>
      <w:r>
        <w:rPr/>
        <w:t>This</w:t>
      </w:r>
      <w:r>
        <w:rPr>
          <w:spacing w:val="40"/>
        </w:rPr>
        <w:t> </w:t>
      </w:r>
      <w:r>
        <w:rPr/>
        <w:t>formulation</w:t>
      </w:r>
      <w:r>
        <w:rPr>
          <w:spacing w:val="40"/>
        </w:rPr>
        <w:t> </w:t>
      </w:r>
      <w:r>
        <w:rPr/>
        <w:t>allows</w:t>
      </w:r>
      <w:r>
        <w:rPr>
          <w:spacing w:val="40"/>
        </w:rPr>
        <w:t> </w:t>
      </w:r>
      <w:r>
        <w:rPr/>
        <w:t>the</w:t>
      </w:r>
      <w:r>
        <w:rPr>
          <w:spacing w:val="40"/>
        </w:rPr>
        <w:t> </w:t>
      </w:r>
      <w:r>
        <w:rPr/>
        <w:t>model</w:t>
      </w:r>
      <w:r>
        <w:rPr>
          <w:spacing w:val="40"/>
        </w:rPr>
        <w:t> </w:t>
      </w:r>
      <w:r>
        <w:rPr/>
        <w:t>to</w:t>
      </w:r>
      <w:r>
        <w:rPr>
          <w:spacing w:val="40"/>
        </w:rPr>
        <w:t> </w:t>
      </w:r>
      <w:r>
        <w:rPr/>
        <w:t>adapt to</w:t>
      </w:r>
      <w:r>
        <w:rPr>
          <w:spacing w:val="31"/>
        </w:rPr>
        <w:t> </w:t>
      </w:r>
      <w:r>
        <w:rPr/>
        <w:t>sudden</w:t>
      </w:r>
      <w:r>
        <w:rPr>
          <w:spacing w:val="32"/>
        </w:rPr>
        <w:t> </w:t>
      </w:r>
      <w:r>
        <w:rPr/>
        <w:t>trend</w:t>
      </w:r>
      <w:r>
        <w:rPr>
          <w:spacing w:val="32"/>
        </w:rPr>
        <w:t> </w:t>
      </w:r>
      <w:r>
        <w:rPr/>
        <w:t>changes,</w:t>
      </w:r>
      <w:r>
        <w:rPr>
          <w:spacing w:val="32"/>
        </w:rPr>
        <w:t> </w:t>
      </w:r>
      <w:r>
        <w:rPr/>
        <w:t>making</w:t>
      </w:r>
      <w:r>
        <w:rPr>
          <w:spacing w:val="31"/>
        </w:rPr>
        <w:t> </w:t>
      </w:r>
      <w:r>
        <w:rPr/>
        <w:t>it</w:t>
      </w:r>
      <w:r>
        <w:rPr>
          <w:spacing w:val="33"/>
        </w:rPr>
        <w:t> </w:t>
      </w:r>
      <w:r>
        <w:rPr/>
        <w:t>robust</w:t>
      </w:r>
      <w:r>
        <w:rPr>
          <w:spacing w:val="31"/>
        </w:rPr>
        <w:t> </w:t>
      </w:r>
      <w:r>
        <w:rPr/>
        <w:t>for</w:t>
      </w:r>
      <w:r>
        <w:rPr>
          <w:spacing w:val="32"/>
        </w:rPr>
        <w:t> </w:t>
      </w:r>
      <w:r>
        <w:rPr/>
        <w:t>financial</w:t>
      </w:r>
      <w:r>
        <w:rPr>
          <w:spacing w:val="32"/>
        </w:rPr>
        <w:t> </w:t>
      </w:r>
      <w:r>
        <w:rPr>
          <w:spacing w:val="-5"/>
        </w:rPr>
        <w:t>and</w:t>
      </w:r>
    </w:p>
    <w:p>
      <w:pPr>
        <w:spacing w:line="240" w:lineRule="auto" w:before="6" w:after="25"/>
        <w:rPr>
          <w:sz w:val="4"/>
        </w:rPr>
      </w:pPr>
      <w:r>
        <w:rPr/>
        <w:br w:type="column"/>
      </w:r>
      <w:r>
        <w:rPr>
          <w:sz w:val="4"/>
        </w:rPr>
      </w:r>
    </w:p>
    <w:p>
      <w:pPr>
        <w:pStyle w:val="BodyText"/>
        <w:spacing w:line="139" w:lineRule="exact"/>
        <w:ind w:left="1450"/>
        <w:rPr>
          <w:position w:val="-2"/>
          <w:sz w:val="13"/>
        </w:rPr>
      </w:pPr>
      <w:r>
        <w:rPr>
          <w:position w:val="-2"/>
          <w:sz w:val="13"/>
        </w:rPr>
        <mc:AlternateContent>
          <mc:Choice Requires="wps">
            <w:drawing>
              <wp:inline distT="0" distB="0" distL="0" distR="0">
                <wp:extent cx="164465" cy="88900"/>
                <wp:effectExtent l="0" t="0" r="0" b="0"/>
                <wp:docPr id="45" name="Textbox 45"/>
                <wp:cNvGraphicFramePr>
                  <a:graphicFrameLocks/>
                </wp:cNvGraphicFramePr>
                <a:graphic>
                  <a:graphicData uri="http://schemas.microsoft.com/office/word/2010/wordprocessingShape">
                    <wps:wsp>
                      <wps:cNvPr id="45" name="Textbox 45"/>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42"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position w:val="-2"/>
          <w:sz w:val="13"/>
        </w:rPr>
      </w:r>
    </w:p>
    <w:p>
      <w:pPr>
        <w:pStyle w:val="BodyText"/>
        <w:spacing w:line="565" w:lineRule="exact"/>
        <w:ind w:left="259"/>
        <w:rPr>
          <w:rFonts w:ascii="Lucida Sans Unicode"/>
          <w:position w:val="5"/>
        </w:rPr>
      </w:pPr>
      <w:r>
        <w:rPr>
          <w:rFonts w:ascii="Lucida Sans Unicode"/>
          <w:position w:val="5"/>
        </w:rPr>
        <mc:AlternateContent>
          <mc:Choice Requires="wps">
            <w:drawing>
              <wp:anchor distT="0" distB="0" distL="0" distR="0" allowOverlap="1" layoutInCell="1" locked="0" behindDoc="1" simplePos="0" relativeHeight="487004160">
                <wp:simplePos x="0" y="0"/>
                <wp:positionH relativeFrom="page">
                  <wp:posOffset>5445836</wp:posOffset>
                </wp:positionH>
                <wp:positionV relativeFrom="paragraph">
                  <wp:posOffset>134198</wp:posOffset>
                </wp:positionV>
                <wp:extent cx="868044"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2320" from="428.806pt,10.566797pt" to="497.136pt,10.566797pt" stroked="true" strokeweight=".398pt" strokecolor="#000000">
                <v:stroke dashstyle="solid"/>
                <w10:wrap type="none"/>
              </v:line>
            </w:pict>
          </mc:Fallback>
        </mc:AlternateContent>
      </w:r>
      <w:r>
        <w:rPr>
          <w:rFonts w:ascii="Lucida Sans Unicode"/>
          <w:position w:val="5"/>
        </w:rPr>
        <mc:AlternateContent>
          <mc:Choice Requires="wps">
            <w:drawing>
              <wp:anchor distT="0" distB="0" distL="0" distR="0" allowOverlap="1" layoutInCell="1" locked="0" behindDoc="1" simplePos="0" relativeHeight="487004672">
                <wp:simplePos x="0" y="0"/>
                <wp:positionH relativeFrom="page">
                  <wp:posOffset>5312270</wp:posOffset>
                </wp:positionH>
                <wp:positionV relativeFrom="paragraph">
                  <wp:posOffset>188605</wp:posOffset>
                </wp:positionV>
                <wp:extent cx="1270" cy="3937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0" cy="393700"/>
                        </a:xfrm>
                        <a:prstGeom prst="rect">
                          <a:avLst/>
                        </a:prstGeom>
                      </wps:spPr>
                      <wps:txbx>
                        <w:txbxContent>
                          <w:p>
                            <w:pPr>
                              <w:pStyle w:val="BodyText"/>
                              <w:spacing w:line="237" w:lineRule="exact"/>
                              <w:rPr>
                                <w:rFonts w:ascii="Lucida Sans Unicode"/>
                              </w:rPr>
                            </w:pPr>
                            <w:r>
                              <w:rPr>
                                <w:rFonts w:ascii="Lucida Sans Unicode"/>
                                <w:spacing w:val="-211"/>
                                <w:w w:val="169"/>
                              </w:rPr>
                              <w:t>u</w:t>
                            </w:r>
                          </w:p>
                        </w:txbxContent>
                      </wps:txbx>
                      <wps:bodyPr wrap="square" lIns="0" tIns="0" rIns="0" bIns="0" rtlCol="0">
                        <a:noAutofit/>
                      </wps:bodyPr>
                    </wps:wsp>
                  </a:graphicData>
                </a:graphic>
              </wp:anchor>
            </w:drawing>
          </mc:Choice>
          <mc:Fallback>
            <w:pict>
              <v:shape style="position:absolute;margin-left:418.289001pt;margin-top:14.850847pt;width:.1pt;height:31pt;mso-position-horizontal-relative:page;mso-position-vertical-relative:paragraph;z-index:-16311808" type="#_x0000_t202" id="docshape43" filled="false" stroked="false">
                <v:textbox inset="0,0,0,0">
                  <w:txbxContent>
                    <w:p>
                      <w:pPr>
                        <w:pStyle w:val="BodyText"/>
                        <w:spacing w:line="237" w:lineRule="exact"/>
                        <w:rPr>
                          <w:rFonts w:ascii="Lucida Sans Unicode"/>
                        </w:rPr>
                      </w:pPr>
                      <w:r>
                        <w:rPr>
                          <w:rFonts w:ascii="Lucida Sans Unicode"/>
                          <w:spacing w:val="-211"/>
                          <w:w w:val="169"/>
                        </w:rPr>
                        <w:t>u</w:t>
                      </w:r>
                    </w:p>
                  </w:txbxContent>
                </v:textbox>
                <w10:wrap type="none"/>
              </v:shape>
            </w:pict>
          </mc:Fallback>
        </mc:AlternateContent>
      </w:r>
      <w:r>
        <w:rPr>
          <w:rFonts w:ascii="Lucida Sans Unicode"/>
          <w:position w:val="5"/>
        </w:rPr>
        <mc:AlternateContent>
          <mc:Choice Requires="wps">
            <w:drawing>
              <wp:anchor distT="0" distB="0" distL="0" distR="0" allowOverlap="1" layoutInCell="1" locked="0" behindDoc="1" simplePos="0" relativeHeight="487005184">
                <wp:simplePos x="0" y="0"/>
                <wp:positionH relativeFrom="page">
                  <wp:posOffset>5312270</wp:posOffset>
                </wp:positionH>
                <wp:positionV relativeFrom="paragraph">
                  <wp:posOffset>112685</wp:posOffset>
                </wp:positionV>
                <wp:extent cx="427355" cy="5454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27355" cy="545465"/>
                        </a:xfrm>
                        <a:prstGeom prst="rect">
                          <a:avLst/>
                        </a:prstGeom>
                      </wps:spPr>
                      <wps:txbx>
                        <w:txbxContent>
                          <w:p>
                            <w:pPr>
                              <w:pStyle w:val="BodyText"/>
                              <w:spacing w:line="163" w:lineRule="auto"/>
                              <w:rPr>
                                <w:rFonts w:ascii="Calibri" w:hAnsi="Calibri"/>
                                <w:i/>
                                <w:position w:val="-5"/>
                                <w:sz w:val="14"/>
                              </w:rPr>
                            </w:pPr>
                            <w:r>
                              <w:rPr>
                                <w:rFonts w:ascii="Lucida Sans Unicode" w:hAnsi="Lucida Sans Unicode"/>
                                <w:spacing w:val="-211"/>
                                <w:w w:val="153"/>
                              </w:rPr>
                              <w:t>u</w:t>
                            </w:r>
                            <w:r>
                              <w:rPr>
                                <w:rFonts w:ascii="Lucida Sans Unicode" w:hAnsi="Lucida Sans Unicode"/>
                                <w:w w:val="316"/>
                                <w:position w:val="-23"/>
                              </w:rPr>
                              <w:t>,</w:t>
                            </w:r>
                            <w:r>
                              <w:rPr>
                                <w:rFonts w:ascii="Lucida Sans Unicode" w:hAnsi="Lucida Sans Unicode"/>
                                <w:spacing w:val="-84"/>
                                <w:w w:val="234"/>
                                <w:position w:val="-23"/>
                              </w:rPr>
                              <w:t> </w:t>
                            </w:r>
                            <w:r>
                              <w:rPr>
                                <w:rFonts w:ascii="Calibri" w:hAnsi="Calibri"/>
                                <w:w w:val="120"/>
                                <w:position w:val="-17"/>
                              </w:rPr>
                              <w:t>1</w:t>
                            </w:r>
                            <w:r>
                              <w:rPr>
                                <w:rFonts w:ascii="Calibri" w:hAnsi="Calibri"/>
                                <w:spacing w:val="4"/>
                                <w:w w:val="179"/>
                                <w:position w:val="-17"/>
                              </w:rPr>
                              <w:t> </w:t>
                            </w:r>
                            <w:r>
                              <w:rPr>
                                <w:rFonts w:ascii="Lucida Sans Unicode" w:hAnsi="Lucida Sans Unicode"/>
                                <w:spacing w:val="-229"/>
                                <w:w w:val="231"/>
                                <w:position w:val="-11"/>
                              </w:rPr>
                              <w:t>Σ</w:t>
                            </w:r>
                            <w:r>
                              <w:rPr>
                                <w:rFonts w:ascii="Calibri" w:hAnsi="Calibri"/>
                                <w:i/>
                                <w:spacing w:val="-14"/>
                                <w:w w:val="128"/>
                                <w:position w:val="-5"/>
                                <w:sz w:val="14"/>
                              </w:rPr>
                              <w:t>N</w:t>
                            </w:r>
                          </w:p>
                        </w:txbxContent>
                      </wps:txbx>
                      <wps:bodyPr wrap="square" lIns="0" tIns="0" rIns="0" bIns="0" rtlCol="0">
                        <a:noAutofit/>
                      </wps:bodyPr>
                    </wps:wsp>
                  </a:graphicData>
                </a:graphic>
              </wp:anchor>
            </w:drawing>
          </mc:Choice>
          <mc:Fallback>
            <w:pict>
              <v:shape style="position:absolute;margin-left:418.289001pt;margin-top:8.872847pt;width:33.65pt;height:42.95pt;mso-position-horizontal-relative:page;mso-position-vertical-relative:paragraph;z-index:-16311296" type="#_x0000_t202" id="docshape44" filled="false" stroked="false">
                <v:textbox inset="0,0,0,0">
                  <w:txbxContent>
                    <w:p>
                      <w:pPr>
                        <w:pStyle w:val="BodyText"/>
                        <w:spacing w:line="163" w:lineRule="auto"/>
                        <w:rPr>
                          <w:rFonts w:ascii="Calibri" w:hAnsi="Calibri"/>
                          <w:i/>
                          <w:position w:val="-5"/>
                          <w:sz w:val="14"/>
                        </w:rPr>
                      </w:pPr>
                      <w:r>
                        <w:rPr>
                          <w:rFonts w:ascii="Lucida Sans Unicode" w:hAnsi="Lucida Sans Unicode"/>
                          <w:spacing w:val="-211"/>
                          <w:w w:val="153"/>
                        </w:rPr>
                        <w:t>u</w:t>
                      </w:r>
                      <w:r>
                        <w:rPr>
                          <w:rFonts w:ascii="Lucida Sans Unicode" w:hAnsi="Lucida Sans Unicode"/>
                          <w:w w:val="316"/>
                          <w:position w:val="-23"/>
                        </w:rPr>
                        <w:t>,</w:t>
                      </w:r>
                      <w:r>
                        <w:rPr>
                          <w:rFonts w:ascii="Lucida Sans Unicode" w:hAnsi="Lucida Sans Unicode"/>
                          <w:spacing w:val="-84"/>
                          <w:w w:val="234"/>
                          <w:position w:val="-23"/>
                        </w:rPr>
                        <w:t> </w:t>
                      </w:r>
                      <w:r>
                        <w:rPr>
                          <w:rFonts w:ascii="Calibri" w:hAnsi="Calibri"/>
                          <w:w w:val="120"/>
                          <w:position w:val="-17"/>
                        </w:rPr>
                        <w:t>1</w:t>
                      </w:r>
                      <w:r>
                        <w:rPr>
                          <w:rFonts w:ascii="Calibri" w:hAnsi="Calibri"/>
                          <w:spacing w:val="4"/>
                          <w:w w:val="179"/>
                          <w:position w:val="-17"/>
                        </w:rPr>
                        <w:t> </w:t>
                      </w:r>
                      <w:r>
                        <w:rPr>
                          <w:rFonts w:ascii="Lucida Sans Unicode" w:hAnsi="Lucida Sans Unicode"/>
                          <w:spacing w:val="-229"/>
                          <w:w w:val="231"/>
                          <w:position w:val="-11"/>
                        </w:rPr>
                        <w:t>Σ</w:t>
                      </w:r>
                      <w:r>
                        <w:rPr>
                          <w:rFonts w:ascii="Calibri" w:hAnsi="Calibri"/>
                          <w:i/>
                          <w:spacing w:val="-14"/>
                          <w:w w:val="128"/>
                          <w:position w:val="-5"/>
                          <w:sz w:val="14"/>
                        </w:rPr>
                        <w:t>N</w:t>
                      </w:r>
                    </w:p>
                  </w:txbxContent>
                </v:textbox>
                <w10:wrap type="none"/>
              </v:shape>
            </w:pict>
          </mc:Fallback>
        </mc:AlternateContent>
      </w:r>
      <w:r>
        <w:rPr>
          <w:w w:val="110"/>
        </w:rPr>
        <w:t>RMSE</w:t>
      </w:r>
      <w:r>
        <w:rPr>
          <w:spacing w:val="-14"/>
          <w:w w:val="110"/>
        </w:rPr>
        <w:t> </w:t>
      </w:r>
      <w:r>
        <w:rPr>
          <w:rFonts w:ascii="Calibri"/>
          <w:w w:val="120"/>
        </w:rPr>
        <w:t>=</w:t>
      </w:r>
      <w:r>
        <w:rPr>
          <w:rFonts w:ascii="Calibri"/>
          <w:spacing w:val="-11"/>
          <w:w w:val="120"/>
        </w:rPr>
        <w:t> </w:t>
      </w:r>
      <w:r>
        <w:rPr>
          <w:rFonts w:ascii="Lucida Sans Unicode"/>
          <w:w w:val="120"/>
          <w:position w:val="42"/>
        </w:rPr>
        <w:t>,</w:t>
      </w:r>
      <w:r>
        <w:rPr>
          <w:rFonts w:ascii="Lucida Sans Unicode"/>
          <w:spacing w:val="-52"/>
          <w:w w:val="120"/>
          <w:position w:val="42"/>
        </w:rPr>
        <w:t> </w:t>
      </w:r>
      <w:r>
        <w:rPr>
          <w:rFonts w:ascii="Lucida Sans Unicode"/>
          <w:spacing w:val="-40"/>
          <w:position w:val="5"/>
        </w:rPr>
        <w:drawing>
          <wp:inline distT="0" distB="0" distL="0" distR="0">
            <wp:extent cx="115455" cy="505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0" cstate="print"/>
                    <a:stretch>
                      <a:fillRect/>
                    </a:stretch>
                  </pic:blipFill>
                  <pic:spPr>
                    <a:xfrm>
                      <a:off x="0" y="0"/>
                      <a:ext cx="115455" cy="5054"/>
                    </a:xfrm>
                    <a:prstGeom prst="rect">
                      <a:avLst/>
                    </a:prstGeom>
                  </pic:spPr>
                </pic:pic>
              </a:graphicData>
            </a:graphic>
          </wp:inline>
        </w:drawing>
      </w:r>
      <w:r>
        <w:rPr>
          <w:rFonts w:ascii="Lucida Sans Unicode"/>
          <w:spacing w:val="-40"/>
          <w:position w:val="5"/>
        </w:rPr>
      </w:r>
    </w:p>
    <w:p>
      <w:pPr>
        <w:spacing w:line="143" w:lineRule="exact" w:before="0"/>
        <w:ind w:left="949" w:right="0" w:firstLine="0"/>
        <w:jc w:val="center"/>
        <w:rPr>
          <w:rFonts w:ascii="Calibri"/>
          <w:i/>
          <w:sz w:val="20"/>
        </w:rPr>
      </w:pPr>
      <w:r>
        <w:rPr>
          <w:rFonts w:ascii="Calibri"/>
          <w:i/>
          <w:spacing w:val="-10"/>
          <w:w w:val="125"/>
          <w:sz w:val="20"/>
        </w:rPr>
        <w:t>N</w:t>
      </w:r>
    </w:p>
    <w:p>
      <w:pPr>
        <w:spacing w:line="130" w:lineRule="exact" w:before="0"/>
        <w:ind w:left="0" w:right="0" w:firstLine="0"/>
        <w:jc w:val="right"/>
        <w:rPr>
          <w:rFonts w:ascii="Tahoma"/>
          <w:sz w:val="14"/>
        </w:rPr>
      </w:pPr>
      <w:r>
        <w:rPr>
          <w:rFonts w:ascii="Calibri"/>
          <w:i/>
          <w:spacing w:val="-5"/>
          <w:w w:val="135"/>
          <w:sz w:val="14"/>
        </w:rPr>
        <w:t>i</w:t>
      </w:r>
      <w:r>
        <w:rPr>
          <w:rFonts w:ascii="Tahoma"/>
          <w:spacing w:val="-5"/>
          <w:w w:val="135"/>
          <w:sz w:val="14"/>
        </w:rPr>
        <w:t>=1</w:t>
      </w:r>
    </w:p>
    <w:p>
      <w:pPr>
        <w:pStyle w:val="BodyText"/>
        <w:spacing w:line="182" w:lineRule="exact" w:before="113"/>
        <w:ind w:left="949" w:right="16"/>
        <w:jc w:val="center"/>
        <w:rPr>
          <w:rFonts w:ascii="Lucida Sans Unicode" w:hAnsi="Lucida Sans Unicode"/>
          <w:position w:val="5"/>
        </w:rPr>
      </w:pPr>
      <w:r>
        <w:rPr>
          <w:rFonts w:ascii="Lucida Sans Unicode" w:hAnsi="Lucida Sans Unicode"/>
          <w:position w:val="5"/>
        </w:rPr>
        <mc:AlternateContent>
          <mc:Choice Requires="wps">
            <w:drawing>
              <wp:anchor distT="0" distB="0" distL="0" distR="0" allowOverlap="1" layoutInCell="1" locked="0" behindDoc="0" simplePos="0" relativeHeight="15750144">
                <wp:simplePos x="0" y="0"/>
                <wp:positionH relativeFrom="page">
                  <wp:posOffset>5642851</wp:posOffset>
                </wp:positionH>
                <wp:positionV relativeFrom="paragraph">
                  <wp:posOffset>103895</wp:posOffset>
                </wp:positionV>
                <wp:extent cx="80645"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44.319pt;margin-top:8.180762pt;width:6.35pt;height:7pt;mso-position-horizontal-relative:page;mso-position-vertical-relative:paragraph;z-index:15750144" type="#_x0000_t202" id="docshape45"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hAnsi="Calibri"/>
          <w:u w:val="single"/>
        </w:rPr>
        <w:t>100</w:t>
      </w:r>
      <w:r>
        <w:rPr>
          <w:rFonts w:ascii="Calibri" w:hAnsi="Calibri"/>
          <w:spacing w:val="-48"/>
          <w:w w:val="215"/>
        </w:rPr>
        <w:t> </w:t>
      </w:r>
      <w:r>
        <w:rPr>
          <w:rFonts w:ascii="Lucida Sans Unicode" w:hAnsi="Lucida Sans Unicode"/>
          <w:spacing w:val="-225"/>
          <w:w w:val="215"/>
          <w:position w:val="5"/>
        </w:rPr>
        <w:t>Σ</w:t>
      </w:r>
    </w:p>
    <w:p>
      <w:pPr>
        <w:spacing w:line="240" w:lineRule="auto" w:before="274"/>
        <w:rPr>
          <w:rFonts w:ascii="Lucida Sans Unicode"/>
          <w:sz w:val="20"/>
        </w:rPr>
      </w:pPr>
      <w:r>
        <w:rPr/>
        <w:br w:type="column"/>
      </w:r>
      <w:r>
        <w:rPr>
          <w:rFonts w:ascii="Lucida Sans Unicode"/>
          <w:sz w:val="20"/>
        </w:rPr>
      </w:r>
    </w:p>
    <w:p>
      <w:pPr>
        <w:tabs>
          <w:tab w:pos="1801" w:val="left" w:leader="none"/>
        </w:tabs>
        <w:spacing w:before="0"/>
        <w:ind w:left="0" w:right="0" w:firstLine="0"/>
        <w:jc w:val="left"/>
        <w:rPr>
          <w:sz w:val="20"/>
        </w:rPr>
      </w:pPr>
      <w:r>
        <w:rPr>
          <w:rFonts w:ascii="Calibri" w:hAnsi="Calibri"/>
          <w:spacing w:val="-16"/>
          <w:w w:val="125"/>
          <w:sz w:val="20"/>
        </w:rPr>
        <w:t>(</w:t>
      </w:r>
      <w:r>
        <w:rPr>
          <w:rFonts w:ascii="Calibri" w:hAnsi="Calibri"/>
          <w:i/>
          <w:spacing w:val="-16"/>
          <w:w w:val="125"/>
          <w:sz w:val="20"/>
        </w:rPr>
        <w:t>y</w:t>
      </w:r>
      <w:r>
        <w:rPr>
          <w:rFonts w:ascii="Calibri" w:hAnsi="Calibri"/>
          <w:spacing w:val="-16"/>
          <w:w w:val="125"/>
          <w:sz w:val="20"/>
        </w:rPr>
        <w:t>ˆ</w:t>
      </w:r>
      <w:r>
        <w:rPr>
          <w:rFonts w:ascii="Calibri" w:hAnsi="Calibri"/>
          <w:i/>
          <w:spacing w:val="-16"/>
          <w:w w:val="125"/>
          <w:sz w:val="20"/>
          <w:vertAlign w:val="subscript"/>
        </w:rPr>
        <w:t>i</w:t>
      </w:r>
      <w:r>
        <w:rPr>
          <w:rFonts w:ascii="Calibri" w:hAnsi="Calibri"/>
          <w:i/>
          <w:spacing w:val="-2"/>
          <w:w w:val="125"/>
          <w:sz w:val="20"/>
          <w:vertAlign w:val="baseline"/>
        </w:rPr>
        <w:t> </w:t>
      </w:r>
      <w:r>
        <w:rPr>
          <w:rFonts w:ascii="Cambria" w:hAnsi="Cambria"/>
          <w:spacing w:val="-16"/>
          <w:w w:val="125"/>
          <w:sz w:val="20"/>
          <w:vertAlign w:val="baseline"/>
        </w:rPr>
        <w:t>−</w:t>
      </w:r>
      <w:r>
        <w:rPr>
          <w:rFonts w:ascii="Cambria" w:hAnsi="Cambria"/>
          <w:spacing w:val="-10"/>
          <w:w w:val="125"/>
          <w:sz w:val="20"/>
          <w:vertAlign w:val="baseline"/>
        </w:rPr>
        <w:t> </w:t>
      </w:r>
      <w:r>
        <w:rPr>
          <w:rFonts w:ascii="Calibri" w:hAnsi="Calibri"/>
          <w:i/>
          <w:spacing w:val="-16"/>
          <w:w w:val="125"/>
          <w:sz w:val="20"/>
          <w:vertAlign w:val="baseline"/>
        </w:rPr>
        <w:t>y</w:t>
      </w:r>
      <w:r>
        <w:rPr>
          <w:rFonts w:ascii="Calibri" w:hAnsi="Calibri"/>
          <w:i/>
          <w:spacing w:val="-16"/>
          <w:w w:val="125"/>
          <w:sz w:val="20"/>
          <w:vertAlign w:val="subscript"/>
        </w:rPr>
        <w:t>i</w:t>
      </w:r>
      <w:r>
        <w:rPr>
          <w:rFonts w:ascii="Calibri" w:hAnsi="Calibri"/>
          <w:spacing w:val="-16"/>
          <w:w w:val="125"/>
          <w:sz w:val="20"/>
          <w:vertAlign w:val="baseline"/>
        </w:rPr>
        <w:t>)</w:t>
      </w:r>
      <w:r>
        <w:rPr>
          <w:rFonts w:ascii="Tahoma" w:hAnsi="Tahoma"/>
          <w:spacing w:val="-16"/>
          <w:w w:val="125"/>
          <w:position w:val="6"/>
          <w:sz w:val="14"/>
          <w:vertAlign w:val="baseline"/>
        </w:rPr>
        <w:t>2</w:t>
      </w:r>
      <w:r>
        <w:rPr>
          <w:rFonts w:ascii="Tahoma" w:hAnsi="Tahoma"/>
          <w:position w:val="6"/>
          <w:sz w:val="14"/>
          <w:vertAlign w:val="baseline"/>
        </w:rPr>
        <w:tab/>
      </w:r>
      <w:r>
        <w:rPr>
          <w:spacing w:val="-4"/>
          <w:w w:val="115"/>
          <w:sz w:val="20"/>
          <w:vertAlign w:val="baseline"/>
        </w:rPr>
        <w:t>(32)</w:t>
      </w:r>
    </w:p>
    <w:p>
      <w:pPr>
        <w:pStyle w:val="BodyText"/>
        <w:spacing w:before="181"/>
      </w:pPr>
    </w:p>
    <w:p>
      <w:pPr>
        <w:spacing w:line="103" w:lineRule="exact" w:before="0"/>
        <w:ind w:left="7" w:right="0" w:firstLine="0"/>
        <w:jc w:val="left"/>
        <w:rPr>
          <w:rFonts w:ascii="Lucida Sans Unicode" w:hAnsi="Lucida Sans Unicode"/>
          <w:position w:val="3"/>
          <w:sz w:val="20"/>
        </w:rPr>
      </w:pPr>
      <w:r>
        <w:rPr>
          <w:rFonts w:ascii="Lucida Sans Unicode" w:hAnsi="Lucida Sans Unicode"/>
          <w:spacing w:val="-8"/>
          <w:w w:val="125"/>
          <w:position w:val="3"/>
          <w:sz w:val="20"/>
        </w:rPr>
        <w:t> </w:t>
      </w:r>
      <w:r>
        <w:rPr>
          <w:rFonts w:ascii="Calibri" w:hAnsi="Calibri"/>
          <w:i/>
          <w:spacing w:val="-18"/>
          <w:w w:val="125"/>
          <w:sz w:val="20"/>
          <w:u w:val="single"/>
        </w:rPr>
        <w:t>y</w:t>
      </w:r>
      <w:r>
        <w:rPr>
          <w:rFonts w:ascii="Calibri" w:hAnsi="Calibri"/>
          <w:spacing w:val="-18"/>
          <w:w w:val="125"/>
          <w:sz w:val="20"/>
          <w:u w:val="single"/>
        </w:rPr>
        <w:t>ˆ</w:t>
      </w:r>
      <w:r>
        <w:rPr>
          <w:rFonts w:ascii="Calibri" w:hAnsi="Calibri"/>
          <w:spacing w:val="26"/>
          <w:w w:val="125"/>
          <w:sz w:val="20"/>
          <w:u w:val="single"/>
        </w:rPr>
        <w:t> </w:t>
      </w:r>
      <w:r>
        <w:rPr>
          <w:rFonts w:ascii="Cambria" w:hAnsi="Cambria"/>
          <w:spacing w:val="-18"/>
          <w:w w:val="125"/>
          <w:sz w:val="20"/>
          <w:u w:val="single"/>
        </w:rPr>
        <w:t>−</w:t>
      </w:r>
      <w:r>
        <w:rPr>
          <w:rFonts w:ascii="Cambria" w:hAnsi="Cambria"/>
          <w:spacing w:val="-11"/>
          <w:w w:val="125"/>
          <w:sz w:val="20"/>
          <w:u w:val="single"/>
        </w:rPr>
        <w:t> </w:t>
      </w:r>
      <w:r>
        <w:rPr>
          <w:rFonts w:ascii="Calibri" w:hAnsi="Calibri"/>
          <w:i/>
          <w:spacing w:val="-18"/>
          <w:w w:val="125"/>
          <w:sz w:val="20"/>
          <w:u w:val="single"/>
        </w:rPr>
        <w:t>y</w:t>
      </w:r>
      <w:r>
        <w:rPr>
          <w:rFonts w:ascii="Lucida Sans Unicode" w:hAnsi="Lucida Sans Unicode"/>
          <w:spacing w:val="-18"/>
          <w:w w:val="125"/>
          <w:position w:val="3"/>
          <w:sz w:val="20"/>
        </w:rPr>
        <w:t> </w:t>
      </w:r>
    </w:p>
    <w:p>
      <w:pPr>
        <w:spacing w:after="0" w:line="103" w:lineRule="exact"/>
        <w:jc w:val="left"/>
        <w:rPr>
          <w:rFonts w:ascii="Lucida Sans Unicode" w:hAnsi="Lucida Sans Unicode"/>
          <w:position w:val="3"/>
          <w:sz w:val="20"/>
        </w:rPr>
        <w:sectPr>
          <w:type w:val="continuous"/>
          <w:pgSz w:w="12240" w:h="15840"/>
          <w:pgMar w:top="900" w:bottom="280" w:left="720" w:right="720"/>
          <w:cols w:num="3" w:equalWidth="0">
            <w:col w:w="5321" w:space="1257"/>
            <w:col w:w="1814" w:space="15"/>
            <w:col w:w="2393"/>
          </w:cols>
        </w:sectPr>
      </w:pPr>
    </w:p>
    <w:p>
      <w:pPr>
        <w:pStyle w:val="BodyText"/>
        <w:spacing w:line="228" w:lineRule="exact"/>
        <w:ind w:left="259"/>
      </w:pPr>
      <w:r>
        <w:rPr/>
        <w:t>energy</w:t>
      </w:r>
      <w:r>
        <w:rPr>
          <w:spacing w:val="9"/>
        </w:rPr>
        <w:t> </w:t>
      </w:r>
      <w:r>
        <w:rPr>
          <w:spacing w:val="-2"/>
        </w:rPr>
        <w:t>datasets.</w:t>
      </w:r>
    </w:p>
    <w:p>
      <w:pPr>
        <w:pStyle w:val="BodyText"/>
        <w:spacing w:line="190" w:lineRule="exact" w:before="32"/>
        <w:ind w:left="259"/>
        <w:rPr>
          <w:rFonts w:ascii="Calibri"/>
        </w:rPr>
      </w:pPr>
      <w:r>
        <w:rPr/>
        <w:br w:type="column"/>
      </w:r>
      <w:r>
        <w:rPr/>
        <w:t>MAPE</w:t>
      </w:r>
      <w:r>
        <w:rPr>
          <w:spacing w:val="-1"/>
        </w:rPr>
        <w:t> </w:t>
      </w:r>
      <w:r>
        <w:rPr>
          <w:rFonts w:ascii="Calibri"/>
          <w:spacing w:val="-10"/>
          <w:w w:val="125"/>
        </w:rPr>
        <w:t>=</w:t>
      </w:r>
    </w:p>
    <w:p>
      <w:pPr>
        <w:spacing w:line="190" w:lineRule="exact" w:before="0"/>
        <w:ind w:left="0" w:right="0" w:firstLine="0"/>
        <w:jc w:val="right"/>
        <w:rPr>
          <w:rFonts w:ascii="Calibri"/>
          <w:i/>
          <w:sz w:val="20"/>
        </w:rPr>
      </w:pPr>
      <w:r>
        <w:rPr>
          <w:rFonts w:ascii="Calibri"/>
          <w:i/>
          <w:spacing w:val="-10"/>
          <w:w w:val="125"/>
          <w:sz w:val="20"/>
        </w:rPr>
        <w:t>N</w:t>
      </w:r>
    </w:p>
    <w:p>
      <w:pPr>
        <w:tabs>
          <w:tab w:pos="1014" w:val="left" w:leader="none"/>
        </w:tabs>
        <w:spacing w:line="139" w:lineRule="exact"/>
        <w:ind w:left="606" w:right="0" w:firstLine="0"/>
        <w:jc w:val="left"/>
        <w:rPr>
          <w:rFonts w:ascii="Calibri"/>
          <w:position w:val="-2"/>
          <w:sz w:val="13"/>
        </w:rPr>
      </w:pPr>
      <w:r>
        <w:rPr/>
        <w:br w:type="column"/>
      </w:r>
      <w:r>
        <w:rPr>
          <w:rFonts w:ascii="Calibri"/>
          <w:position w:val="-2"/>
          <w:sz w:val="13"/>
        </w:rPr>
        <mc:AlternateContent>
          <mc:Choice Requires="wps">
            <w:drawing>
              <wp:inline distT="0" distB="0" distL="0" distR="0">
                <wp:extent cx="36195" cy="88900"/>
                <wp:effectExtent l="0" t="0" r="0" b="0"/>
                <wp:docPr id="51" name="Textbox 51"/>
                <wp:cNvGraphicFramePr>
                  <a:graphicFrameLocks/>
                </wp:cNvGraphicFramePr>
                <a:graphic>
                  <a:graphicData uri="http://schemas.microsoft.com/office/word/2010/wordprocessingShape">
                    <wps:wsp>
                      <wps:cNvPr id="51" name="Textbox 5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46"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Calibri"/>
          <w:position w:val="-2"/>
          <w:sz w:val="13"/>
        </w:rPr>
      </w:r>
      <w:r>
        <w:rPr>
          <w:rFonts w:ascii="Calibri"/>
          <w:position w:val="-2"/>
          <w:sz w:val="13"/>
        </w:rPr>
        <w:tab/>
      </w:r>
      <w:r>
        <w:rPr>
          <w:rFonts w:ascii="Calibri"/>
          <w:position w:val="-2"/>
          <w:sz w:val="13"/>
        </w:rPr>
        <mc:AlternateContent>
          <mc:Choice Requires="wps">
            <w:drawing>
              <wp:inline distT="0" distB="0" distL="0" distR="0">
                <wp:extent cx="36195" cy="88900"/>
                <wp:effectExtent l="0" t="0" r="0" b="0"/>
                <wp:docPr id="52" name="Textbox 52"/>
                <wp:cNvGraphicFramePr>
                  <a:graphicFrameLocks/>
                </wp:cNvGraphicFramePr>
                <a:graphic>
                  <a:graphicData uri="http://schemas.microsoft.com/office/word/2010/wordprocessingShape">
                    <wps:wsp>
                      <wps:cNvPr id="52" name="Textbox 5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47"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Calibri"/>
          <w:position w:val="-2"/>
          <w:sz w:val="13"/>
        </w:rPr>
      </w:r>
    </w:p>
    <w:p>
      <w:pPr>
        <w:tabs>
          <w:tab w:pos="712" w:val="left" w:leader="none"/>
          <w:tab w:pos="1104" w:val="left" w:leader="none"/>
        </w:tabs>
        <w:spacing w:line="260" w:lineRule="exact" w:before="28"/>
        <w:ind w:left="112" w:right="0" w:firstLine="0"/>
        <w:jc w:val="left"/>
        <w:rPr>
          <w:rFonts w:ascii="Lucida Sans Unicode"/>
          <w:position w:val="17"/>
          <w:sz w:val="20"/>
        </w:rPr>
      </w:pPr>
      <w:r>
        <w:rPr>
          <w:rFonts w:ascii="Calibri"/>
          <w:i/>
          <w:spacing w:val="-5"/>
          <w:w w:val="135"/>
          <w:sz w:val="14"/>
        </w:rPr>
        <w:t>i</w:t>
      </w:r>
      <w:r>
        <w:rPr>
          <w:rFonts w:ascii="Tahoma"/>
          <w:spacing w:val="-5"/>
          <w:w w:val="135"/>
          <w:sz w:val="14"/>
        </w:rPr>
        <w:t>=1</w:t>
      </w:r>
      <w:r>
        <w:rPr>
          <w:rFonts w:ascii="Lucida Sans Unicode"/>
          <w:position w:val="17"/>
          <w:sz w:val="20"/>
        </w:rPr>
        <w:tab/>
      </w:r>
      <w:r>
        <w:rPr>
          <w:rFonts w:ascii="Calibri"/>
          <w:i/>
          <w:spacing w:val="-5"/>
          <w:w w:val="135"/>
          <w:position w:val="10"/>
          <w:sz w:val="20"/>
        </w:rPr>
        <w:t>y</w:t>
      </w:r>
      <w:r>
        <w:rPr>
          <w:rFonts w:ascii="Calibri"/>
          <w:i/>
          <w:spacing w:val="-5"/>
          <w:w w:val="135"/>
          <w:position w:val="7"/>
          <w:sz w:val="14"/>
        </w:rPr>
        <w:t>i</w:t>
      </w:r>
      <w:r>
        <w:rPr>
          <w:rFonts w:ascii="Calibri"/>
          <w:i/>
          <w:position w:val="7"/>
          <w:sz w:val="14"/>
        </w:rPr>
        <w:tab/>
      </w:r>
      <w:r>
        <w:rPr>
          <w:rFonts w:ascii="Lucida Sans Unicode"/>
          <w:position w:val="17"/>
          <w:sz w:val="20"/>
        </w:rPr>
        <w:t> </w:t>
      </w:r>
    </w:p>
    <w:p>
      <w:pPr>
        <w:pStyle w:val="BodyText"/>
        <w:spacing w:before="35"/>
        <w:ind w:left="259"/>
      </w:pPr>
      <w:r>
        <w:rPr/>
        <w:br w:type="column"/>
      </w:r>
      <w:r>
        <w:rPr>
          <w:spacing w:val="-4"/>
        </w:rPr>
        <w:t>(33)</w:t>
      </w:r>
    </w:p>
    <w:p>
      <w:pPr>
        <w:pStyle w:val="BodyText"/>
        <w:spacing w:after="0"/>
        <w:sectPr>
          <w:type w:val="continuous"/>
          <w:pgSz w:w="12240" w:h="15840"/>
          <w:pgMar w:top="900" w:bottom="280" w:left="720" w:right="720"/>
          <w:cols w:num="4" w:equalWidth="0">
            <w:col w:w="1589" w:space="5046"/>
            <w:col w:w="1321" w:space="39"/>
            <w:col w:w="1211" w:space="743"/>
            <w:col w:w="851"/>
          </w:cols>
        </w:sectPr>
      </w:pPr>
    </w:p>
    <w:p>
      <w:pPr>
        <w:pStyle w:val="ListParagraph"/>
        <w:numPr>
          <w:ilvl w:val="1"/>
          <w:numId w:val="3"/>
        </w:numPr>
        <w:tabs>
          <w:tab w:pos="722" w:val="left" w:leader="none"/>
        </w:tabs>
        <w:spacing w:line="249" w:lineRule="auto" w:before="0" w:after="0"/>
        <w:ind w:left="259" w:right="0" w:firstLine="199"/>
        <w:jc w:val="left"/>
        <w:rPr>
          <w:sz w:val="20"/>
        </w:rPr>
      </w:pPr>
      <w:r>
        <w:rPr>
          <w:sz w:val="20"/>
        </w:rPr>
        <mc:AlternateContent>
          <mc:Choice Requires="wps">
            <w:drawing>
              <wp:anchor distT="0" distB="0" distL="0" distR="0" allowOverlap="1" layoutInCell="1" locked="0" behindDoc="1" simplePos="0" relativeHeight="487006208">
                <wp:simplePos x="0" y="0"/>
                <wp:positionH relativeFrom="page">
                  <wp:posOffset>1258684</wp:posOffset>
                </wp:positionH>
                <wp:positionV relativeFrom="paragraph">
                  <wp:posOffset>372521</wp:posOffset>
                </wp:positionV>
                <wp:extent cx="8064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99.109001pt;margin-top:29.332367pt;width:6.35pt;height:7pt;mso-position-horizontal-relative:page;mso-position-vertical-relative:paragraph;z-index:-16310272" type="#_x0000_t202" id="docshape48"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i/>
          <w:sz w:val="20"/>
        </w:rPr>
        <w:t>Seasonal</w:t>
      </w:r>
      <w:r>
        <w:rPr>
          <w:i/>
          <w:spacing w:val="23"/>
          <w:sz w:val="20"/>
        </w:rPr>
        <w:t> </w:t>
      </w:r>
      <w:r>
        <w:rPr>
          <w:i/>
          <w:sz w:val="20"/>
        </w:rPr>
        <w:t>Component:</w:t>
      </w:r>
      <w:r>
        <w:rPr>
          <w:i/>
          <w:spacing w:val="40"/>
          <w:sz w:val="20"/>
        </w:rPr>
        <w:t> </w:t>
      </w:r>
      <w:r>
        <w:rPr>
          <w:sz w:val="20"/>
        </w:rPr>
        <w:t>Seasonality</w:t>
      </w:r>
      <w:r>
        <w:rPr>
          <w:spacing w:val="23"/>
          <w:sz w:val="20"/>
        </w:rPr>
        <w:t> </w:t>
      </w:r>
      <w:r>
        <w:rPr>
          <w:sz w:val="20"/>
        </w:rPr>
        <w:t>is</w:t>
      </w:r>
      <w:r>
        <w:rPr>
          <w:spacing w:val="23"/>
          <w:sz w:val="20"/>
        </w:rPr>
        <w:t> </w:t>
      </w:r>
      <w:r>
        <w:rPr>
          <w:sz w:val="20"/>
        </w:rPr>
        <w:t>represented</w:t>
      </w:r>
      <w:r>
        <w:rPr>
          <w:spacing w:val="23"/>
          <w:sz w:val="20"/>
        </w:rPr>
        <w:t> </w:t>
      </w:r>
      <w:r>
        <w:rPr>
          <w:sz w:val="20"/>
        </w:rPr>
        <w:t>using a Fourier series expansion that captures repeating patterns:</w:t>
      </w:r>
    </w:p>
    <w:p>
      <w:pPr>
        <w:pStyle w:val="BodyText"/>
        <w:spacing w:line="240" w:lineRule="atLeast" w:before="86"/>
        <w:ind w:left="199"/>
      </w:pPr>
      <w:r>
        <w:rPr/>
        <w:br w:type="column"/>
      </w:r>
      <w:r>
        <w:rPr/>
        <w:t>These</w:t>
      </w:r>
      <w:r>
        <w:rPr>
          <w:spacing w:val="40"/>
        </w:rPr>
        <w:t> </w:t>
      </w:r>
      <w:r>
        <w:rPr/>
        <w:t>metrics</w:t>
      </w:r>
      <w:r>
        <w:rPr>
          <w:spacing w:val="40"/>
        </w:rPr>
        <w:t> </w:t>
      </w:r>
      <w:r>
        <w:rPr/>
        <w:t>collectively</w:t>
      </w:r>
      <w:r>
        <w:rPr>
          <w:spacing w:val="39"/>
        </w:rPr>
        <w:t> </w:t>
      </w:r>
      <w:r>
        <w:rPr/>
        <w:t>measure</w:t>
      </w:r>
      <w:r>
        <w:rPr>
          <w:spacing w:val="40"/>
        </w:rPr>
        <w:t> </w:t>
      </w:r>
      <w:r>
        <w:rPr/>
        <w:t>accuracy,</w:t>
      </w:r>
      <w:r>
        <w:rPr>
          <w:spacing w:val="40"/>
        </w:rPr>
        <w:t> </w:t>
      </w:r>
      <w:r>
        <w:rPr/>
        <w:t>variance,</w:t>
      </w:r>
      <w:r>
        <w:rPr>
          <w:spacing w:val="40"/>
        </w:rPr>
        <w:t> </w:t>
      </w:r>
      <w:r>
        <w:rPr/>
        <w:t>and relative error.</w:t>
      </w:r>
    </w:p>
    <w:p>
      <w:pPr>
        <w:pStyle w:val="BodyText"/>
        <w:spacing w:after="0" w:line="240" w:lineRule="atLeast"/>
        <w:sectPr>
          <w:type w:val="continuous"/>
          <w:pgSz w:w="12240" w:h="15840"/>
          <w:pgMar w:top="900" w:bottom="280" w:left="720" w:right="720"/>
          <w:cols w:num="2" w:equalWidth="0">
            <w:col w:w="5281" w:space="40"/>
            <w:col w:w="5479"/>
          </w:cols>
        </w:sectPr>
      </w:pPr>
    </w:p>
    <w:p>
      <w:pPr>
        <w:spacing w:before="184"/>
        <w:ind w:left="596" w:right="0" w:firstLine="0"/>
        <w:jc w:val="left"/>
        <w:rPr>
          <w:rFonts w:ascii="Calibri"/>
          <w:sz w:val="20"/>
        </w:rPr>
      </w:pPr>
      <w:r>
        <w:rPr>
          <w:rFonts w:ascii="Calibri"/>
          <w:i/>
          <w:w w:val="120"/>
          <w:sz w:val="20"/>
        </w:rPr>
        <w:t>s</w:t>
      </w: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spacing w:val="-10"/>
          <w:w w:val="135"/>
          <w:sz w:val="20"/>
        </w:rPr>
        <w:t>=</w:t>
      </w:r>
    </w:p>
    <w:p>
      <w:pPr>
        <w:spacing w:line="645" w:lineRule="exact" w:before="0"/>
        <w:ind w:left="15" w:right="0" w:firstLine="0"/>
        <w:jc w:val="left"/>
        <w:rPr>
          <w:rFonts w:ascii="Tahoma" w:hAnsi="Tahoma"/>
          <w:sz w:val="14"/>
        </w:rPr>
      </w:pPr>
      <w:r>
        <w:rPr/>
        <w:br w:type="column"/>
      </w:r>
      <w:r>
        <w:rPr>
          <w:rFonts w:ascii="Calibri" w:hAnsi="Calibri"/>
          <w:i/>
          <w:spacing w:val="-97"/>
          <w:w w:val="135"/>
          <w:sz w:val="14"/>
        </w:rPr>
        <w:t>n</w:t>
      </w:r>
      <w:r>
        <w:rPr>
          <w:rFonts w:ascii="Lucida Sans Unicode" w:hAnsi="Lucida Sans Unicode"/>
          <w:spacing w:val="-200"/>
          <w:w w:val="241"/>
          <w:position w:val="42"/>
          <w:sz w:val="20"/>
        </w:rPr>
        <w:t>Σ</w:t>
      </w:r>
      <w:r>
        <w:rPr>
          <w:rFonts w:ascii="Tahoma" w:hAnsi="Tahoma"/>
          <w:spacing w:val="-4"/>
          <w:w w:val="112"/>
          <w:sz w:val="14"/>
        </w:rPr>
        <w:t>=1</w:t>
      </w:r>
    </w:p>
    <w:p>
      <w:pPr>
        <w:spacing w:before="184"/>
        <w:ind w:left="139" w:right="0" w:firstLine="0"/>
        <w:jc w:val="left"/>
        <w:rPr>
          <w:rFonts w:ascii="Calibri"/>
          <w:sz w:val="20"/>
        </w:rPr>
      </w:pPr>
      <w:r>
        <w:rPr/>
        <w:br w:type="column"/>
      </w:r>
      <w:r>
        <w:rPr>
          <w:rFonts w:ascii="Calibri"/>
          <w:i/>
          <w:w w:val="110"/>
          <w:sz w:val="20"/>
        </w:rPr>
        <w:t>a</w:t>
      </w:r>
      <w:r>
        <w:rPr>
          <w:rFonts w:ascii="Calibri"/>
          <w:i/>
          <w:w w:val="110"/>
          <w:sz w:val="20"/>
          <w:vertAlign w:val="subscript"/>
        </w:rPr>
        <w:t>n</w:t>
      </w:r>
      <w:r>
        <w:rPr>
          <w:rFonts w:ascii="Calibri"/>
          <w:i/>
          <w:spacing w:val="8"/>
          <w:w w:val="110"/>
          <w:sz w:val="20"/>
          <w:vertAlign w:val="baseline"/>
        </w:rPr>
        <w:t> </w:t>
      </w:r>
      <w:r>
        <w:rPr>
          <w:rFonts w:ascii="Calibri"/>
          <w:spacing w:val="-9"/>
          <w:w w:val="105"/>
          <w:sz w:val="20"/>
          <w:vertAlign w:val="baseline"/>
        </w:rPr>
        <w:t>cos</w:t>
      </w:r>
    </w:p>
    <w:p>
      <w:pPr>
        <w:spacing w:before="49"/>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πnt</w:t>
      </w:r>
      <w:r>
        <w:rPr>
          <w:rFonts w:ascii="Lucida Sans Unicode" w:hAnsi="Lucida Sans Unicode"/>
          <w:spacing w:val="-4"/>
          <w:w w:val="105"/>
          <w:position w:val="15"/>
          <w:sz w:val="20"/>
        </w:rPr>
        <w:t> </w:t>
      </w:r>
    </w:p>
    <w:p>
      <w:pPr>
        <w:pStyle w:val="BodyText"/>
        <w:spacing w:before="13"/>
        <w:rPr>
          <w:rFonts w:ascii="Lucida Sans Unicode"/>
          <w:sz w:val="2"/>
        </w:rPr>
      </w:pPr>
      <w:r>
        <w:rPr>
          <w:rFonts w:ascii="Lucida Sans Unicode"/>
          <w:sz w:val="2"/>
        </w:rPr>
        <mc:AlternateContent>
          <mc:Choice Requires="wps">
            <w:drawing>
              <wp:anchor distT="0" distB="0" distL="0" distR="0" allowOverlap="1" layoutInCell="1" locked="0" behindDoc="1" simplePos="0" relativeHeight="487606272">
                <wp:simplePos x="0" y="0"/>
                <wp:positionH relativeFrom="page">
                  <wp:posOffset>2050084</wp:posOffset>
                </wp:positionH>
                <wp:positionV relativeFrom="paragraph">
                  <wp:posOffset>43443</wp:posOffset>
                </wp:positionV>
                <wp:extent cx="81280" cy="12700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8128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P</w:t>
                            </w:r>
                          </w:p>
                        </w:txbxContent>
                      </wps:txbx>
                      <wps:bodyPr wrap="square" lIns="0" tIns="0" rIns="0" bIns="0" rtlCol="0">
                        <a:noAutofit/>
                      </wps:bodyPr>
                    </wps:wsp>
                  </a:graphicData>
                </a:graphic>
              </wp:anchor>
            </w:drawing>
          </mc:Choice>
          <mc:Fallback>
            <w:pict>
              <v:shape style="position:absolute;margin-left:161.423996pt;margin-top:3.420735pt;width:6.4pt;height:10pt;mso-position-horizontal-relative:page;mso-position-vertical-relative:paragraph;z-index:-15710208;mso-wrap-distance-left:0;mso-wrap-distance-right:0" type="#_x0000_t202" id="docshape49"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P</w:t>
                      </w:r>
                    </w:p>
                  </w:txbxContent>
                </v:textbox>
                <w10:wrap type="topAndBottom"/>
              </v:shape>
            </w:pict>
          </mc:Fallback>
        </mc:AlternateContent>
      </w:r>
    </w:p>
    <w:p>
      <w:pPr>
        <w:pStyle w:val="BodyText"/>
        <w:spacing w:before="7"/>
        <w:rPr>
          <w:rFonts w:ascii="Lucida Sans Unicode"/>
          <w:sz w:val="6"/>
        </w:rPr>
      </w:pPr>
    </w:p>
    <w:p>
      <w:pPr>
        <w:spacing w:before="184"/>
        <w:ind w:left="4" w:right="0" w:firstLine="0"/>
        <w:jc w:val="left"/>
        <w:rPr>
          <w:rFonts w:ascii="Calibri"/>
          <w:sz w:val="20"/>
        </w:rPr>
      </w:pPr>
      <w:r>
        <w:rPr/>
        <w:br w:type="column"/>
      </w:r>
      <w:r>
        <w:rPr>
          <w:rFonts w:ascii="Calibri"/>
          <w:w w:val="135"/>
          <w:sz w:val="20"/>
        </w:rPr>
        <w:t>+</w:t>
      </w:r>
      <w:r>
        <w:rPr>
          <w:rFonts w:ascii="Calibri"/>
          <w:spacing w:val="-17"/>
          <w:w w:val="135"/>
          <w:sz w:val="20"/>
        </w:rPr>
        <w:t> </w:t>
      </w:r>
      <w:r>
        <w:rPr>
          <w:rFonts w:ascii="Calibri"/>
          <w:i/>
          <w:w w:val="120"/>
          <w:sz w:val="20"/>
        </w:rPr>
        <w:t>b</w:t>
      </w:r>
      <w:r>
        <w:rPr>
          <w:rFonts w:ascii="Calibri"/>
          <w:i/>
          <w:w w:val="120"/>
          <w:sz w:val="20"/>
          <w:vertAlign w:val="subscript"/>
        </w:rPr>
        <w:t>n</w:t>
      </w:r>
      <w:r>
        <w:rPr>
          <w:rFonts w:ascii="Calibri"/>
          <w:i/>
          <w:spacing w:val="-13"/>
          <w:w w:val="120"/>
          <w:sz w:val="20"/>
          <w:vertAlign w:val="baseline"/>
        </w:rPr>
        <w:t> </w:t>
      </w:r>
      <w:r>
        <w:rPr>
          <w:rFonts w:ascii="Calibri"/>
          <w:spacing w:val="-10"/>
          <w:w w:val="115"/>
          <w:sz w:val="20"/>
          <w:vertAlign w:val="baseline"/>
        </w:rPr>
        <w:t>sin</w:t>
      </w:r>
    </w:p>
    <w:p>
      <w:pPr>
        <w:spacing w:before="49"/>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πnt</w:t>
      </w:r>
      <w:r>
        <w:rPr>
          <w:rFonts w:ascii="Lucida Sans Unicode" w:hAnsi="Lucida Sans Unicode"/>
          <w:spacing w:val="-4"/>
          <w:w w:val="105"/>
          <w:position w:val="15"/>
          <w:sz w:val="20"/>
        </w:rPr>
        <w:t> </w:t>
      </w:r>
    </w:p>
    <w:p>
      <w:pPr>
        <w:pStyle w:val="BodyText"/>
        <w:spacing w:before="13"/>
        <w:rPr>
          <w:rFonts w:ascii="Lucida Sans Unicode"/>
          <w:sz w:val="2"/>
        </w:rPr>
      </w:pPr>
      <w:r>
        <w:rPr>
          <w:rFonts w:ascii="Lucida Sans Unicode"/>
          <w:sz w:val="2"/>
        </w:rPr>
        <mc:AlternateContent>
          <mc:Choice Requires="wps">
            <w:drawing>
              <wp:anchor distT="0" distB="0" distL="0" distR="0" allowOverlap="1" layoutInCell="1" locked="0" behindDoc="1" simplePos="0" relativeHeight="487606784">
                <wp:simplePos x="0" y="0"/>
                <wp:positionH relativeFrom="page">
                  <wp:posOffset>3003626</wp:posOffset>
                </wp:positionH>
                <wp:positionV relativeFrom="paragraph">
                  <wp:posOffset>43443</wp:posOffset>
                </wp:positionV>
                <wp:extent cx="81280" cy="12700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8128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P</w:t>
                            </w:r>
                          </w:p>
                        </w:txbxContent>
                      </wps:txbx>
                      <wps:bodyPr wrap="square" lIns="0" tIns="0" rIns="0" bIns="0" rtlCol="0">
                        <a:noAutofit/>
                      </wps:bodyPr>
                    </wps:wsp>
                  </a:graphicData>
                </a:graphic>
              </wp:anchor>
            </w:drawing>
          </mc:Choice>
          <mc:Fallback>
            <w:pict>
              <v:shape style="position:absolute;margin-left:236.505997pt;margin-top:3.420735pt;width:6.4pt;height:10pt;mso-position-horizontal-relative:page;mso-position-vertical-relative:paragraph;z-index:-15709696;mso-wrap-distance-left:0;mso-wrap-distance-right:0" type="#_x0000_t202" id="docshape50"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P</w:t>
                      </w:r>
                    </w:p>
                  </w:txbxContent>
                </v:textbox>
                <w10:wrap type="topAndBottom"/>
              </v:shape>
            </w:pict>
          </mc:Fallback>
        </mc:AlternateContent>
      </w:r>
    </w:p>
    <w:p>
      <w:pPr>
        <w:pStyle w:val="BodyText"/>
        <w:spacing w:before="7"/>
        <w:rPr>
          <w:rFonts w:ascii="Lucida Sans Unicode"/>
          <w:sz w:val="6"/>
        </w:rPr>
      </w:pPr>
    </w:p>
    <w:p>
      <w:pPr>
        <w:pStyle w:val="BodyText"/>
        <w:spacing w:before="187"/>
        <w:ind w:left="297"/>
      </w:pPr>
      <w:r>
        <w:rPr/>
        <w:br w:type="column"/>
      </w:r>
      <w:r>
        <w:rPr>
          <w:spacing w:val="-4"/>
        </w:rPr>
        <w:t>(22)</w:t>
      </w:r>
    </w:p>
    <w:p>
      <w:pPr>
        <w:pStyle w:val="ListParagraph"/>
        <w:numPr>
          <w:ilvl w:val="0"/>
          <w:numId w:val="7"/>
        </w:numPr>
        <w:tabs>
          <w:tab w:pos="662" w:val="left" w:leader="none"/>
        </w:tabs>
        <w:spacing w:line="249" w:lineRule="auto" w:before="210" w:after="0"/>
        <w:ind w:left="199" w:right="257" w:firstLine="199"/>
        <w:jc w:val="left"/>
        <w:rPr>
          <w:sz w:val="20"/>
        </w:rPr>
      </w:pPr>
      <w:r>
        <w:rPr/>
        <w:br w:type="column"/>
      </w:r>
      <w:r>
        <w:rPr>
          <w:i/>
          <w:sz w:val="20"/>
        </w:rPr>
        <w:t>Comparative</w:t>
      </w:r>
      <w:r>
        <w:rPr>
          <w:i/>
          <w:spacing w:val="40"/>
          <w:sz w:val="20"/>
        </w:rPr>
        <w:t> </w:t>
      </w:r>
      <w:r>
        <w:rPr>
          <w:i/>
          <w:sz w:val="20"/>
        </w:rPr>
        <w:t>Example:</w:t>
      </w:r>
      <w:r>
        <w:rPr>
          <w:i/>
          <w:spacing w:val="69"/>
          <w:sz w:val="20"/>
        </w:rPr>
        <w:t> </w:t>
      </w:r>
      <w:r>
        <w:rPr>
          <w:sz w:val="20"/>
        </w:rPr>
        <w:t>To</w:t>
      </w:r>
      <w:r>
        <w:rPr>
          <w:spacing w:val="40"/>
          <w:sz w:val="20"/>
        </w:rPr>
        <w:t> </w:t>
      </w:r>
      <w:r>
        <w:rPr>
          <w:sz w:val="20"/>
        </w:rPr>
        <w:t>demonstrate</w:t>
      </w:r>
      <w:r>
        <w:rPr>
          <w:spacing w:val="40"/>
          <w:sz w:val="20"/>
        </w:rPr>
        <w:t> </w:t>
      </w:r>
      <w:r>
        <w:rPr>
          <w:sz w:val="20"/>
        </w:rPr>
        <w:t>improvement, consider a sample comparison of test performance:</w:t>
      </w:r>
    </w:p>
    <w:p>
      <w:pPr>
        <w:pStyle w:val="ListParagraph"/>
        <w:spacing w:after="0" w:line="249" w:lineRule="auto"/>
        <w:jc w:val="left"/>
        <w:rPr>
          <w:sz w:val="20"/>
        </w:rPr>
        <w:sectPr>
          <w:type w:val="continuous"/>
          <w:pgSz w:w="12240" w:h="15840"/>
          <w:pgMar w:top="900" w:bottom="280" w:left="720" w:right="720"/>
          <w:cols w:num="8" w:equalWidth="0">
            <w:col w:w="1128" w:space="40"/>
            <w:col w:w="316" w:space="39"/>
            <w:col w:w="654" w:space="33"/>
            <w:col w:w="754" w:space="39"/>
            <w:col w:w="676" w:space="33"/>
            <w:col w:w="900" w:space="39"/>
            <w:col w:w="630" w:space="40"/>
            <w:col w:w="5479"/>
          </w:cols>
        </w:sectPr>
      </w:pPr>
    </w:p>
    <w:p>
      <w:pPr>
        <w:pStyle w:val="BodyText"/>
        <w:ind w:left="259"/>
        <w:jc w:val="both"/>
      </w:pPr>
      <w:r>
        <w:rPr/>
        <w:t>where </w:t>
      </w:r>
      <w:r>
        <w:rPr>
          <w:rFonts w:ascii="Calibri"/>
          <w:i/>
        </w:rPr>
        <w:t>N </w:t>
      </w:r>
      <w:r>
        <w:rPr/>
        <w:t>is the number of Fourier terms, </w:t>
      </w:r>
      <w:r>
        <w:rPr>
          <w:rFonts w:ascii="Calibri"/>
          <w:i/>
        </w:rPr>
        <w:t>P</w:t>
      </w:r>
      <w:r>
        <w:rPr>
          <w:rFonts w:ascii="Calibri"/>
          <w:i/>
          <w:spacing w:val="40"/>
        </w:rPr>
        <w:t> </w:t>
      </w:r>
      <w:r>
        <w:rPr/>
        <w:t>is the </w:t>
      </w:r>
      <w:r>
        <w:rPr/>
        <w:t>seasonal period, and </w:t>
      </w:r>
      <w:r>
        <w:rPr>
          <w:rFonts w:ascii="Calibri"/>
          <w:i/>
        </w:rPr>
        <w:t>a</w:t>
      </w:r>
      <w:r>
        <w:rPr>
          <w:rFonts w:ascii="Calibri"/>
          <w:i/>
          <w:vertAlign w:val="subscript"/>
        </w:rPr>
        <w:t>n</w:t>
      </w:r>
      <w:r>
        <w:rPr>
          <w:rFonts w:ascii="Calibri"/>
          <w:i/>
          <w:vertAlign w:val="baseline"/>
        </w:rPr>
        <w:t>,</w:t>
      </w:r>
      <w:r>
        <w:rPr>
          <w:rFonts w:ascii="Calibri"/>
          <w:i/>
          <w:spacing w:val="-12"/>
          <w:vertAlign w:val="baseline"/>
        </w:rPr>
        <w:t> </w:t>
      </w:r>
      <w:r>
        <w:rPr>
          <w:rFonts w:ascii="Calibri"/>
          <w:i/>
          <w:vertAlign w:val="baseline"/>
        </w:rPr>
        <w:t>b</w:t>
      </w:r>
      <w:r>
        <w:rPr>
          <w:rFonts w:ascii="Calibri"/>
          <w:i/>
          <w:vertAlign w:val="subscript"/>
        </w:rPr>
        <w:t>n</w:t>
      </w:r>
      <w:r>
        <w:rPr>
          <w:rFonts w:ascii="Calibri"/>
          <w:i/>
          <w:vertAlign w:val="baseline"/>
        </w:rPr>
        <w:t> </w:t>
      </w:r>
      <w:r>
        <w:rPr>
          <w:vertAlign w:val="baseline"/>
        </w:rPr>
        <w:t>are Fourier coefficients learned from the data.</w:t>
      </w:r>
      <w:r>
        <w:rPr>
          <w:spacing w:val="-3"/>
          <w:vertAlign w:val="baseline"/>
        </w:rPr>
        <w:t> </w:t>
      </w:r>
      <w:r>
        <w:rPr>
          <w:vertAlign w:val="baseline"/>
        </w:rPr>
        <w:t>This</w:t>
      </w:r>
      <w:r>
        <w:rPr>
          <w:spacing w:val="-3"/>
          <w:vertAlign w:val="baseline"/>
        </w:rPr>
        <w:t> </w:t>
      </w:r>
      <w:r>
        <w:rPr>
          <w:vertAlign w:val="baseline"/>
        </w:rPr>
        <w:t>harmonic</w:t>
      </w:r>
      <w:r>
        <w:rPr>
          <w:spacing w:val="-3"/>
          <w:vertAlign w:val="baseline"/>
        </w:rPr>
        <w:t> </w:t>
      </w:r>
      <w:r>
        <w:rPr>
          <w:vertAlign w:val="baseline"/>
        </w:rPr>
        <w:t>formulation</w:t>
      </w:r>
      <w:r>
        <w:rPr>
          <w:spacing w:val="-3"/>
          <w:vertAlign w:val="baseline"/>
        </w:rPr>
        <w:t> </w:t>
      </w:r>
      <w:r>
        <w:rPr>
          <w:vertAlign w:val="baseline"/>
        </w:rPr>
        <w:t>enables</w:t>
      </w:r>
      <w:r>
        <w:rPr>
          <w:spacing w:val="-3"/>
          <w:vertAlign w:val="baseline"/>
        </w:rPr>
        <w:t> </w:t>
      </w:r>
      <w:r>
        <w:rPr>
          <w:vertAlign w:val="baseline"/>
        </w:rPr>
        <w:t>an</w:t>
      </w:r>
      <w:r>
        <w:rPr>
          <w:spacing w:val="-3"/>
          <w:vertAlign w:val="baseline"/>
        </w:rPr>
        <w:t> </w:t>
      </w:r>
      <w:r>
        <w:rPr>
          <w:vertAlign w:val="baseline"/>
        </w:rPr>
        <w:t>accurate</w:t>
      </w:r>
      <w:r>
        <w:rPr>
          <w:spacing w:val="-3"/>
          <w:vertAlign w:val="baseline"/>
        </w:rPr>
        <w:t> </w:t>
      </w:r>
      <w:r>
        <w:rPr>
          <w:vertAlign w:val="baseline"/>
        </w:rPr>
        <w:t>modeling of the annual, weekly, or daily seasonality.</w:t>
      </w:r>
    </w:p>
    <w:p>
      <w:pPr>
        <w:pStyle w:val="ListParagraph"/>
        <w:numPr>
          <w:ilvl w:val="1"/>
          <w:numId w:val="3"/>
        </w:numPr>
        <w:tabs>
          <w:tab w:pos="722" w:val="left" w:leader="none"/>
        </w:tabs>
        <w:spacing w:line="249" w:lineRule="auto" w:before="194" w:after="0"/>
        <w:ind w:left="259" w:right="0" w:firstLine="199"/>
        <w:jc w:val="both"/>
        <w:rPr>
          <w:sz w:val="20"/>
        </w:rPr>
      </w:pPr>
      <w:r>
        <w:rPr>
          <w:i/>
          <w:sz w:val="20"/>
        </w:rPr>
        <w:t>Holiday or Event Component:</w:t>
      </w:r>
      <w:r>
        <w:rPr>
          <w:i/>
          <w:spacing w:val="34"/>
          <w:sz w:val="20"/>
        </w:rPr>
        <w:t> </w:t>
      </w:r>
      <w:r>
        <w:rPr>
          <w:sz w:val="20"/>
        </w:rPr>
        <w:t>Holiday effects are </w:t>
      </w:r>
      <w:r>
        <w:rPr>
          <w:sz w:val="20"/>
        </w:rPr>
        <w:t>mod- eled using a set of binary indicator variables:</w:t>
      </w:r>
    </w:p>
    <w:p>
      <w:pPr>
        <w:tabs>
          <w:tab w:pos="4948" w:val="left" w:leader="none"/>
        </w:tabs>
        <w:spacing w:before="105"/>
        <w:ind w:left="2220" w:right="0" w:firstLine="0"/>
        <w:jc w:val="left"/>
        <w:rPr>
          <w:sz w:val="20"/>
        </w:rPr>
      </w:pPr>
      <w:r>
        <w:rPr>
          <w:rFonts w:ascii="Calibri" w:hAnsi="Calibri"/>
          <w:i/>
          <w:w w:val="120"/>
          <w:sz w:val="20"/>
        </w:rPr>
        <w:t>h</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8"/>
          <w:w w:val="125"/>
          <w:sz w:val="20"/>
        </w:rPr>
        <w:t> </w:t>
      </w:r>
      <w:r>
        <w:rPr>
          <w:rFonts w:ascii="Calibri" w:hAnsi="Calibri"/>
          <w:w w:val="125"/>
          <w:sz w:val="20"/>
        </w:rPr>
        <w:t>=</w:t>
      </w:r>
      <w:r>
        <w:rPr>
          <w:rFonts w:ascii="Calibri" w:hAnsi="Calibri"/>
          <w:spacing w:val="9"/>
          <w:w w:val="125"/>
          <w:sz w:val="20"/>
        </w:rPr>
        <w:t> </w:t>
      </w:r>
      <w:r>
        <w:rPr>
          <w:rFonts w:ascii="Calibri" w:hAnsi="Calibri"/>
          <w:i/>
          <w:spacing w:val="-2"/>
          <w:w w:val="120"/>
          <w:sz w:val="20"/>
        </w:rPr>
        <w:t>Z</w:t>
      </w:r>
      <w:r>
        <w:rPr>
          <w:rFonts w:ascii="Calibri" w:hAnsi="Calibri"/>
          <w:spacing w:val="-2"/>
          <w:w w:val="120"/>
          <w:sz w:val="20"/>
        </w:rPr>
        <w:t>(</w:t>
      </w:r>
      <w:r>
        <w:rPr>
          <w:rFonts w:ascii="Calibri" w:hAnsi="Calibri"/>
          <w:i/>
          <w:spacing w:val="-2"/>
          <w:w w:val="120"/>
          <w:sz w:val="20"/>
        </w:rPr>
        <w:t>t</w:t>
      </w:r>
      <w:r>
        <w:rPr>
          <w:rFonts w:ascii="Calibri" w:hAnsi="Calibri"/>
          <w:spacing w:val="-2"/>
          <w:w w:val="120"/>
          <w:sz w:val="20"/>
        </w:rPr>
        <w:t>)</w:t>
      </w:r>
      <w:r>
        <w:rPr>
          <w:rFonts w:ascii="Calibri" w:hAnsi="Calibri"/>
          <w:i/>
          <w:spacing w:val="-2"/>
          <w:w w:val="120"/>
          <w:sz w:val="20"/>
        </w:rPr>
        <w:t>κ</w:t>
      </w:r>
      <w:r>
        <w:rPr>
          <w:rFonts w:ascii="Calibri" w:hAnsi="Calibri"/>
          <w:i/>
          <w:sz w:val="20"/>
        </w:rPr>
        <w:tab/>
      </w:r>
      <w:r>
        <w:rPr>
          <w:spacing w:val="-8"/>
          <w:w w:val="105"/>
          <w:sz w:val="20"/>
        </w:rPr>
        <w:t>(23)</w:t>
      </w:r>
    </w:p>
    <w:p>
      <w:pPr>
        <w:pStyle w:val="BodyText"/>
        <w:spacing w:line="244" w:lineRule="auto" w:before="105"/>
        <w:ind w:left="259"/>
        <w:jc w:val="both"/>
      </w:pPr>
      <w:r>
        <w:rPr/>
        <w:t>where </w:t>
      </w:r>
      <w:r>
        <w:rPr>
          <w:rFonts w:ascii="Calibri" w:hAnsi="Calibri"/>
          <w:i/>
        </w:rPr>
        <w:t>Z</w:t>
      </w:r>
      <w:r>
        <w:rPr>
          <w:rFonts w:ascii="Calibri" w:hAnsi="Calibri"/>
        </w:rPr>
        <w:t>(</w:t>
      </w:r>
      <w:r>
        <w:rPr>
          <w:rFonts w:ascii="Calibri" w:hAnsi="Calibri"/>
          <w:i/>
        </w:rPr>
        <w:t>t</w:t>
      </w:r>
      <w:r>
        <w:rPr>
          <w:rFonts w:ascii="Calibri" w:hAnsi="Calibri"/>
        </w:rPr>
        <w:t>) </w:t>
      </w:r>
      <w:r>
        <w:rPr/>
        <w:t>is a matrix representing event indicators, and </w:t>
      </w:r>
      <w:r>
        <w:rPr>
          <w:rFonts w:ascii="Calibri" w:hAnsi="Calibri"/>
          <w:i/>
        </w:rPr>
        <w:t>κ </w:t>
      </w:r>
      <w:r>
        <w:rPr/>
        <w:t>is </w:t>
      </w:r>
      <w:r>
        <w:rPr/>
        <w:t>a vector of learned coefficients for each event type. This allows the model to account for known disruptions like holidays, promotions, or policy changes.</w:t>
      </w:r>
    </w:p>
    <w:p>
      <w:pPr>
        <w:pStyle w:val="ListParagraph"/>
        <w:numPr>
          <w:ilvl w:val="1"/>
          <w:numId w:val="3"/>
        </w:numPr>
        <w:tabs>
          <w:tab w:pos="722" w:val="left" w:leader="none"/>
        </w:tabs>
        <w:spacing w:line="244" w:lineRule="auto" w:before="192" w:after="0"/>
        <w:ind w:left="259" w:right="0" w:firstLine="199"/>
        <w:jc w:val="both"/>
        <w:rPr>
          <w:sz w:val="20"/>
        </w:rPr>
      </w:pPr>
      <w:r>
        <w:rPr>
          <w:i/>
          <w:sz w:val="20"/>
        </w:rPr>
        <w:t>LSTM Residual Modeling:</w:t>
      </w:r>
      <w:r>
        <w:rPr>
          <w:i/>
          <w:spacing w:val="40"/>
          <w:sz w:val="20"/>
        </w:rPr>
        <w:t> </w:t>
      </w:r>
      <w:r>
        <w:rPr>
          <w:sz w:val="20"/>
        </w:rPr>
        <w:t>Residuals from Prophet </w:t>
      </w:r>
      <w:r>
        <w:rPr>
          <w:sz w:val="20"/>
        </w:rPr>
        <w:t>(</w:t>
      </w:r>
      <w:r>
        <w:rPr>
          <w:rFonts w:ascii="Calibri" w:hAnsi="Calibri"/>
          <w:i/>
          <w:sz w:val="20"/>
        </w:rPr>
        <w:t>ε</w:t>
      </w:r>
      <w:r>
        <w:rPr>
          <w:rFonts w:ascii="Calibri" w:hAnsi="Calibri"/>
          <w:i/>
          <w:sz w:val="20"/>
          <w:vertAlign w:val="subscript"/>
        </w:rPr>
        <w:t>t</w:t>
      </w:r>
      <w:r>
        <w:rPr>
          <w:sz w:val="20"/>
          <w:vertAlign w:val="baseline"/>
        </w:rPr>
        <w:t>) are passed to the LSTM network to capture nonlinear depen- dencies</w:t>
      </w:r>
      <w:r>
        <w:rPr>
          <w:spacing w:val="-1"/>
          <w:sz w:val="20"/>
          <w:vertAlign w:val="baseline"/>
        </w:rPr>
        <w:t> </w:t>
      </w:r>
      <w:r>
        <w:rPr>
          <w:sz w:val="20"/>
          <w:vertAlign w:val="baseline"/>
        </w:rPr>
        <w:t>that</w:t>
      </w:r>
      <w:r>
        <w:rPr>
          <w:spacing w:val="-1"/>
          <w:sz w:val="20"/>
          <w:vertAlign w:val="baseline"/>
        </w:rPr>
        <w:t> </w:t>
      </w:r>
      <w:r>
        <w:rPr>
          <w:sz w:val="20"/>
          <w:vertAlign w:val="baseline"/>
        </w:rPr>
        <w:t>Prophet</w:t>
      </w:r>
      <w:r>
        <w:rPr>
          <w:spacing w:val="-1"/>
          <w:sz w:val="20"/>
          <w:vertAlign w:val="baseline"/>
        </w:rPr>
        <w:t> </w:t>
      </w:r>
      <w:r>
        <w:rPr>
          <w:sz w:val="20"/>
          <w:vertAlign w:val="baseline"/>
        </w:rPr>
        <w:t>cannot</w:t>
      </w:r>
      <w:r>
        <w:rPr>
          <w:spacing w:val="-1"/>
          <w:sz w:val="20"/>
          <w:vertAlign w:val="baseline"/>
        </w:rPr>
        <w:t> </w:t>
      </w:r>
      <w:r>
        <w:rPr>
          <w:sz w:val="20"/>
          <w:vertAlign w:val="baseline"/>
        </w:rPr>
        <w:t>model.</w:t>
      </w:r>
      <w:r>
        <w:rPr>
          <w:spacing w:val="-1"/>
          <w:sz w:val="20"/>
          <w:vertAlign w:val="baseline"/>
        </w:rPr>
        <w:t> </w:t>
      </w:r>
      <w:r>
        <w:rPr>
          <w:sz w:val="20"/>
          <w:vertAlign w:val="baseline"/>
        </w:rPr>
        <w:t>The</w:t>
      </w:r>
      <w:r>
        <w:rPr>
          <w:spacing w:val="-1"/>
          <w:sz w:val="20"/>
          <w:vertAlign w:val="baseline"/>
        </w:rPr>
        <w:t> </w:t>
      </w:r>
      <w:r>
        <w:rPr>
          <w:sz w:val="20"/>
          <w:vertAlign w:val="baseline"/>
        </w:rPr>
        <w:t>recurrent</w:t>
      </w:r>
      <w:r>
        <w:rPr>
          <w:spacing w:val="-1"/>
          <w:sz w:val="20"/>
          <w:vertAlign w:val="baseline"/>
        </w:rPr>
        <w:t> </w:t>
      </w:r>
      <w:r>
        <w:rPr>
          <w:sz w:val="20"/>
          <w:vertAlign w:val="baseline"/>
        </w:rPr>
        <w:t>computation at each timestep is defined as:</w:t>
      </w:r>
    </w:p>
    <w:p>
      <w:pPr>
        <w:tabs>
          <w:tab w:pos="4948" w:val="left" w:leader="none"/>
        </w:tabs>
        <w:spacing w:before="103"/>
        <w:ind w:left="1520" w:right="0" w:firstLine="0"/>
        <w:jc w:val="left"/>
        <w:rPr>
          <w:sz w:val="20"/>
        </w:rPr>
      </w:pPr>
      <w:r>
        <w:rPr>
          <w:rFonts w:ascii="Calibri" w:hAnsi="Calibri"/>
          <w:i/>
          <w:w w:val="125"/>
          <w:sz w:val="20"/>
        </w:rPr>
        <w:t>f</w:t>
      </w:r>
      <w:r>
        <w:rPr>
          <w:rFonts w:ascii="Calibri" w:hAnsi="Calibri"/>
          <w:i/>
          <w:w w:val="125"/>
          <w:sz w:val="20"/>
          <w:vertAlign w:val="subscript"/>
        </w:rPr>
        <w:t>t</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f</w:t>
      </w:r>
      <w:r>
        <w:rPr>
          <w:rFonts w:ascii="Calibri" w:hAnsi="Calibri"/>
          <w:i/>
          <w:spacing w:val="-27"/>
          <w:w w:val="125"/>
          <w:sz w:val="20"/>
          <w:vertAlign w:val="baseline"/>
        </w:rPr>
        <w:t> </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9"/>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b</w:t>
      </w:r>
      <w:r>
        <w:rPr>
          <w:rFonts w:ascii="Calibri" w:hAnsi="Calibri"/>
          <w:i/>
          <w:w w:val="125"/>
          <w:sz w:val="20"/>
          <w:vertAlign w:val="subscript"/>
        </w:rPr>
        <w:t>f</w:t>
      </w:r>
      <w:r>
        <w:rPr>
          <w:rFonts w:ascii="Calibri" w:hAnsi="Calibri"/>
          <w:i/>
          <w:spacing w:val="-28"/>
          <w:w w:val="125"/>
          <w:sz w:val="20"/>
          <w:vertAlign w:val="baseline"/>
        </w:rPr>
        <w:t> </w:t>
      </w:r>
      <w:r>
        <w:rPr>
          <w:rFonts w:ascii="Calibri" w:hAnsi="Calibri"/>
          <w:spacing w:val="-10"/>
          <w:w w:val="125"/>
          <w:sz w:val="20"/>
          <w:vertAlign w:val="baseline"/>
        </w:rPr>
        <w:t>)</w:t>
      </w:r>
      <w:r>
        <w:rPr>
          <w:rFonts w:ascii="Calibri" w:hAnsi="Calibri"/>
          <w:sz w:val="20"/>
          <w:vertAlign w:val="baseline"/>
        </w:rPr>
        <w:tab/>
      </w:r>
      <w:r>
        <w:rPr>
          <w:spacing w:val="-8"/>
          <w:w w:val="105"/>
          <w:sz w:val="20"/>
          <w:vertAlign w:val="baseline"/>
        </w:rPr>
        <w:t>(24)</w:t>
      </w:r>
    </w:p>
    <w:p>
      <w:pPr>
        <w:tabs>
          <w:tab w:pos="4948" w:val="left" w:leader="none"/>
        </w:tabs>
        <w:spacing w:before="45"/>
        <w:ind w:left="1549" w:right="0" w:firstLine="0"/>
        <w:jc w:val="left"/>
        <w:rPr>
          <w:sz w:val="20"/>
        </w:rPr>
      </w:pPr>
      <w:r>
        <w:rPr>
          <w:rFonts w:ascii="Calibri" w:hAnsi="Calibri"/>
          <w:i/>
          <w:w w:val="125"/>
          <w:sz w:val="20"/>
        </w:rPr>
        <w:t>i</w:t>
      </w:r>
      <w:r>
        <w:rPr>
          <w:rFonts w:ascii="Calibri" w:hAnsi="Calibri"/>
          <w:i/>
          <w:w w:val="125"/>
          <w:sz w:val="20"/>
          <w:vertAlign w:val="subscript"/>
        </w:rPr>
        <w:t>t</w:t>
      </w:r>
      <w:r>
        <w:rPr>
          <w:rFonts w:ascii="Calibri" w:hAnsi="Calibri"/>
          <w:i/>
          <w:spacing w:val="17"/>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i</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8"/>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i/>
          <w:spacing w:val="-5"/>
          <w:w w:val="125"/>
          <w:sz w:val="20"/>
          <w:vertAlign w:val="baseline"/>
        </w:rPr>
        <w:t>b</w:t>
      </w:r>
      <w:r>
        <w:rPr>
          <w:rFonts w:ascii="Calibri" w:hAnsi="Calibri"/>
          <w:i/>
          <w:spacing w:val="-5"/>
          <w:w w:val="125"/>
          <w:sz w:val="20"/>
          <w:vertAlign w:val="subscript"/>
        </w:rPr>
        <w:t>i</w:t>
      </w:r>
      <w:r>
        <w:rPr>
          <w:rFonts w:ascii="Calibri" w:hAnsi="Calibri"/>
          <w:spacing w:val="-5"/>
          <w:w w:val="125"/>
          <w:sz w:val="20"/>
          <w:vertAlign w:val="baseline"/>
        </w:rPr>
        <w:t>)</w:t>
      </w:r>
      <w:r>
        <w:rPr>
          <w:rFonts w:ascii="Calibri" w:hAnsi="Calibri"/>
          <w:sz w:val="20"/>
          <w:vertAlign w:val="baseline"/>
        </w:rPr>
        <w:tab/>
      </w:r>
      <w:r>
        <w:rPr>
          <w:spacing w:val="-8"/>
          <w:w w:val="105"/>
          <w:sz w:val="20"/>
          <w:vertAlign w:val="baseline"/>
        </w:rPr>
        <w:t>(25)</w:t>
      </w:r>
    </w:p>
    <w:p>
      <w:pPr>
        <w:tabs>
          <w:tab w:pos="4948" w:val="left" w:leader="none"/>
        </w:tabs>
        <w:spacing w:before="45"/>
        <w:ind w:left="1521" w:right="0" w:firstLine="0"/>
        <w:jc w:val="left"/>
        <w:rPr>
          <w:sz w:val="20"/>
        </w:rPr>
      </w:pPr>
      <w:r>
        <w:rPr>
          <w:rFonts w:ascii="Calibri" w:hAnsi="Calibri"/>
          <w:i/>
          <w:w w:val="120"/>
          <w:sz w:val="20"/>
        </w:rPr>
        <w:t>o</w:t>
      </w:r>
      <w:r>
        <w:rPr>
          <w:rFonts w:ascii="Calibri" w:hAnsi="Calibri"/>
          <w:i/>
          <w:w w:val="120"/>
          <w:sz w:val="20"/>
          <w:vertAlign w:val="subscript"/>
        </w:rPr>
        <w:t>t</w:t>
      </w:r>
      <w:r>
        <w:rPr>
          <w:rFonts w:ascii="Calibri" w:hAnsi="Calibri"/>
          <w: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W</w:t>
      </w:r>
      <w:r>
        <w:rPr>
          <w:rFonts w:ascii="Calibri" w:hAnsi="Calibri"/>
          <w:i/>
          <w:w w:val="120"/>
          <w:sz w:val="20"/>
          <w:vertAlign w:val="subscript"/>
        </w:rPr>
        <w:t>o</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spacing w:val="-5"/>
          <w:w w:val="120"/>
          <w:sz w:val="20"/>
          <w:vertAlign w:val="baseline"/>
        </w:rPr>
        <w:t>b</w:t>
      </w:r>
      <w:r>
        <w:rPr>
          <w:rFonts w:ascii="Calibri" w:hAnsi="Calibri"/>
          <w:i/>
          <w:spacing w:val="-5"/>
          <w:w w:val="120"/>
          <w:sz w:val="20"/>
          <w:vertAlign w:val="subscript"/>
        </w:rPr>
        <w:t>o</w:t>
      </w:r>
      <w:r>
        <w:rPr>
          <w:rFonts w:ascii="Calibri" w:hAnsi="Calibri"/>
          <w:spacing w:val="-5"/>
          <w:w w:val="120"/>
          <w:sz w:val="20"/>
          <w:vertAlign w:val="baseline"/>
        </w:rPr>
        <w:t>)</w:t>
      </w:r>
      <w:r>
        <w:rPr>
          <w:rFonts w:ascii="Calibri" w:hAnsi="Calibri"/>
          <w:sz w:val="20"/>
          <w:vertAlign w:val="baseline"/>
        </w:rPr>
        <w:tab/>
      </w:r>
      <w:r>
        <w:rPr>
          <w:spacing w:val="-8"/>
          <w:w w:val="105"/>
          <w:sz w:val="20"/>
          <w:vertAlign w:val="baseline"/>
        </w:rPr>
        <w:t>(26)</w:t>
      </w:r>
    </w:p>
    <w:p>
      <w:pPr>
        <w:tabs>
          <w:tab w:pos="4948" w:val="left" w:leader="none"/>
        </w:tabs>
        <w:spacing w:before="21"/>
        <w:ind w:left="1475" w:right="0" w:firstLine="0"/>
        <w:jc w:val="left"/>
        <w:rPr>
          <w:sz w:val="20"/>
        </w:rPr>
      </w:pPr>
      <w:r>
        <w:rPr>
          <w:rFonts w:ascii="Calibri" w:hAnsi="Calibri"/>
          <w:i/>
          <w:w w:val="120"/>
          <w:sz w:val="20"/>
        </w:rPr>
        <w:t>C</w:t>
      </w:r>
      <w:r>
        <w:rPr>
          <w:rFonts w:ascii="Calibri" w:hAnsi="Calibri"/>
          <w:w w:val="120"/>
          <w:position w:val="5"/>
          <w:sz w:val="20"/>
        </w:rPr>
        <w:t>˜</w:t>
      </w:r>
      <w:r>
        <w:rPr>
          <w:rFonts w:ascii="Calibri" w:hAnsi="Calibri"/>
          <w:i/>
          <w:w w:val="120"/>
          <w:position w:val="-2"/>
          <w:sz w:val="14"/>
        </w:rPr>
        <w:t>t</w:t>
      </w:r>
      <w:r>
        <w:rPr>
          <w:rFonts w:ascii="Calibri" w:hAnsi="Calibri"/>
          <w:i/>
          <w:spacing w:val="17"/>
          <w:w w:val="120"/>
          <w:position w:val="-2"/>
          <w:sz w:val="14"/>
        </w:rPr>
        <w:t> </w:t>
      </w:r>
      <w:r>
        <w:rPr>
          <w:rFonts w:ascii="Calibri" w:hAnsi="Calibri"/>
          <w:w w:val="120"/>
          <w:sz w:val="20"/>
        </w:rPr>
        <w:t>=</w:t>
      </w:r>
      <w:r>
        <w:rPr>
          <w:rFonts w:ascii="Calibri" w:hAnsi="Calibri"/>
          <w:spacing w:val="-4"/>
          <w:w w:val="120"/>
          <w:sz w:val="20"/>
        </w:rPr>
        <w:t> </w:t>
      </w:r>
      <w:r>
        <w:rPr>
          <w:rFonts w:ascii="Calibri" w:hAnsi="Calibri"/>
          <w:w w:val="120"/>
          <w:sz w:val="20"/>
        </w:rPr>
        <w:t>tanh(</w:t>
      </w:r>
      <w:r>
        <w:rPr>
          <w:rFonts w:ascii="Calibri" w:hAnsi="Calibri"/>
          <w:i/>
          <w:w w:val="120"/>
          <w:sz w:val="20"/>
        </w:rPr>
        <w:t>W</w:t>
      </w:r>
      <w:r>
        <w:rPr>
          <w:rFonts w:ascii="Calibri" w:hAnsi="Calibri"/>
          <w:i/>
          <w:w w:val="120"/>
          <w:sz w:val="20"/>
          <w:vertAlign w:val="subscript"/>
        </w:rPr>
        <w:t>C</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5"/>
          <w:w w:val="120"/>
          <w:sz w:val="20"/>
          <w:vertAlign w:val="baseline"/>
        </w:rPr>
        <w:t>b</w:t>
      </w:r>
      <w:r>
        <w:rPr>
          <w:rFonts w:ascii="Calibri" w:hAnsi="Calibri"/>
          <w:i/>
          <w:spacing w:val="-5"/>
          <w:w w:val="120"/>
          <w:sz w:val="20"/>
          <w:vertAlign w:val="subscript"/>
        </w:rPr>
        <w:t>C</w:t>
      </w:r>
      <w:r>
        <w:rPr>
          <w:rFonts w:ascii="Calibri" w:hAnsi="Calibri"/>
          <w:spacing w:val="-5"/>
          <w:w w:val="120"/>
          <w:sz w:val="20"/>
          <w:vertAlign w:val="baseline"/>
        </w:rPr>
        <w:t>)</w:t>
      </w:r>
      <w:r>
        <w:rPr>
          <w:rFonts w:ascii="Calibri" w:hAnsi="Calibri"/>
          <w:sz w:val="20"/>
          <w:vertAlign w:val="baseline"/>
        </w:rPr>
        <w:tab/>
      </w:r>
      <w:r>
        <w:rPr>
          <w:spacing w:val="-8"/>
          <w:w w:val="105"/>
          <w:sz w:val="20"/>
          <w:vertAlign w:val="baseline"/>
        </w:rPr>
        <w:t>(27)</w:t>
      </w:r>
    </w:p>
    <w:p>
      <w:pPr>
        <w:tabs>
          <w:tab w:pos="4948" w:val="left" w:leader="none"/>
        </w:tabs>
        <w:spacing w:before="7"/>
        <w:ind w:left="1475" w:right="0" w:firstLine="0"/>
        <w:jc w:val="left"/>
        <w:rPr>
          <w:sz w:val="20"/>
        </w:rPr>
      </w:pPr>
      <w:r>
        <w:rPr>
          <w:rFonts w:ascii="Calibri" w:hAnsi="Calibri"/>
          <w:i/>
          <w:w w:val="135"/>
          <w:sz w:val="20"/>
        </w:rPr>
        <w:t>C</w:t>
      </w:r>
      <w:r>
        <w:rPr>
          <w:rFonts w:ascii="Calibri" w:hAnsi="Calibri"/>
          <w:i/>
          <w:w w:val="135"/>
          <w:sz w:val="20"/>
          <w:vertAlign w:val="subscript"/>
        </w:rPr>
        <w:t>t</w:t>
      </w:r>
      <w:r>
        <w:rPr>
          <w:rFonts w:ascii="Calibri" w:hAnsi="Calibri"/>
          <w:i/>
          <w:spacing w:val="-10"/>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i/>
          <w:w w:val="135"/>
          <w:sz w:val="20"/>
          <w:vertAlign w:val="baseline"/>
        </w:rPr>
        <w:t>f</w:t>
      </w:r>
      <w:r>
        <w:rPr>
          <w:rFonts w:ascii="Calibri" w:hAnsi="Calibri"/>
          <w:i/>
          <w:w w:val="135"/>
          <w:sz w:val="20"/>
          <w:vertAlign w:val="subscript"/>
        </w:rPr>
        <w:t>t</w:t>
      </w:r>
      <w:r>
        <w:rPr>
          <w:rFonts w:ascii="Calibri" w:hAnsi="Calibri"/>
          <w:i/>
          <w:spacing w:val="-11"/>
          <w:w w:val="13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Calibri" w:hAnsi="Calibri"/>
          <w:i/>
          <w:w w:val="135"/>
          <w:sz w:val="20"/>
          <w:vertAlign w:val="baseline"/>
        </w:rPr>
        <w:t>C</w:t>
      </w:r>
      <w:r>
        <w:rPr>
          <w:rFonts w:ascii="Calibri" w:hAnsi="Calibri"/>
          <w:i/>
          <w:w w:val="135"/>
          <w:sz w:val="20"/>
          <w:vertAlign w:val="subscript"/>
        </w:rPr>
        <w:t>t</w:t>
      </w:r>
      <w:r>
        <w:rPr>
          <w:rFonts w:ascii="Cambria" w:hAnsi="Cambria"/>
          <w:w w:val="135"/>
          <w:sz w:val="20"/>
          <w:vertAlign w:val="subscript"/>
        </w:rPr>
        <w:t>−</w:t>
      </w:r>
      <w:r>
        <w:rPr>
          <w:rFonts w:ascii="Tahoma" w:hAnsi="Tahoma"/>
          <w:w w:val="135"/>
          <w:sz w:val="20"/>
          <w:vertAlign w:val="subscript"/>
        </w:rPr>
        <w:t>1</w:t>
      </w:r>
      <w:r>
        <w:rPr>
          <w:rFonts w:ascii="Tahoma" w:hAnsi="Tahoma"/>
          <w:spacing w:val="-31"/>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5"/>
          <w:sz w:val="20"/>
          <w:vertAlign w:val="baseline"/>
        </w:rPr>
        <w:t>i</w:t>
      </w:r>
      <w:r>
        <w:rPr>
          <w:rFonts w:ascii="Calibri" w:hAnsi="Calibri"/>
          <w:i/>
          <w:w w:val="135"/>
          <w:sz w:val="20"/>
          <w:vertAlign w:val="subscript"/>
        </w:rPr>
        <w:t>t</w:t>
      </w:r>
      <w:r>
        <w:rPr>
          <w:rFonts w:ascii="Calibri" w:hAnsi="Calibri"/>
          <w:i/>
          <w:spacing w:val="-11"/>
          <w:w w:val="13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Calibri" w:hAnsi="Calibri"/>
          <w:i/>
          <w:spacing w:val="-5"/>
          <w:w w:val="135"/>
          <w:sz w:val="20"/>
          <w:vertAlign w:val="baseline"/>
        </w:rPr>
        <w:t>C</w:t>
      </w:r>
      <w:r>
        <w:rPr>
          <w:rFonts w:ascii="Calibri" w:hAnsi="Calibri"/>
          <w:spacing w:val="-5"/>
          <w:w w:val="135"/>
          <w:position w:val="5"/>
          <w:sz w:val="20"/>
          <w:vertAlign w:val="baseline"/>
        </w:rPr>
        <w:t>˜</w:t>
      </w:r>
      <w:r>
        <w:rPr>
          <w:rFonts w:ascii="Calibri" w:hAnsi="Calibri"/>
          <w:i/>
          <w:spacing w:val="-5"/>
          <w:w w:val="135"/>
          <w:position w:val="-2"/>
          <w:sz w:val="14"/>
          <w:vertAlign w:val="baseline"/>
        </w:rPr>
        <w:t>t</w:t>
      </w:r>
      <w:r>
        <w:rPr>
          <w:rFonts w:ascii="Calibri" w:hAnsi="Calibri"/>
          <w:i/>
          <w:position w:val="-2"/>
          <w:sz w:val="14"/>
          <w:vertAlign w:val="baseline"/>
        </w:rPr>
        <w:tab/>
      </w:r>
      <w:r>
        <w:rPr>
          <w:spacing w:val="-8"/>
          <w:w w:val="105"/>
          <w:sz w:val="20"/>
          <w:vertAlign w:val="baseline"/>
        </w:rPr>
        <w:t>(28)</w:t>
      </w:r>
    </w:p>
    <w:p>
      <w:pPr>
        <w:tabs>
          <w:tab w:pos="4948" w:val="left" w:leader="none"/>
        </w:tabs>
        <w:spacing w:before="41"/>
        <w:ind w:left="1502" w:right="0" w:firstLine="0"/>
        <w:jc w:val="left"/>
        <w:rPr>
          <w:sz w:val="20"/>
        </w:rPr>
      </w:pPr>
      <w:r>
        <w:rPr>
          <w:rFonts w:ascii="Calibri" w:hAnsi="Calibri"/>
          <w:i/>
          <w:w w:val="115"/>
          <w:sz w:val="20"/>
        </w:rPr>
        <w:t>h</w:t>
      </w:r>
      <w:r>
        <w:rPr>
          <w:rFonts w:ascii="Calibri" w:hAnsi="Calibri"/>
          <w:i/>
          <w:w w:val="115"/>
          <w:sz w:val="20"/>
          <w:vertAlign w:val="subscript"/>
        </w:rPr>
        <w:t>t</w:t>
      </w:r>
      <w:r>
        <w:rPr>
          <w:rFonts w:ascii="Calibri" w:hAnsi="Calibri"/>
          <w: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5"/>
          <w:sz w:val="20"/>
          <w:vertAlign w:val="baseline"/>
        </w:rPr>
        <w:t>o</w:t>
      </w:r>
      <w:r>
        <w:rPr>
          <w:rFonts w:ascii="Calibri" w:hAnsi="Calibri"/>
          <w:i/>
          <w:w w:val="115"/>
          <w:sz w:val="20"/>
          <w:vertAlign w:val="subscript"/>
        </w:rPr>
        <w:t>t</w:t>
      </w:r>
      <w:r>
        <w:rPr>
          <w:rFonts w:ascii="Calibri" w:hAnsi="Calibri"/>
          <w:i/>
          <w:spacing w:val="-7"/>
          <w:w w:val="115"/>
          <w:sz w:val="20"/>
          <w:vertAlign w:val="baseline"/>
        </w:rPr>
        <w:t> </w:t>
      </w:r>
      <w:r>
        <w:rPr>
          <w:rFonts w:ascii="Cambria" w:hAnsi="Cambria"/>
          <w:w w:val="105"/>
          <w:sz w:val="20"/>
          <w:vertAlign w:val="baseline"/>
        </w:rPr>
        <w:t>⊙</w:t>
      </w:r>
      <w:r>
        <w:rPr>
          <w:rFonts w:ascii="Cambria" w:hAnsi="Cambria"/>
          <w:spacing w:val="-8"/>
          <w:w w:val="105"/>
          <w:sz w:val="20"/>
          <w:vertAlign w:val="baseline"/>
        </w:rPr>
        <w:t> </w:t>
      </w:r>
      <w:r>
        <w:rPr>
          <w:rFonts w:ascii="Calibri" w:hAnsi="Calibri"/>
          <w:spacing w:val="-2"/>
          <w:w w:val="115"/>
          <w:sz w:val="20"/>
          <w:vertAlign w:val="baseline"/>
        </w:rPr>
        <w:t>tanh(</w:t>
      </w:r>
      <w:r>
        <w:rPr>
          <w:rFonts w:ascii="Calibri" w:hAnsi="Calibri"/>
          <w:i/>
          <w:spacing w:val="-2"/>
          <w:w w:val="115"/>
          <w:sz w:val="20"/>
          <w:vertAlign w:val="baseline"/>
        </w:rPr>
        <w:t>C</w:t>
      </w:r>
      <w:r>
        <w:rPr>
          <w:rFonts w:ascii="Calibri" w:hAnsi="Calibri"/>
          <w:i/>
          <w:spacing w:val="-2"/>
          <w:w w:val="115"/>
          <w:sz w:val="20"/>
          <w:vertAlign w:val="subscript"/>
        </w:rPr>
        <w:t>t</w:t>
      </w:r>
      <w:r>
        <w:rPr>
          <w:rFonts w:ascii="Calibri" w:hAnsi="Calibri"/>
          <w:spacing w:val="-2"/>
          <w:w w:val="115"/>
          <w:sz w:val="20"/>
          <w:vertAlign w:val="baseline"/>
        </w:rPr>
        <w:t>)</w:t>
      </w:r>
      <w:r>
        <w:rPr>
          <w:rFonts w:ascii="Calibri" w:hAnsi="Calibri"/>
          <w:sz w:val="20"/>
          <w:vertAlign w:val="baseline"/>
        </w:rPr>
        <w:tab/>
      </w:r>
      <w:r>
        <w:rPr>
          <w:spacing w:val="-8"/>
          <w:w w:val="105"/>
          <w:sz w:val="20"/>
          <w:vertAlign w:val="baseline"/>
        </w:rPr>
        <w:t>(29)</w:t>
      </w:r>
    </w:p>
    <w:p>
      <w:pPr>
        <w:pStyle w:val="BodyText"/>
        <w:spacing w:line="235" w:lineRule="auto" w:before="108"/>
        <w:ind w:left="259"/>
        <w:jc w:val="both"/>
      </w:pPr>
      <w:r>
        <w:rPr>
          <w:w w:val="105"/>
        </w:rPr>
        <w:t>where</w:t>
      </w:r>
      <w:r>
        <w:rPr>
          <w:spacing w:val="-14"/>
          <w:w w:val="105"/>
        </w:rPr>
        <w:t> </w:t>
      </w:r>
      <w:r>
        <w:rPr>
          <w:rFonts w:ascii="Calibri" w:hAnsi="Calibri"/>
          <w:i/>
          <w:w w:val="110"/>
        </w:rPr>
        <w:t>f</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i</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05"/>
          <w:vertAlign w:val="baseline"/>
        </w:rPr>
        <w:t>o</w:t>
      </w:r>
      <w:r>
        <w:rPr>
          <w:rFonts w:ascii="Calibri" w:hAnsi="Calibri"/>
          <w:i/>
          <w:w w:val="105"/>
          <w:vertAlign w:val="subscript"/>
        </w:rPr>
        <w:t>t</w:t>
      </w:r>
      <w:r>
        <w:rPr>
          <w:rFonts w:ascii="Calibri" w:hAnsi="Calibri"/>
          <w:i/>
          <w:spacing w:val="11"/>
          <w:w w:val="105"/>
          <w:vertAlign w:val="baseline"/>
        </w:rPr>
        <w:t> </w:t>
      </w:r>
      <w:r>
        <w:rPr>
          <w:w w:val="105"/>
          <w:vertAlign w:val="baseline"/>
        </w:rPr>
        <w:t>are the forget, input, and output gates </w:t>
      </w:r>
      <w:r>
        <w:rPr>
          <w:w w:val="105"/>
          <w:vertAlign w:val="baseline"/>
        </w:rPr>
        <w:t>respec- tively, </w:t>
      </w:r>
      <w:r>
        <w:rPr>
          <w:rFonts w:ascii="Calibri" w:hAnsi="Calibri"/>
          <w:i/>
          <w:w w:val="110"/>
          <w:vertAlign w:val="baseline"/>
        </w:rPr>
        <w:t>C</w:t>
      </w:r>
      <w:r>
        <w:rPr>
          <w:rFonts w:ascii="Calibri" w:hAnsi="Calibri"/>
          <w:i/>
          <w:w w:val="110"/>
          <w:vertAlign w:val="subscript"/>
        </w:rPr>
        <w:t>t</w:t>
      </w:r>
      <w:r>
        <w:rPr>
          <w:rFonts w:ascii="Calibri" w:hAnsi="Calibri"/>
          <w:i/>
          <w:w w:val="110"/>
          <w:vertAlign w:val="baseline"/>
        </w:rPr>
        <w:t> </w:t>
      </w:r>
      <w:r>
        <w:rPr>
          <w:w w:val="105"/>
          <w:vertAlign w:val="baseline"/>
        </w:rPr>
        <w:t>is the cell state, </w:t>
      </w:r>
      <w:r>
        <w:rPr>
          <w:rFonts w:ascii="Calibri" w:hAnsi="Calibri"/>
          <w:i/>
          <w:w w:val="110"/>
          <w:vertAlign w:val="baseline"/>
        </w:rPr>
        <w:t>h</w:t>
      </w:r>
      <w:r>
        <w:rPr>
          <w:rFonts w:ascii="Calibri" w:hAnsi="Calibri"/>
          <w:i/>
          <w:w w:val="110"/>
          <w:vertAlign w:val="subscript"/>
        </w:rPr>
        <w:t>t</w:t>
      </w:r>
      <w:r>
        <w:rPr>
          <w:rFonts w:ascii="Calibri" w:hAnsi="Calibri"/>
          <w:i/>
          <w:w w:val="110"/>
          <w:vertAlign w:val="baseline"/>
        </w:rPr>
        <w:t> </w:t>
      </w:r>
      <w:r>
        <w:rPr>
          <w:w w:val="105"/>
          <w:vertAlign w:val="baseline"/>
        </w:rPr>
        <w:t>is the hidden state output, </w:t>
      </w:r>
      <w:r>
        <w:rPr>
          <w:rFonts w:ascii="Calibri" w:hAnsi="Calibri"/>
          <w:i/>
          <w:w w:val="110"/>
          <w:vertAlign w:val="baseline"/>
        </w:rPr>
        <w:t>x</w:t>
      </w:r>
      <w:r>
        <w:rPr>
          <w:rFonts w:ascii="Calibri" w:hAnsi="Calibri"/>
          <w:i/>
          <w:w w:val="110"/>
          <w:vertAlign w:val="subscript"/>
        </w:rPr>
        <w:t>t</w:t>
      </w:r>
      <w:r>
        <w:rPr>
          <w:rFonts w:ascii="Calibri" w:hAnsi="Calibri"/>
          <w:i/>
          <w:w w:val="110"/>
          <w:vertAlign w:val="baseline"/>
        </w:rPr>
        <w:t> </w:t>
      </w:r>
      <w:r>
        <w:rPr>
          <w:w w:val="105"/>
          <w:vertAlign w:val="baseline"/>
        </w:rPr>
        <w:t>is the</w:t>
      </w:r>
      <w:r>
        <w:rPr>
          <w:w w:val="105"/>
          <w:vertAlign w:val="baseline"/>
        </w:rPr>
        <w:t> current</w:t>
      </w:r>
      <w:r>
        <w:rPr>
          <w:w w:val="105"/>
          <w:vertAlign w:val="baseline"/>
        </w:rPr>
        <w:t> input</w:t>
      </w:r>
      <w:r>
        <w:rPr>
          <w:w w:val="105"/>
          <w:vertAlign w:val="baseline"/>
        </w:rPr>
        <w:t> (residuals</w:t>
      </w:r>
      <w:r>
        <w:rPr>
          <w:w w:val="105"/>
          <w:vertAlign w:val="baseline"/>
        </w:rPr>
        <w:t> from</w:t>
      </w:r>
      <w:r>
        <w:rPr>
          <w:w w:val="105"/>
          <w:vertAlign w:val="baseline"/>
        </w:rPr>
        <w:t> Prophet),</w:t>
      </w:r>
      <w:r>
        <w:rPr>
          <w:w w:val="105"/>
          <w:vertAlign w:val="baseline"/>
        </w:rPr>
        <w:t> </w:t>
      </w:r>
      <w:r>
        <w:rPr>
          <w:rFonts w:ascii="Calibri" w:hAnsi="Calibri"/>
          <w:i/>
          <w:w w:val="105"/>
          <w:vertAlign w:val="baseline"/>
        </w:rPr>
        <w:t>σ</w:t>
      </w:r>
      <w:r>
        <w:rPr>
          <w:rFonts w:ascii="Calibri" w:hAnsi="Calibri"/>
          <w:i/>
          <w:w w:val="105"/>
          <w:vertAlign w:val="baseline"/>
        </w:rPr>
        <w:t> </w:t>
      </w:r>
      <w:r>
        <w:rPr>
          <w:w w:val="105"/>
          <w:vertAlign w:val="baseline"/>
        </w:rPr>
        <w:t>is</w:t>
      </w:r>
      <w:r>
        <w:rPr>
          <w:w w:val="105"/>
          <w:vertAlign w:val="baseline"/>
        </w:rPr>
        <w:t> the</w:t>
      </w:r>
      <w:r>
        <w:rPr>
          <w:w w:val="105"/>
          <w:vertAlign w:val="baseline"/>
        </w:rPr>
        <w:t> sigmoid activation,</w:t>
      </w:r>
      <w:r>
        <w:rPr>
          <w:spacing w:val="-7"/>
          <w:w w:val="105"/>
          <w:vertAlign w:val="baseline"/>
        </w:rPr>
        <w:t> </w:t>
      </w:r>
      <w:r>
        <w:rPr>
          <w:w w:val="105"/>
          <w:vertAlign w:val="baseline"/>
        </w:rPr>
        <w:t>and</w:t>
      </w:r>
      <w:r>
        <w:rPr>
          <w:spacing w:val="-7"/>
          <w:w w:val="105"/>
          <w:vertAlign w:val="baseline"/>
        </w:rPr>
        <w:t> </w:t>
      </w:r>
      <w:r>
        <w:rPr>
          <w:rFonts w:ascii="Cambria" w:hAnsi="Cambria"/>
          <w:w w:val="105"/>
          <w:vertAlign w:val="baseline"/>
        </w:rPr>
        <w:t>⊙</w:t>
      </w:r>
      <w:r>
        <w:rPr>
          <w:rFonts w:ascii="Cambria" w:hAnsi="Cambria"/>
          <w:spacing w:val="-1"/>
          <w:w w:val="105"/>
          <w:vertAlign w:val="baseline"/>
        </w:rPr>
        <w:t> </w:t>
      </w:r>
      <w:r>
        <w:rPr>
          <w:w w:val="105"/>
          <w:vertAlign w:val="baseline"/>
        </w:rPr>
        <w:t>denotes</w:t>
      </w:r>
      <w:r>
        <w:rPr>
          <w:spacing w:val="-7"/>
          <w:w w:val="105"/>
          <w:vertAlign w:val="baseline"/>
        </w:rPr>
        <w:t> </w:t>
      </w:r>
      <w:r>
        <w:rPr>
          <w:w w:val="105"/>
          <w:vertAlign w:val="baseline"/>
        </w:rPr>
        <w:t>element-wise</w:t>
      </w:r>
      <w:r>
        <w:rPr>
          <w:spacing w:val="-7"/>
          <w:w w:val="105"/>
          <w:vertAlign w:val="baseline"/>
        </w:rPr>
        <w:t> </w:t>
      </w:r>
      <w:r>
        <w:rPr>
          <w:w w:val="105"/>
          <w:vertAlign w:val="baseline"/>
        </w:rPr>
        <w:t>multiplication.</w:t>
      </w:r>
    </w:p>
    <w:p>
      <w:pPr>
        <w:pStyle w:val="ListParagraph"/>
        <w:numPr>
          <w:ilvl w:val="1"/>
          <w:numId w:val="3"/>
        </w:numPr>
        <w:tabs>
          <w:tab w:pos="722" w:val="left" w:leader="none"/>
        </w:tabs>
        <w:spacing w:line="249" w:lineRule="auto" w:before="197" w:after="0"/>
        <w:ind w:left="259" w:right="0" w:firstLine="199"/>
        <w:jc w:val="both"/>
        <w:rPr>
          <w:sz w:val="20"/>
        </w:rPr>
      </w:pPr>
      <w:r>
        <w:rPr>
          <w:i/>
          <w:sz w:val="20"/>
        </w:rPr>
        <w:t>Hybrid</w:t>
      </w:r>
      <w:r>
        <w:rPr>
          <w:i/>
          <w:spacing w:val="-5"/>
          <w:sz w:val="20"/>
        </w:rPr>
        <w:t> </w:t>
      </w:r>
      <w:r>
        <w:rPr>
          <w:i/>
          <w:sz w:val="20"/>
        </w:rPr>
        <w:t>Forecast</w:t>
      </w:r>
      <w:r>
        <w:rPr>
          <w:i/>
          <w:spacing w:val="-5"/>
          <w:sz w:val="20"/>
        </w:rPr>
        <w:t> </w:t>
      </w:r>
      <w:r>
        <w:rPr>
          <w:i/>
          <w:sz w:val="20"/>
        </w:rPr>
        <w:t>Combination:</w:t>
      </w:r>
      <w:r>
        <w:rPr>
          <w:i/>
          <w:spacing w:val="20"/>
          <w:sz w:val="20"/>
        </w:rPr>
        <w:t> </w:t>
      </w:r>
      <w:r>
        <w:rPr>
          <w:sz w:val="20"/>
        </w:rPr>
        <w:t>The</w:t>
      </w:r>
      <w:r>
        <w:rPr>
          <w:spacing w:val="-5"/>
          <w:sz w:val="20"/>
        </w:rPr>
        <w:t> </w:t>
      </w:r>
      <w:r>
        <w:rPr>
          <w:sz w:val="20"/>
        </w:rPr>
        <w:t>final</w:t>
      </w:r>
      <w:r>
        <w:rPr>
          <w:spacing w:val="-5"/>
          <w:sz w:val="20"/>
        </w:rPr>
        <w:t> </w:t>
      </w:r>
      <w:r>
        <w:rPr>
          <w:sz w:val="20"/>
        </w:rPr>
        <w:t>hybrid</w:t>
      </w:r>
      <w:r>
        <w:rPr>
          <w:spacing w:val="-5"/>
          <w:sz w:val="20"/>
        </w:rPr>
        <w:t> </w:t>
      </w:r>
      <w:r>
        <w:rPr>
          <w:sz w:val="20"/>
        </w:rPr>
        <w:t>forecast combines Prophet’s baseline prediction with LSTM’s residual </w:t>
      </w:r>
      <w:r>
        <w:rPr>
          <w:spacing w:val="-2"/>
          <w:sz w:val="20"/>
        </w:rPr>
        <w:t>correction:</w:t>
      </w:r>
    </w:p>
    <w:p>
      <w:pPr>
        <w:pStyle w:val="BodyText"/>
        <w:tabs>
          <w:tab w:pos="4948" w:val="left" w:leader="none"/>
        </w:tabs>
        <w:spacing w:line="240" w:lineRule="exact"/>
        <w:ind w:left="1614"/>
      </w:pPr>
      <w:r>
        <w:rPr>
          <w:rFonts w:ascii="Calibri" w:hAnsi="Calibri"/>
          <w:i/>
          <w:spacing w:val="-10"/>
          <w:w w:val="120"/>
        </w:rPr>
        <w:t>y</w:t>
      </w:r>
      <w:r>
        <w:rPr>
          <w:rFonts w:ascii="Calibri" w:hAnsi="Calibri"/>
          <w:spacing w:val="-10"/>
          <w:w w:val="120"/>
        </w:rPr>
        <w:t>ˆ(</w:t>
      </w:r>
      <w:r>
        <w:rPr>
          <w:rFonts w:ascii="Calibri" w:hAnsi="Calibri"/>
          <w:i/>
          <w:spacing w:val="-10"/>
          <w:w w:val="120"/>
        </w:rPr>
        <w:t>t</w:t>
      </w:r>
      <w:r>
        <w:rPr>
          <w:rFonts w:ascii="Calibri" w:hAnsi="Calibri"/>
          <w:spacing w:val="-10"/>
          <w:w w:val="120"/>
        </w:rPr>
        <w:t>)</w:t>
      </w:r>
      <w:r>
        <w:rPr>
          <w:rFonts w:ascii="Calibri" w:hAnsi="Calibri"/>
          <w:spacing w:val="-4"/>
          <w:w w:val="125"/>
        </w:rPr>
        <w:t> </w:t>
      </w:r>
      <w:r>
        <w:rPr>
          <w:rFonts w:ascii="Calibri" w:hAnsi="Calibri"/>
          <w:spacing w:val="-10"/>
          <w:w w:val="125"/>
        </w:rPr>
        <w:t>=</w:t>
      </w:r>
      <w:r>
        <w:rPr>
          <w:rFonts w:ascii="Calibri" w:hAnsi="Calibri"/>
          <w:spacing w:val="-2"/>
          <w:w w:val="125"/>
        </w:rPr>
        <w:t> </w:t>
      </w:r>
      <w:r>
        <w:rPr>
          <w:rFonts w:ascii="Calibri" w:hAnsi="Calibri"/>
          <w:i/>
          <w:spacing w:val="-10"/>
          <w:w w:val="120"/>
        </w:rPr>
        <w:t>y</w:t>
      </w:r>
      <w:r>
        <w:rPr>
          <w:rFonts w:ascii="Calibri" w:hAnsi="Calibri"/>
          <w:spacing w:val="-10"/>
          <w:w w:val="120"/>
        </w:rPr>
        <w:t>ˆ</w:t>
      </w:r>
      <w:r>
        <w:rPr>
          <w:spacing w:val="-10"/>
          <w:w w:val="120"/>
          <w:vertAlign w:val="subscript"/>
        </w:rPr>
        <w:t>Prophet</w:t>
      </w:r>
      <w:r>
        <w:rPr>
          <w:rFonts w:ascii="Calibri" w:hAnsi="Calibri"/>
          <w:spacing w:val="-10"/>
          <w:w w:val="120"/>
          <w:vertAlign w:val="baseline"/>
        </w:rPr>
        <w:t>(</w:t>
      </w:r>
      <w:r>
        <w:rPr>
          <w:rFonts w:ascii="Calibri" w:hAnsi="Calibri"/>
          <w:i/>
          <w:spacing w:val="-10"/>
          <w:w w:val="120"/>
          <w:vertAlign w:val="baseline"/>
        </w:rPr>
        <w:t>t</w:t>
      </w:r>
      <w:r>
        <w:rPr>
          <w:rFonts w:ascii="Calibri" w:hAnsi="Calibri"/>
          <w:spacing w:val="-10"/>
          <w:w w:val="120"/>
          <w:vertAlign w:val="baseline"/>
        </w:rPr>
        <w:t>)</w:t>
      </w:r>
      <w:r>
        <w:rPr>
          <w:rFonts w:ascii="Calibri" w:hAnsi="Calibri"/>
          <w:spacing w:val="-12"/>
          <w:w w:val="125"/>
          <w:vertAlign w:val="baseline"/>
        </w:rPr>
        <w:t> </w:t>
      </w:r>
      <w:r>
        <w:rPr>
          <w:rFonts w:ascii="Calibri" w:hAnsi="Calibri"/>
          <w:spacing w:val="-10"/>
          <w:w w:val="125"/>
          <w:vertAlign w:val="baseline"/>
        </w:rPr>
        <w:t>+</w:t>
      </w:r>
      <w:r>
        <w:rPr>
          <w:rFonts w:ascii="Calibri" w:hAnsi="Calibri"/>
          <w:spacing w:val="-12"/>
          <w:w w:val="125"/>
          <w:vertAlign w:val="baseline"/>
        </w:rPr>
        <w:t> </w:t>
      </w:r>
      <w:r>
        <w:rPr>
          <w:rFonts w:ascii="Calibri" w:hAnsi="Calibri"/>
          <w:i/>
          <w:spacing w:val="-10"/>
          <w:w w:val="115"/>
          <w:vertAlign w:val="baseline"/>
        </w:rPr>
        <w:t>ε</w:t>
      </w:r>
      <w:r>
        <w:rPr>
          <w:rFonts w:ascii="Calibri" w:hAnsi="Calibri"/>
          <w:spacing w:val="-10"/>
          <w:w w:val="115"/>
          <w:vertAlign w:val="baseline"/>
        </w:rPr>
        <w:t>ˆ</w:t>
      </w:r>
      <w:r>
        <w:rPr>
          <w:spacing w:val="-10"/>
          <w:w w:val="115"/>
          <w:vertAlign w:val="subscript"/>
        </w:rPr>
        <w:t>LSTM</w:t>
      </w:r>
      <w:r>
        <w:rPr>
          <w:rFonts w:ascii="Calibri" w:hAnsi="Calibri"/>
          <w:spacing w:val="-10"/>
          <w:w w:val="115"/>
          <w:vertAlign w:val="baseline"/>
        </w:rPr>
        <w:t>(</w:t>
      </w:r>
      <w:r>
        <w:rPr>
          <w:rFonts w:ascii="Calibri" w:hAnsi="Calibri"/>
          <w:i/>
          <w:spacing w:val="-10"/>
          <w:w w:val="115"/>
          <w:vertAlign w:val="baseline"/>
        </w:rPr>
        <w:t>t</w:t>
      </w:r>
      <w:r>
        <w:rPr>
          <w:rFonts w:ascii="Calibri" w:hAnsi="Calibri"/>
          <w:spacing w:val="-10"/>
          <w:w w:val="115"/>
          <w:vertAlign w:val="baseline"/>
        </w:rPr>
        <w:t>)</w:t>
      </w:r>
      <w:r>
        <w:rPr>
          <w:rFonts w:ascii="Calibri" w:hAnsi="Calibri"/>
          <w:vertAlign w:val="baseline"/>
        </w:rPr>
        <w:tab/>
      </w:r>
      <w:r>
        <w:rPr>
          <w:spacing w:val="-8"/>
          <w:w w:val="105"/>
          <w:vertAlign w:val="baseline"/>
        </w:rPr>
        <w:t>(30)</w:t>
      </w:r>
    </w:p>
    <w:p>
      <w:pPr>
        <w:pStyle w:val="BodyText"/>
        <w:spacing w:line="249" w:lineRule="auto" w:before="108"/>
        <w:ind w:left="259"/>
        <w:jc w:val="both"/>
      </w:pPr>
      <w:r>
        <w:rPr/>
        <w:t>This formulation allows the hybrid model to </w:t>
      </w:r>
      <w:r>
        <w:rPr/>
        <w:t>maintain Prophet’s interpretability while benefiting from LSTM’s non- linear adaptability.</w:t>
      </w:r>
    </w:p>
    <w:p>
      <w:pPr>
        <w:spacing w:before="206"/>
        <w:ind w:left="0" w:right="58" w:firstLine="0"/>
        <w:jc w:val="center"/>
        <w:rPr>
          <w:sz w:val="18"/>
        </w:rPr>
      </w:pPr>
      <w:r>
        <w:rPr/>
        <w:br w:type="column"/>
      </w:r>
      <w:r>
        <w:rPr>
          <w:b/>
          <w:sz w:val="18"/>
        </w:rPr>
        <w:t>TABLE</w:t>
      </w:r>
      <w:r>
        <w:rPr>
          <w:b/>
          <w:spacing w:val="12"/>
          <w:sz w:val="18"/>
        </w:rPr>
        <w:t> </w:t>
      </w:r>
      <w:r>
        <w:rPr>
          <w:b/>
          <w:sz w:val="18"/>
        </w:rPr>
        <w:t>I:</w:t>
      </w:r>
      <w:r>
        <w:rPr>
          <w:b/>
          <w:spacing w:val="12"/>
          <w:sz w:val="18"/>
        </w:rPr>
        <w:t> </w:t>
      </w:r>
      <w:r>
        <w:rPr>
          <w:sz w:val="18"/>
        </w:rPr>
        <w:t>Comparison</w:t>
      </w:r>
      <w:r>
        <w:rPr>
          <w:spacing w:val="8"/>
          <w:sz w:val="18"/>
        </w:rPr>
        <w:t> </w:t>
      </w:r>
      <w:r>
        <w:rPr>
          <w:sz w:val="18"/>
        </w:rPr>
        <w:t>of</w:t>
      </w:r>
      <w:r>
        <w:rPr>
          <w:spacing w:val="8"/>
          <w:sz w:val="18"/>
        </w:rPr>
        <w:t> </w:t>
      </w:r>
      <w:r>
        <w:rPr>
          <w:sz w:val="18"/>
        </w:rPr>
        <w:t>Forecasting</w:t>
      </w:r>
      <w:r>
        <w:rPr>
          <w:spacing w:val="8"/>
          <w:sz w:val="18"/>
        </w:rPr>
        <w:t> </w:t>
      </w:r>
      <w:r>
        <w:rPr>
          <w:spacing w:val="-2"/>
          <w:sz w:val="18"/>
        </w:rPr>
        <w:t>Performance</w:t>
      </w:r>
    </w:p>
    <w:p>
      <w:pPr>
        <w:pStyle w:val="BodyText"/>
        <w:spacing w:before="5"/>
        <w:rPr>
          <w:sz w:val="10"/>
        </w:rPr>
      </w:pPr>
      <w:r>
        <w:rPr>
          <w:sz w:val="10"/>
        </w:rPr>
        <mc:AlternateContent>
          <mc:Choice Requires="wps">
            <w:drawing>
              <wp:anchor distT="0" distB="0" distL="0" distR="0" allowOverlap="1" layoutInCell="1" locked="0" behindDoc="1" simplePos="0" relativeHeight="487607296">
                <wp:simplePos x="0" y="0"/>
                <wp:positionH relativeFrom="page">
                  <wp:posOffset>4183799</wp:posOffset>
                </wp:positionH>
                <wp:positionV relativeFrom="paragraph">
                  <wp:posOffset>91803</wp:posOffset>
                </wp:positionV>
                <wp:extent cx="274510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2745105" cy="1270"/>
                        </a:xfrm>
                        <a:custGeom>
                          <a:avLst/>
                          <a:gdLst/>
                          <a:ahLst/>
                          <a:cxnLst/>
                          <a:rect l="l" t="t" r="r" b="b"/>
                          <a:pathLst>
                            <a:path w="2745105" h="0">
                              <a:moveTo>
                                <a:pt x="0" y="0"/>
                              </a:moveTo>
                              <a:lnTo>
                                <a:pt x="274507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433014pt;margin-top:7.228627pt;width:216.15pt;height:.1pt;mso-position-horizontal-relative:page;mso-position-vertical-relative:paragraph;z-index:-15709184;mso-wrap-distance-left:0;mso-wrap-distance-right:0" id="docshape51" coordorigin="6589,145" coordsize="4323,0" path="m6589,145l10912,145e" filled="false" stroked="true" strokeweight=".398pt" strokecolor="#000000">
                <v:path arrowok="t"/>
                <v:stroke dashstyle="solid"/>
                <w10:wrap type="topAndBottom"/>
              </v:shape>
            </w:pict>
          </mc:Fallback>
        </mc:AlternateContent>
      </w:r>
    </w:p>
    <w:p>
      <w:pPr>
        <w:tabs>
          <w:tab w:pos="2098" w:val="left" w:leader="none"/>
          <w:tab w:pos="2709" w:val="left" w:leader="none"/>
          <w:tab w:pos="3408" w:val="left" w:leader="none"/>
        </w:tabs>
        <w:spacing w:before="0"/>
        <w:ind w:left="0" w:right="58" w:firstLine="0"/>
        <w:jc w:val="center"/>
        <w:rPr>
          <w:b/>
          <w:sz w:val="16"/>
        </w:rPr>
      </w:pPr>
      <w:r>
        <w:rPr>
          <w:b/>
          <w:spacing w:val="78"/>
          <w:sz w:val="16"/>
          <w:u w:val="single"/>
        </w:rPr>
        <w:t> </w:t>
      </w:r>
      <w:r>
        <w:rPr>
          <w:b/>
          <w:spacing w:val="-4"/>
          <w:sz w:val="16"/>
          <w:u w:val="single"/>
        </w:rPr>
        <w:t>Model</w:t>
      </w:r>
      <w:r>
        <w:rPr>
          <w:b/>
          <w:sz w:val="16"/>
          <w:u w:val="single"/>
        </w:rPr>
        <w:tab/>
      </w:r>
      <w:r>
        <w:rPr>
          <w:b/>
          <w:spacing w:val="-5"/>
          <w:sz w:val="16"/>
          <w:u w:val="single"/>
        </w:rPr>
        <w:t>MAE</w:t>
      </w:r>
      <w:r>
        <w:rPr>
          <w:b/>
          <w:sz w:val="16"/>
          <w:u w:val="single"/>
        </w:rPr>
        <w:tab/>
      </w:r>
      <w:r>
        <w:rPr>
          <w:b/>
          <w:spacing w:val="-4"/>
          <w:sz w:val="16"/>
          <w:u w:val="single"/>
        </w:rPr>
        <w:t>RMSE</w:t>
      </w:r>
      <w:r>
        <w:rPr>
          <w:b/>
          <w:sz w:val="16"/>
          <w:u w:val="single"/>
        </w:rPr>
        <w:tab/>
        <w:t>MAPE</w:t>
      </w:r>
      <w:r>
        <w:rPr>
          <w:b/>
          <w:spacing w:val="14"/>
          <w:sz w:val="16"/>
          <w:u w:val="single"/>
        </w:rPr>
        <w:t> </w:t>
      </w:r>
      <w:r>
        <w:rPr>
          <w:b/>
          <w:spacing w:val="-5"/>
          <w:sz w:val="16"/>
          <w:u w:val="single"/>
        </w:rPr>
        <w:t>(%)</w:t>
      </w:r>
      <w:r>
        <w:rPr>
          <w:b/>
          <w:spacing w:val="40"/>
          <w:sz w:val="16"/>
          <w:u w:val="single"/>
        </w:rPr>
        <w:t> </w:t>
      </w:r>
    </w:p>
    <w:p>
      <w:pPr>
        <w:tabs>
          <w:tab w:pos="2652" w:val="left" w:leader="none"/>
          <w:tab w:pos="3308" w:val="left" w:leader="none"/>
          <w:tab w:pos="4493" w:val="right" w:leader="none"/>
        </w:tabs>
        <w:spacing w:line="182" w:lineRule="exact" w:before="0"/>
        <w:ind w:left="667" w:right="0" w:firstLine="0"/>
        <w:jc w:val="left"/>
        <w:rPr>
          <w:sz w:val="16"/>
        </w:rPr>
      </w:pPr>
      <w:r>
        <w:rPr>
          <w:spacing w:val="-2"/>
          <w:sz w:val="16"/>
        </w:rPr>
        <w:t>Prophet</w:t>
      </w:r>
      <w:r>
        <w:rPr>
          <w:sz w:val="16"/>
        </w:rPr>
        <w:tab/>
      </w:r>
      <w:r>
        <w:rPr>
          <w:spacing w:val="-2"/>
          <w:sz w:val="16"/>
        </w:rPr>
        <w:t>43.12</w:t>
      </w:r>
      <w:r>
        <w:rPr>
          <w:sz w:val="16"/>
        </w:rPr>
        <w:tab/>
      </w:r>
      <w:r>
        <w:rPr>
          <w:spacing w:val="-2"/>
          <w:sz w:val="16"/>
        </w:rPr>
        <w:t>54.28</w:t>
      </w:r>
      <w:r>
        <w:rPr>
          <w:sz w:val="16"/>
        </w:rPr>
        <w:tab/>
      </w:r>
      <w:r>
        <w:rPr>
          <w:spacing w:val="-4"/>
          <w:sz w:val="16"/>
        </w:rPr>
        <w:t>8.92</w:t>
      </w:r>
    </w:p>
    <w:p>
      <w:pPr>
        <w:tabs>
          <w:tab w:pos="2652" w:val="left" w:leader="none"/>
          <w:tab w:pos="3308" w:val="left" w:leader="none"/>
          <w:tab w:pos="4493" w:val="right" w:leader="none"/>
        </w:tabs>
        <w:spacing w:line="179" w:lineRule="exact" w:before="0"/>
        <w:ind w:left="667" w:right="0" w:firstLine="0"/>
        <w:jc w:val="left"/>
        <w:rPr>
          <w:sz w:val="16"/>
        </w:rPr>
      </w:pPr>
      <w:r>
        <w:rPr>
          <w:spacing w:val="-4"/>
          <w:sz w:val="16"/>
        </w:rPr>
        <w:t>LSTM</w:t>
      </w:r>
      <w:r>
        <w:rPr>
          <w:sz w:val="16"/>
        </w:rPr>
        <w:tab/>
      </w:r>
      <w:r>
        <w:rPr>
          <w:spacing w:val="-2"/>
          <w:sz w:val="16"/>
        </w:rPr>
        <w:t>40.56</w:t>
      </w:r>
      <w:r>
        <w:rPr>
          <w:sz w:val="16"/>
        </w:rPr>
        <w:tab/>
      </w:r>
      <w:r>
        <w:rPr>
          <w:spacing w:val="-2"/>
          <w:sz w:val="16"/>
        </w:rPr>
        <w:t>50.62</w:t>
      </w:r>
      <w:r>
        <w:rPr>
          <w:sz w:val="16"/>
        </w:rPr>
        <w:tab/>
      </w:r>
      <w:r>
        <w:rPr>
          <w:spacing w:val="-4"/>
          <w:sz w:val="16"/>
        </w:rPr>
        <w:t>8.11</w:t>
      </w:r>
    </w:p>
    <w:p>
      <w:pPr>
        <w:tabs>
          <w:tab w:pos="2652" w:val="left" w:leader="none"/>
          <w:tab w:pos="3308" w:val="left" w:leader="none"/>
          <w:tab w:pos="4214" w:val="left" w:leader="none"/>
          <w:tab w:pos="4870" w:val="left" w:leader="none"/>
        </w:tabs>
        <w:spacing w:line="182" w:lineRule="exact" w:before="0"/>
        <w:ind w:left="548" w:right="0" w:firstLine="0"/>
        <w:jc w:val="left"/>
        <w:rPr>
          <w:b/>
          <w:sz w:val="16"/>
        </w:rPr>
      </w:pPr>
      <w:r>
        <w:rPr>
          <w:b/>
          <w:spacing w:val="74"/>
          <w:sz w:val="16"/>
          <w:u w:val="single"/>
        </w:rPr>
        <w:t> </w:t>
      </w:r>
      <w:r>
        <w:rPr>
          <w:b/>
          <w:sz w:val="16"/>
          <w:u w:val="single"/>
        </w:rPr>
        <w:t>Hybrid</w:t>
      </w:r>
      <w:r>
        <w:rPr>
          <w:b/>
          <w:spacing w:val="18"/>
          <w:sz w:val="16"/>
          <w:u w:val="single"/>
        </w:rPr>
        <w:t> </w:t>
      </w:r>
      <w:r>
        <w:rPr>
          <w:b/>
          <w:spacing w:val="-2"/>
          <w:sz w:val="16"/>
          <w:u w:val="single"/>
        </w:rPr>
        <w:t>(Prophet–LSTM)</w:t>
      </w:r>
      <w:r>
        <w:rPr>
          <w:b/>
          <w:sz w:val="16"/>
          <w:u w:val="single"/>
        </w:rPr>
        <w:tab/>
      </w:r>
      <w:r>
        <w:rPr>
          <w:b/>
          <w:spacing w:val="-2"/>
          <w:sz w:val="16"/>
          <w:u w:val="single"/>
        </w:rPr>
        <w:t>35.84</w:t>
      </w:r>
      <w:r>
        <w:rPr>
          <w:b/>
          <w:sz w:val="16"/>
          <w:u w:val="single"/>
        </w:rPr>
        <w:tab/>
      </w:r>
      <w:r>
        <w:rPr>
          <w:b/>
          <w:spacing w:val="-2"/>
          <w:sz w:val="16"/>
          <w:u w:val="single"/>
        </w:rPr>
        <w:t>43.97</w:t>
      </w:r>
      <w:r>
        <w:rPr>
          <w:b/>
          <w:sz w:val="16"/>
          <w:u w:val="single"/>
        </w:rPr>
        <w:tab/>
      </w:r>
      <w:r>
        <w:rPr>
          <w:b/>
          <w:spacing w:val="-4"/>
          <w:sz w:val="16"/>
          <w:u w:val="single"/>
        </w:rPr>
        <w:t>6.92</w:t>
      </w:r>
      <w:r>
        <w:rPr>
          <w:b/>
          <w:sz w:val="16"/>
          <w:u w:val="single"/>
        </w:rPr>
        <w:tab/>
      </w:r>
    </w:p>
    <w:p>
      <w:pPr>
        <w:pStyle w:val="BodyText"/>
        <w:spacing w:before="36"/>
        <w:rPr>
          <w:b/>
          <w:sz w:val="16"/>
        </w:rPr>
      </w:pPr>
    </w:p>
    <w:p>
      <w:pPr>
        <w:pStyle w:val="BodyText"/>
        <w:spacing w:line="249" w:lineRule="auto" w:before="1"/>
        <w:ind w:left="199" w:right="257" w:firstLine="199"/>
        <w:jc w:val="both"/>
      </w:pPr>
      <w:r>
        <w:rPr/>
        <w:t>This reduction shows that the combination of linear </w:t>
      </w:r>
      <w:r>
        <w:rPr/>
        <w:t>trend- seasonality decomposition with nonlinear residual learning effectively decreases overall forecasting error.</w:t>
      </w:r>
    </w:p>
    <w:p>
      <w:pPr>
        <w:pStyle w:val="BodyText"/>
        <w:spacing w:line="249" w:lineRule="auto"/>
        <w:ind w:left="199" w:right="257" w:firstLine="199"/>
        <w:jc w:val="both"/>
      </w:pPr>
      <w:r>
        <w:rPr/>
        <w:t>Equations (1)–(13) together describe the full hybrid </w:t>
      </w:r>
      <w:r>
        <w:rPr/>
        <w:t>model pipeline—from decomposition and residual correction to final evaluation—mathematically establishing why the proposed model performs better than standalone Prophet or LSTM </w:t>
      </w:r>
      <w:r>
        <w:rPr>
          <w:spacing w:val="-2"/>
        </w:rPr>
        <w:t>architectures.</w:t>
      </w:r>
    </w:p>
    <w:p>
      <w:pPr>
        <w:pStyle w:val="ListParagraph"/>
        <w:numPr>
          <w:ilvl w:val="1"/>
          <w:numId w:val="1"/>
        </w:numPr>
        <w:tabs>
          <w:tab w:pos="1857" w:val="left" w:leader="none"/>
        </w:tabs>
        <w:spacing w:line="240" w:lineRule="auto" w:before="140" w:after="0"/>
        <w:ind w:left="1857" w:right="0" w:hanging="266"/>
        <w:jc w:val="left"/>
        <w:rPr>
          <w:sz w:val="20"/>
        </w:rPr>
      </w:pPr>
      <w:r>
        <w:rPr>
          <w:smallCaps/>
          <w:spacing w:val="2"/>
          <w:sz w:val="20"/>
        </w:rPr>
        <w:t>Experimental</w:t>
      </w:r>
      <w:r>
        <w:rPr>
          <w:smallCaps/>
          <w:spacing w:val="68"/>
          <w:sz w:val="20"/>
        </w:rPr>
        <w:t> </w:t>
      </w:r>
      <w:r>
        <w:rPr>
          <w:smallCaps/>
          <w:spacing w:val="-4"/>
          <w:sz w:val="20"/>
        </w:rPr>
        <w:t>Setup</w:t>
      </w:r>
    </w:p>
    <w:p>
      <w:pPr>
        <w:pStyle w:val="BodyText"/>
        <w:spacing w:line="249" w:lineRule="auto" w:before="76"/>
        <w:ind w:left="199" w:right="257" w:firstLine="199"/>
        <w:jc w:val="both"/>
      </w:pPr>
      <w:r>
        <w:rPr/>
        <w:t>Such</w:t>
      </w:r>
      <w:r>
        <w:rPr>
          <w:spacing w:val="-8"/>
        </w:rPr>
        <w:t> </w:t>
      </w:r>
      <w:r>
        <w:rPr/>
        <w:t>an</w:t>
      </w:r>
      <w:r>
        <w:rPr>
          <w:spacing w:val="-8"/>
        </w:rPr>
        <w:t> </w:t>
      </w:r>
      <w:r>
        <w:rPr/>
        <w:t>experimental</w:t>
      </w:r>
      <w:r>
        <w:rPr>
          <w:spacing w:val="-8"/>
        </w:rPr>
        <w:t> </w:t>
      </w:r>
      <w:r>
        <w:rPr/>
        <w:t>design</w:t>
      </w:r>
      <w:r>
        <w:rPr>
          <w:spacing w:val="-7"/>
        </w:rPr>
        <w:t> </w:t>
      </w:r>
      <w:r>
        <w:rPr/>
        <w:t>was</w:t>
      </w:r>
      <w:r>
        <w:rPr>
          <w:spacing w:val="-8"/>
        </w:rPr>
        <w:t> </w:t>
      </w:r>
      <w:r>
        <w:rPr/>
        <w:t>undertaken</w:t>
      </w:r>
      <w:r>
        <w:rPr>
          <w:spacing w:val="-8"/>
        </w:rPr>
        <w:t> </w:t>
      </w:r>
      <w:r>
        <w:rPr/>
        <w:t>to</w:t>
      </w:r>
      <w:r>
        <w:rPr>
          <w:spacing w:val="-8"/>
        </w:rPr>
        <w:t> </w:t>
      </w:r>
      <w:r>
        <w:rPr/>
        <w:t>ensure</w:t>
      </w:r>
      <w:r>
        <w:rPr>
          <w:spacing w:val="-8"/>
        </w:rPr>
        <w:t> </w:t>
      </w:r>
      <w:r>
        <w:rPr/>
        <w:t>a</w:t>
      </w:r>
      <w:r>
        <w:rPr>
          <w:spacing w:val="-8"/>
        </w:rPr>
        <w:t> </w:t>
      </w:r>
      <w:r>
        <w:rPr/>
        <w:t>fair and reproducible evaluation of the proposed Hybrid Prophet– LSTM forecasting</w:t>
      </w:r>
      <w:r>
        <w:rPr>
          <w:spacing w:val="-1"/>
        </w:rPr>
        <w:t> </w:t>
      </w:r>
      <w:r>
        <w:rPr/>
        <w:t>framework. All experiments</w:t>
      </w:r>
      <w:r>
        <w:rPr>
          <w:spacing w:val="-1"/>
        </w:rPr>
        <w:t> </w:t>
      </w:r>
      <w:r>
        <w:rPr/>
        <w:t>were executed on real-world time-series data showing trend, seasonality, and nonlinear residual fluctuations.</w:t>
      </w:r>
    </w:p>
    <w:p>
      <w:pPr>
        <w:pStyle w:val="ListParagraph"/>
        <w:numPr>
          <w:ilvl w:val="0"/>
          <w:numId w:val="8"/>
        </w:numPr>
        <w:tabs>
          <w:tab w:pos="469" w:val="left" w:leader="none"/>
        </w:tabs>
        <w:spacing w:line="240" w:lineRule="auto" w:before="139" w:after="0"/>
        <w:ind w:left="469" w:right="0" w:hanging="270"/>
        <w:jc w:val="both"/>
        <w:rPr>
          <w:i/>
          <w:sz w:val="20"/>
        </w:rPr>
      </w:pPr>
      <w:r>
        <w:rPr>
          <w:i/>
          <w:sz w:val="20"/>
        </w:rPr>
        <w:t>Dataset</w:t>
      </w:r>
      <w:r>
        <w:rPr>
          <w:i/>
          <w:spacing w:val="14"/>
          <w:sz w:val="20"/>
        </w:rPr>
        <w:t> </w:t>
      </w:r>
      <w:r>
        <w:rPr>
          <w:i/>
          <w:sz w:val="20"/>
        </w:rPr>
        <w:t>and</w:t>
      </w:r>
      <w:r>
        <w:rPr>
          <w:i/>
          <w:spacing w:val="14"/>
          <w:sz w:val="20"/>
        </w:rPr>
        <w:t> </w:t>
      </w:r>
      <w:r>
        <w:rPr>
          <w:i/>
          <w:spacing w:val="-2"/>
          <w:sz w:val="20"/>
        </w:rPr>
        <w:t>Preprocessing</w:t>
      </w:r>
    </w:p>
    <w:p>
      <w:pPr>
        <w:pStyle w:val="BodyText"/>
        <w:spacing w:line="249" w:lineRule="auto" w:before="74"/>
        <w:ind w:left="199" w:right="257" w:firstLine="199"/>
        <w:jc w:val="both"/>
      </w:pPr>
      <w:r>
        <w:rPr/>
        <w:t>The experiments are based on the “Electricity Load </w:t>
      </w:r>
      <w:r>
        <w:rPr/>
        <w:t>Di- agrams 2011–2014” dataset obtained from Kaggle, which contains</w:t>
      </w:r>
      <w:r>
        <w:rPr>
          <w:spacing w:val="-10"/>
        </w:rPr>
        <w:t> </w:t>
      </w:r>
      <w:r>
        <w:rPr/>
        <w:t>half-hourly</w:t>
      </w:r>
      <w:r>
        <w:rPr>
          <w:spacing w:val="-10"/>
        </w:rPr>
        <w:t> </w:t>
      </w:r>
      <w:r>
        <w:rPr/>
        <w:t>load</w:t>
      </w:r>
      <w:r>
        <w:rPr>
          <w:spacing w:val="-10"/>
        </w:rPr>
        <w:t> </w:t>
      </w:r>
      <w:r>
        <w:rPr/>
        <w:t>values</w:t>
      </w:r>
      <w:r>
        <w:rPr>
          <w:spacing w:val="-10"/>
        </w:rPr>
        <w:t> </w:t>
      </w:r>
      <w:r>
        <w:rPr/>
        <w:t>over</w:t>
      </w:r>
      <w:r>
        <w:rPr>
          <w:spacing w:val="-10"/>
        </w:rPr>
        <w:t> </w:t>
      </w:r>
      <w:r>
        <w:rPr/>
        <w:t>four</w:t>
      </w:r>
      <w:r>
        <w:rPr>
          <w:spacing w:val="-10"/>
        </w:rPr>
        <w:t> </w:t>
      </w:r>
      <w:r>
        <w:rPr/>
        <w:t>years</w:t>
      </w:r>
      <w:r>
        <w:rPr>
          <w:spacing w:val="-10"/>
        </w:rPr>
        <w:t> </w:t>
      </w:r>
      <w:r>
        <w:rPr/>
        <w:t>for</w:t>
      </w:r>
      <w:r>
        <w:rPr>
          <w:spacing w:val="-10"/>
        </w:rPr>
        <w:t> </w:t>
      </w:r>
      <w:r>
        <w:rPr/>
        <w:t>a</w:t>
      </w:r>
      <w:r>
        <w:rPr>
          <w:spacing w:val="-10"/>
        </w:rPr>
        <w:t> </w:t>
      </w:r>
      <w:r>
        <w:rPr/>
        <w:t>European country. The raw data was first re-sampled to hourly intervals for compatibility with the forecasting horizon. Missing values were filled using linear interpolation, and outliers identified through the application of the IQR filter were smoothed. Fi- nally,</w:t>
      </w:r>
      <w:r>
        <w:rPr>
          <w:spacing w:val="-2"/>
        </w:rPr>
        <w:t> </w:t>
      </w:r>
      <w:r>
        <w:rPr/>
        <w:t>min–max</w:t>
      </w:r>
      <w:r>
        <w:rPr>
          <w:spacing w:val="-2"/>
        </w:rPr>
        <w:t> </w:t>
      </w:r>
      <w:r>
        <w:rPr/>
        <w:t>normalization</w:t>
      </w:r>
      <w:r>
        <w:rPr>
          <w:spacing w:val="-2"/>
        </w:rPr>
        <w:t> </w:t>
      </w:r>
      <w:r>
        <w:rPr/>
        <w:t>was</w:t>
      </w:r>
      <w:r>
        <w:rPr>
          <w:spacing w:val="-2"/>
        </w:rPr>
        <w:t> </w:t>
      </w:r>
      <w:r>
        <w:rPr/>
        <w:t>used</w:t>
      </w:r>
      <w:r>
        <w:rPr>
          <w:spacing w:val="-2"/>
        </w:rPr>
        <w:t> </w:t>
      </w:r>
      <w:r>
        <w:rPr/>
        <w:t>as</w:t>
      </w:r>
      <w:r>
        <w:rPr>
          <w:spacing w:val="-2"/>
        </w:rPr>
        <w:t> </w:t>
      </w:r>
      <w:r>
        <w:rPr/>
        <w:t>a</w:t>
      </w:r>
      <w:r>
        <w:rPr>
          <w:spacing w:val="-2"/>
        </w:rPr>
        <w:t> </w:t>
      </w:r>
      <w:r>
        <w:rPr/>
        <w:t>scaling</w:t>
      </w:r>
      <w:r>
        <w:rPr>
          <w:spacing w:val="-2"/>
        </w:rPr>
        <w:t> </w:t>
      </w:r>
      <w:r>
        <w:rPr/>
        <w:t>technique before feeding the data into the LSTM model.</w:t>
      </w:r>
    </w:p>
    <w:p>
      <w:pPr>
        <w:pStyle w:val="BodyText"/>
        <w:spacing w:line="249" w:lineRule="auto"/>
        <w:ind w:left="199" w:right="257" w:firstLine="199"/>
        <w:jc w:val="both"/>
      </w:pPr>
      <w:r>
        <w:rPr/>
        <w:t>Min–Max normalization scaled numerical values to </w:t>
      </w:r>
      <w:r>
        <w:rPr/>
        <w:t>range between [0, 1], which stabilizes the training of LSTMs. More temporal</w:t>
      </w:r>
      <w:r>
        <w:rPr>
          <w:spacing w:val="-8"/>
        </w:rPr>
        <w:t> </w:t>
      </w:r>
      <w:r>
        <w:rPr/>
        <w:t>features</w:t>
      </w:r>
      <w:r>
        <w:rPr>
          <w:spacing w:val="-8"/>
        </w:rPr>
        <w:t> </w:t>
      </w:r>
      <w:r>
        <w:rPr/>
        <w:t>were</w:t>
      </w:r>
      <w:r>
        <w:rPr>
          <w:spacing w:val="-8"/>
        </w:rPr>
        <w:t> </w:t>
      </w:r>
      <w:r>
        <w:rPr/>
        <w:t>extracted,</w:t>
      </w:r>
      <w:r>
        <w:rPr>
          <w:spacing w:val="-8"/>
        </w:rPr>
        <w:t> </w:t>
      </w:r>
      <w:r>
        <w:rPr/>
        <w:t>such</w:t>
      </w:r>
      <w:r>
        <w:rPr>
          <w:spacing w:val="-8"/>
        </w:rPr>
        <w:t> </w:t>
      </w:r>
      <w:r>
        <w:rPr/>
        <w:t>as</w:t>
      </w:r>
      <w:r>
        <w:rPr>
          <w:spacing w:val="-8"/>
        </w:rPr>
        <w:t> </w:t>
      </w:r>
      <w:r>
        <w:rPr/>
        <w:t>day-of-week,</w:t>
      </w:r>
      <w:r>
        <w:rPr>
          <w:spacing w:val="-8"/>
        </w:rPr>
        <w:t> </w:t>
      </w:r>
      <w:r>
        <w:rPr/>
        <w:t>month- of-year, and holiday binary indicators to help Prophet capture strong seasonality. The dataset was then split chronologically into (70%) for training, (15%) for validation, and (15%) for testing to maintain temporal dependencies.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8"/>
        </w:numPr>
        <w:tabs>
          <w:tab w:pos="529" w:val="left" w:leader="none"/>
        </w:tabs>
        <w:spacing w:line="240" w:lineRule="auto" w:before="71" w:after="0"/>
        <w:ind w:left="529" w:right="0" w:hanging="270"/>
        <w:jc w:val="left"/>
        <w:rPr>
          <w:i/>
          <w:sz w:val="20"/>
        </w:rPr>
      </w:pPr>
      <w:r>
        <w:rPr>
          <w:i/>
          <w:sz w:val="20"/>
        </w:rPr>
        <w:t>Implementation</w:t>
      </w:r>
      <w:r>
        <w:rPr>
          <w:i/>
          <w:spacing w:val="6"/>
          <w:sz w:val="20"/>
        </w:rPr>
        <w:t> </w:t>
      </w:r>
      <w:r>
        <w:rPr>
          <w:i/>
          <w:spacing w:val="-2"/>
          <w:sz w:val="20"/>
        </w:rPr>
        <w:t>Details</w:t>
      </w:r>
    </w:p>
    <w:p>
      <w:pPr>
        <w:pStyle w:val="BodyText"/>
        <w:spacing w:line="249" w:lineRule="auto" w:before="136"/>
        <w:ind w:left="259" w:firstLine="199"/>
        <w:jc w:val="both"/>
      </w:pPr>
      <w:r>
        <w:rPr/>
        <w:t>The hybrid model was implemented in Python 3.10 </w:t>
      </w:r>
      <w:r>
        <w:rPr/>
        <w:t>using libraries: fbprophet 1.1 for the decomposition stage, and Ten- sorFlow 2.x/Keras for the LSTM module. Forecast visualiza- tions</w:t>
      </w:r>
      <w:r>
        <w:rPr>
          <w:spacing w:val="-5"/>
        </w:rPr>
        <w:t> </w:t>
      </w:r>
      <w:r>
        <w:rPr/>
        <w:t>and</w:t>
      </w:r>
      <w:r>
        <w:rPr>
          <w:spacing w:val="-5"/>
        </w:rPr>
        <w:t> </w:t>
      </w:r>
      <w:r>
        <w:rPr/>
        <w:t>metrics</w:t>
      </w:r>
      <w:r>
        <w:rPr>
          <w:spacing w:val="-5"/>
        </w:rPr>
        <w:t> </w:t>
      </w:r>
      <w:r>
        <w:rPr/>
        <w:t>were</w:t>
      </w:r>
      <w:r>
        <w:rPr>
          <w:spacing w:val="-5"/>
        </w:rPr>
        <w:t> </w:t>
      </w:r>
      <w:r>
        <w:rPr/>
        <w:t>generated</w:t>
      </w:r>
      <w:r>
        <w:rPr>
          <w:spacing w:val="-5"/>
        </w:rPr>
        <w:t> </w:t>
      </w:r>
      <w:r>
        <w:rPr/>
        <w:t>using</w:t>
      </w:r>
      <w:r>
        <w:rPr>
          <w:spacing w:val="-5"/>
        </w:rPr>
        <w:t> </w:t>
      </w:r>
      <w:r>
        <w:rPr/>
        <w:t>Pandas</w:t>
      </w:r>
      <w:r>
        <w:rPr>
          <w:spacing w:val="-5"/>
        </w:rPr>
        <w:t> </w:t>
      </w:r>
      <w:r>
        <w:rPr/>
        <w:t>and</w:t>
      </w:r>
      <w:r>
        <w:rPr>
          <w:spacing w:val="-5"/>
        </w:rPr>
        <w:t> </w:t>
      </w:r>
      <w:r>
        <w:rPr/>
        <w:t>Matplotlib. All</w:t>
      </w:r>
      <w:r>
        <w:rPr>
          <w:spacing w:val="-7"/>
        </w:rPr>
        <w:t> </w:t>
      </w:r>
      <w:r>
        <w:rPr/>
        <w:t>experiments</w:t>
      </w:r>
      <w:r>
        <w:rPr>
          <w:spacing w:val="-7"/>
        </w:rPr>
        <w:t> </w:t>
      </w:r>
      <w:r>
        <w:rPr/>
        <w:t>were</w:t>
      </w:r>
      <w:r>
        <w:rPr>
          <w:spacing w:val="-7"/>
        </w:rPr>
        <w:t> </w:t>
      </w:r>
      <w:r>
        <w:rPr/>
        <w:t>executed</w:t>
      </w:r>
      <w:r>
        <w:rPr>
          <w:spacing w:val="-7"/>
        </w:rPr>
        <w:t> </w:t>
      </w:r>
      <w:r>
        <w:rPr/>
        <w:t>on</w:t>
      </w:r>
      <w:r>
        <w:rPr>
          <w:spacing w:val="-7"/>
        </w:rPr>
        <w:t> </w:t>
      </w:r>
      <w:r>
        <w:rPr/>
        <w:t>a</w:t>
      </w:r>
      <w:r>
        <w:rPr>
          <w:spacing w:val="-7"/>
        </w:rPr>
        <w:t> </w:t>
      </w:r>
      <w:r>
        <w:rPr/>
        <w:t>workstation</w:t>
      </w:r>
      <w:r>
        <w:rPr>
          <w:spacing w:val="-7"/>
        </w:rPr>
        <w:t> </w:t>
      </w:r>
      <w:r>
        <w:rPr/>
        <w:t>with</w:t>
      </w:r>
      <w:r>
        <w:rPr>
          <w:spacing w:val="-7"/>
        </w:rPr>
        <w:t> </w:t>
      </w:r>
      <w:r>
        <w:rPr/>
        <w:t>NVIDIA GPU acceleration (RTX series) and 16</w:t>
      </w:r>
    </w:p>
    <w:p>
      <w:pPr>
        <w:pStyle w:val="BodyText"/>
        <w:spacing w:line="230" w:lineRule="exact"/>
        <w:ind w:left="259"/>
      </w:pPr>
      <w:r>
        <w:rPr/>
        <w:t>,GB</w:t>
      </w:r>
      <w:r>
        <w:rPr>
          <w:spacing w:val="16"/>
        </w:rPr>
        <w:t> </w:t>
      </w:r>
      <w:r>
        <w:rPr/>
        <w:t>of</w:t>
      </w:r>
      <w:r>
        <w:rPr>
          <w:spacing w:val="17"/>
        </w:rPr>
        <w:t> </w:t>
      </w:r>
      <w:r>
        <w:rPr>
          <w:spacing w:val="-4"/>
        </w:rPr>
        <w:t>RAM.</w:t>
      </w:r>
    </w:p>
    <w:p>
      <w:pPr>
        <w:pStyle w:val="BodyText"/>
        <w:spacing w:before="69"/>
      </w:pPr>
    </w:p>
    <w:p>
      <w:pPr>
        <w:pStyle w:val="ListParagraph"/>
        <w:numPr>
          <w:ilvl w:val="0"/>
          <w:numId w:val="8"/>
        </w:numPr>
        <w:tabs>
          <w:tab w:pos="540" w:val="left" w:leader="none"/>
        </w:tabs>
        <w:spacing w:line="240" w:lineRule="auto" w:before="1" w:after="0"/>
        <w:ind w:left="540" w:right="0" w:hanging="281"/>
        <w:jc w:val="left"/>
        <w:rPr>
          <w:i/>
          <w:sz w:val="20"/>
        </w:rPr>
      </w:pPr>
      <w:r>
        <w:rPr>
          <w:i/>
          <w:sz w:val="20"/>
        </w:rPr>
        <w:t>Evaluation</w:t>
      </w:r>
      <w:r>
        <w:rPr>
          <w:i/>
          <w:spacing w:val="10"/>
          <w:sz w:val="20"/>
        </w:rPr>
        <w:t> </w:t>
      </w:r>
      <w:r>
        <w:rPr>
          <w:i/>
          <w:spacing w:val="-2"/>
          <w:sz w:val="20"/>
        </w:rPr>
        <w:t>Metrics</w:t>
      </w:r>
    </w:p>
    <w:p>
      <w:pPr>
        <w:pStyle w:val="BodyText"/>
        <w:spacing w:before="136"/>
        <w:ind w:left="458"/>
      </w:pPr>
      <w:r>
        <w:rPr/>
        <w:t>Model</w:t>
      </w:r>
      <w:r>
        <w:rPr>
          <w:spacing w:val="9"/>
        </w:rPr>
        <w:t> </w:t>
      </w:r>
      <w:r>
        <w:rPr/>
        <w:t>performance</w:t>
      </w:r>
      <w:r>
        <w:rPr>
          <w:spacing w:val="10"/>
        </w:rPr>
        <w:t> </w:t>
      </w:r>
      <w:r>
        <w:rPr/>
        <w:t>was</w:t>
      </w:r>
      <w:r>
        <w:rPr>
          <w:spacing w:val="10"/>
        </w:rPr>
        <w:t> </w:t>
      </w:r>
      <w:r>
        <w:rPr/>
        <w:t>quantified</w:t>
      </w:r>
      <w:r>
        <w:rPr>
          <w:spacing w:val="10"/>
        </w:rPr>
        <w:t> </w:t>
      </w:r>
      <w:r>
        <w:rPr>
          <w:spacing w:val="-2"/>
        </w:rPr>
        <w:t>using:</w:t>
      </w:r>
    </w:p>
    <w:p>
      <w:pPr>
        <w:spacing w:line="240" w:lineRule="auto" w:before="5" w:after="25"/>
        <w:rPr>
          <w:sz w:val="8"/>
        </w:rPr>
      </w:pPr>
      <w:r>
        <w:rPr/>
        <w:br w:type="column"/>
      </w:r>
      <w:r>
        <w:rPr>
          <w:sz w:val="8"/>
        </w:rPr>
      </w:r>
    </w:p>
    <w:p>
      <w:pPr>
        <w:pStyle w:val="BodyText"/>
        <w:ind w:left="272"/>
      </w:pPr>
      <w:r>
        <w:rPr/>
        <w:drawing>
          <wp:inline distT="0" distB="0" distL="0" distR="0">
            <wp:extent cx="3139058" cy="113614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1" cstate="print"/>
                    <a:stretch>
                      <a:fillRect/>
                    </a:stretch>
                  </pic:blipFill>
                  <pic:spPr>
                    <a:xfrm>
                      <a:off x="0" y="0"/>
                      <a:ext cx="3139058" cy="1136142"/>
                    </a:xfrm>
                    <a:prstGeom prst="rect">
                      <a:avLst/>
                    </a:prstGeom>
                  </pic:spPr>
                </pic:pic>
              </a:graphicData>
            </a:graphic>
          </wp:inline>
        </w:drawing>
      </w:r>
      <w:r>
        <w:rPr/>
      </w:r>
    </w:p>
    <w:p>
      <w:pPr>
        <w:spacing w:line="230" w:lineRule="auto" w:before="103"/>
        <w:ind w:left="199" w:right="0" w:firstLine="0"/>
        <w:jc w:val="left"/>
        <w:rPr>
          <w:sz w:val="18"/>
        </w:rPr>
      </w:pPr>
      <w:r>
        <w:rPr>
          <w:b/>
          <w:sz w:val="18"/>
        </w:rPr>
        <w:t>Fig.</w:t>
      </w:r>
      <w:r>
        <w:rPr>
          <w:b/>
          <w:spacing w:val="40"/>
          <w:sz w:val="18"/>
        </w:rPr>
        <w:t> </w:t>
      </w:r>
      <w:r>
        <w:rPr>
          <w:b/>
          <w:sz w:val="18"/>
        </w:rPr>
        <w:t>2:</w:t>
      </w:r>
      <w:r>
        <w:rPr>
          <w:b/>
          <w:spacing w:val="40"/>
          <w:sz w:val="18"/>
        </w:rPr>
        <w:t> </w:t>
      </w:r>
      <w:r>
        <w:rPr>
          <w:sz w:val="18"/>
        </w:rPr>
        <w:t>Hybrid</w:t>
      </w:r>
      <w:r>
        <w:rPr>
          <w:spacing w:val="40"/>
          <w:sz w:val="18"/>
        </w:rPr>
        <w:t> </w:t>
      </w:r>
      <w:r>
        <w:rPr>
          <w:sz w:val="18"/>
        </w:rPr>
        <w:t>forecast</w:t>
      </w:r>
      <w:r>
        <w:rPr>
          <w:spacing w:val="40"/>
          <w:sz w:val="18"/>
        </w:rPr>
        <w:t> </w:t>
      </w:r>
      <w:r>
        <w:rPr>
          <w:sz w:val="18"/>
        </w:rPr>
        <w:t>decomposition</w:t>
      </w:r>
      <w:r>
        <w:rPr>
          <w:spacing w:val="40"/>
          <w:sz w:val="18"/>
        </w:rPr>
        <w:t> </w:t>
      </w:r>
      <w:r>
        <w:rPr>
          <w:sz w:val="18"/>
        </w:rPr>
        <w:t>showing</w:t>
      </w:r>
      <w:r>
        <w:rPr>
          <w:spacing w:val="40"/>
          <w:sz w:val="18"/>
        </w:rPr>
        <w:t> </w:t>
      </w:r>
      <w:r>
        <w:rPr>
          <w:sz w:val="18"/>
        </w:rPr>
        <w:t>Prophet</w:t>
      </w:r>
      <w:r>
        <w:rPr>
          <w:spacing w:val="40"/>
          <w:sz w:val="18"/>
        </w:rPr>
        <w:t> </w:t>
      </w:r>
      <w:r>
        <w:rPr>
          <w:sz w:val="18"/>
        </w:rPr>
        <w:t>baseline (orange) and LSTM residual contribution (blue).</w:t>
      </w:r>
    </w:p>
    <w:p>
      <w:pPr>
        <w:pStyle w:val="BodyText"/>
        <w:rPr>
          <w:sz w:val="18"/>
        </w:rPr>
      </w:pPr>
    </w:p>
    <w:p>
      <w:pPr>
        <w:pStyle w:val="BodyText"/>
        <w:spacing w:before="5"/>
        <w:rPr>
          <w:sz w:val="18"/>
        </w:rPr>
      </w:pPr>
    </w:p>
    <w:p>
      <w:pPr>
        <w:spacing w:before="0"/>
        <w:ind w:left="199" w:right="0" w:firstLine="0"/>
        <w:jc w:val="left"/>
        <w:rPr>
          <w:i/>
          <w:sz w:val="20"/>
        </w:rPr>
      </w:pPr>
      <w:r>
        <w:rPr>
          <w:i/>
          <w:sz w:val="20"/>
        </w:rPr>
        <mc:AlternateContent>
          <mc:Choice Requires="wps">
            <w:drawing>
              <wp:anchor distT="0" distB="0" distL="0" distR="0" allowOverlap="1" layoutInCell="1" locked="0" behindDoc="1" simplePos="0" relativeHeight="487016960">
                <wp:simplePos x="0" y="0"/>
                <wp:positionH relativeFrom="page">
                  <wp:posOffset>5458790</wp:posOffset>
                </wp:positionH>
                <wp:positionV relativeFrom="paragraph">
                  <wp:posOffset>243647</wp:posOffset>
                </wp:positionV>
                <wp:extent cx="42545" cy="3937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29.825989pt;margin-top:19.184828pt;width:3.35pt;height:31pt;mso-position-horizontal-relative:page;mso-position-vertical-relative:paragraph;z-index:-16299520" type="#_x0000_t202" id="docshape52"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i/>
          <w:sz w:val="20"/>
        </w:rPr>
        <w:t>G.</w:t>
      </w:r>
      <w:r>
        <w:rPr>
          <w:i/>
          <w:spacing w:val="34"/>
          <w:sz w:val="20"/>
        </w:rPr>
        <w:t> </w:t>
      </w:r>
      <w:r>
        <w:rPr>
          <w:i/>
          <w:sz w:val="20"/>
        </w:rPr>
        <w:t>Hardware</w:t>
      </w:r>
      <w:r>
        <w:rPr>
          <w:i/>
          <w:spacing w:val="9"/>
          <w:sz w:val="20"/>
        </w:rPr>
        <w:t> </w:t>
      </w:r>
      <w:r>
        <w:rPr>
          <w:i/>
          <w:sz w:val="20"/>
        </w:rPr>
        <w:t>and</w:t>
      </w:r>
      <w:r>
        <w:rPr>
          <w:i/>
          <w:spacing w:val="9"/>
          <w:sz w:val="20"/>
        </w:rPr>
        <w:t> </w:t>
      </w:r>
      <w:r>
        <w:rPr>
          <w:i/>
          <w:sz w:val="20"/>
        </w:rPr>
        <w:t>Software</w:t>
      </w:r>
      <w:r>
        <w:rPr>
          <w:i/>
          <w:spacing w:val="9"/>
          <w:sz w:val="20"/>
        </w:rPr>
        <w:t> </w:t>
      </w:r>
      <w:r>
        <w:rPr>
          <w:i/>
          <w:spacing w:val="-2"/>
          <w:sz w:val="20"/>
        </w:rPr>
        <w:t>Environment</w:t>
      </w:r>
    </w:p>
    <w:p>
      <w:pPr>
        <w:spacing w:after="0"/>
        <w:jc w:val="left"/>
        <w:rPr>
          <w:i/>
          <w:sz w:val="20"/>
        </w:rPr>
        <w:sectPr>
          <w:pgSz w:w="12240" w:h="15840"/>
          <w:pgMar w:top="920" w:bottom="280" w:left="720" w:right="720"/>
          <w:cols w:num="2" w:equalWidth="0">
            <w:col w:w="5281" w:space="40"/>
            <w:col w:w="5479"/>
          </w:cols>
        </w:sectPr>
      </w:pPr>
    </w:p>
    <w:p>
      <w:pPr>
        <w:pStyle w:val="BodyText"/>
        <w:spacing w:line="253" w:lineRule="exact"/>
        <w:ind w:left="1067"/>
        <w:rPr>
          <w:rFonts w:ascii="Calibri" w:hAnsi="Calibri"/>
          <w:i/>
          <w:position w:val="6"/>
          <w:sz w:val="14"/>
        </w:rPr>
      </w:pPr>
      <w:r>
        <w:rPr>
          <w:rFonts w:ascii="Calibri" w:hAnsi="Calibri"/>
          <w:i/>
          <w:position w:val="6"/>
          <w:sz w:val="14"/>
        </w:rPr>
        <mc:AlternateContent>
          <mc:Choice Requires="wps">
            <w:drawing>
              <wp:anchor distT="0" distB="0" distL="0" distR="0" allowOverlap="1" layoutInCell="1" locked="0" behindDoc="1" simplePos="0" relativeHeight="487013888">
                <wp:simplePos x="0" y="0"/>
                <wp:positionH relativeFrom="page">
                  <wp:posOffset>1268615</wp:posOffset>
                </wp:positionH>
                <wp:positionV relativeFrom="paragraph">
                  <wp:posOffset>104174</wp:posOffset>
                </wp:positionV>
                <wp:extent cx="868044"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2592" from="99.890999pt,8.202754pt" to="168.220999pt,8.202754pt" stroked="true" strokeweight=".398pt" strokecolor="#000000">
                <v:stroke dashstyle="solid"/>
                <w10:wrap type="none"/>
              </v:line>
            </w:pict>
          </mc:Fallback>
        </mc:AlternateContent>
      </w:r>
      <w:r>
        <w:rPr>
          <w:rFonts w:ascii="Lucida Sans Unicode" w:hAnsi="Lucida Sans Unicode"/>
          <w:spacing w:val="-211"/>
          <w:w w:val="153"/>
        </w:rPr>
        <w:t>u</w:t>
      </w:r>
      <w:r>
        <w:rPr>
          <w:rFonts w:ascii="Lucida Sans Unicode" w:hAnsi="Lucida Sans Unicode"/>
          <w:w w:val="316"/>
          <w:position w:val="23"/>
        </w:rPr>
        <w:t>,</w:t>
      </w:r>
      <w:r>
        <w:rPr>
          <w:rFonts w:ascii="Lucida Sans Unicode" w:hAnsi="Lucida Sans Unicode"/>
          <w:spacing w:val="-84"/>
          <w:w w:val="234"/>
          <w:position w:val="23"/>
        </w:rPr>
        <w:t> </w:t>
      </w:r>
      <w:r>
        <w:rPr>
          <w:rFonts w:ascii="Calibri" w:hAnsi="Calibri"/>
          <w:w w:val="120"/>
          <w:position w:val="-4"/>
        </w:rPr>
        <w:t>1</w:t>
      </w:r>
      <w:r>
        <w:rPr>
          <w:rFonts w:ascii="Calibri" w:hAnsi="Calibri"/>
          <w:spacing w:val="4"/>
          <w:w w:val="179"/>
          <w:position w:val="-4"/>
        </w:rPr>
        <w:t> </w:t>
      </w:r>
      <w:r>
        <w:rPr>
          <w:rFonts w:ascii="Lucida Sans Unicode" w:hAnsi="Lucida Sans Unicode"/>
          <w:spacing w:val="-222"/>
          <w:w w:val="231"/>
        </w:rPr>
        <w:t>Σ</w:t>
      </w:r>
      <w:r>
        <w:rPr>
          <w:rFonts w:ascii="Calibri" w:hAnsi="Calibri"/>
          <w:i/>
          <w:spacing w:val="-7"/>
          <w:w w:val="128"/>
          <w:position w:val="6"/>
          <w:sz w:val="14"/>
        </w:rPr>
        <w:t>N</w:t>
      </w:r>
    </w:p>
    <w:p>
      <w:pPr>
        <w:pStyle w:val="BodyText"/>
        <w:spacing w:line="172" w:lineRule="exact" w:before="69"/>
        <w:ind w:left="2881"/>
      </w:pPr>
      <w:r>
        <w:rPr/>
        <w:br w:type="column"/>
      </w:r>
      <w:r>
        <w:rPr/>
        <w:t>All</w:t>
      </w:r>
      <w:r>
        <w:rPr>
          <w:spacing w:val="35"/>
        </w:rPr>
        <w:t>  </w:t>
      </w:r>
      <w:r>
        <w:rPr>
          <w:spacing w:val="-5"/>
        </w:rPr>
        <w:t>computations</w:t>
      </w:r>
    </w:p>
    <w:p>
      <w:pPr>
        <w:pStyle w:val="BodyText"/>
        <w:spacing w:line="12" w:lineRule="exact"/>
        <w:ind w:left="1067"/>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58848">
                <wp:simplePos x="0" y="0"/>
                <wp:positionH relativeFrom="page">
                  <wp:posOffset>2910713</wp:posOffset>
                </wp:positionH>
                <wp:positionV relativeFrom="paragraph">
                  <wp:posOffset>191276</wp:posOffset>
                </wp:positionV>
                <wp:extent cx="11557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229.190002pt,15.061161pt" to="238.281002pt,15.061161pt" stroked="true" strokeweight=".398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0" simplePos="0" relativeHeight="15760384">
                <wp:simplePos x="0" y="0"/>
                <wp:positionH relativeFrom="page">
                  <wp:posOffset>3108998</wp:posOffset>
                </wp:positionH>
                <wp:positionV relativeFrom="paragraph">
                  <wp:posOffset>-1678</wp:posOffset>
                </wp:positionV>
                <wp:extent cx="80645" cy="889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244.802994pt;margin-top:-.132189pt;width:6.35pt;height:7pt;mso-position-horizontal-relative:page;mso-position-vertical-relative:paragraph;z-index:15760384" type="#_x0000_t202" id="docshape53"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16448">
                <wp:simplePos x="0" y="0"/>
                <wp:positionH relativeFrom="page">
                  <wp:posOffset>4866017</wp:posOffset>
                </wp:positionH>
                <wp:positionV relativeFrom="paragraph">
                  <wp:posOffset>-55445</wp:posOffset>
                </wp:positionV>
                <wp:extent cx="200025" cy="3937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0025" cy="393700"/>
                        </a:xfrm>
                        <a:prstGeom prst="rect">
                          <a:avLst/>
                        </a:prstGeom>
                      </wps:spPr>
                      <wps:txbx>
                        <w:txbxContent>
                          <w:p>
                            <w:pPr>
                              <w:spacing w:line="203" w:lineRule="exact" w:before="0"/>
                              <w:ind w:left="0" w:right="0" w:firstLine="0"/>
                              <w:jc w:val="left"/>
                              <w:rPr>
                                <w:rFonts w:ascii="Lucida Sans Unicode"/>
                                <w:sz w:val="20"/>
                              </w:rPr>
                            </w:pPr>
                            <w:r>
                              <w:rPr>
                                <w:rFonts w:ascii="Calibri"/>
                                <w:i/>
                                <w:spacing w:val="-10"/>
                                <w:w w:val="150"/>
                                <w:sz w:val="20"/>
                                <w:vertAlign w:val="subscript"/>
                              </w:rPr>
                              <w:t>N</w:t>
                            </w:r>
                            <w:r>
                              <w:rPr>
                                <w:rFonts w:ascii="Lucida Sans Unicode"/>
                                <w:spacing w:val="-10"/>
                                <w:w w:val="150"/>
                                <w:sz w:val="20"/>
                                <w:vertAlign w:val="baseline"/>
                              </w:rPr>
                              <w:t> </w:t>
                            </w:r>
                          </w:p>
                        </w:txbxContent>
                      </wps:txbx>
                      <wps:bodyPr wrap="square" lIns="0" tIns="0" rIns="0" bIns="0" rtlCol="0">
                        <a:noAutofit/>
                      </wps:bodyPr>
                    </wps:wsp>
                  </a:graphicData>
                </a:graphic>
              </wp:anchor>
            </w:drawing>
          </mc:Choice>
          <mc:Fallback>
            <w:pict>
              <v:shape style="position:absolute;margin-left:383.151001pt;margin-top:-4.365789pt;width:15.75pt;height:31pt;mso-position-horizontal-relative:page;mso-position-vertical-relative:paragraph;z-index:-16300032" type="#_x0000_t202" id="docshape54" filled="false" stroked="false">
                <v:textbox inset="0,0,0,0">
                  <w:txbxContent>
                    <w:p>
                      <w:pPr>
                        <w:spacing w:line="203" w:lineRule="exact" w:before="0"/>
                        <w:ind w:left="0" w:right="0" w:firstLine="0"/>
                        <w:jc w:val="left"/>
                        <w:rPr>
                          <w:rFonts w:ascii="Lucida Sans Unicode"/>
                          <w:sz w:val="20"/>
                        </w:rPr>
                      </w:pPr>
                      <w:r>
                        <w:rPr>
                          <w:rFonts w:ascii="Calibri"/>
                          <w:i/>
                          <w:spacing w:val="-10"/>
                          <w:w w:val="150"/>
                          <w:sz w:val="20"/>
                          <w:vertAlign w:val="subscript"/>
                        </w:rPr>
                        <w:t>N</w:t>
                      </w:r>
                      <w:r>
                        <w:rPr>
                          <w:rFonts w:ascii="Lucida Sans Unicode"/>
                          <w:spacing w:val="-10"/>
                          <w:w w:val="150"/>
                          <w:sz w:val="20"/>
                          <w:vertAlign w:val="baseline"/>
                        </w:rPr>
                        <w:t> </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17984">
                <wp:simplePos x="0" y="0"/>
                <wp:positionH relativeFrom="page">
                  <wp:posOffset>5023294</wp:posOffset>
                </wp:positionH>
                <wp:positionV relativeFrom="paragraph">
                  <wp:posOffset>172290</wp:posOffset>
                </wp:positionV>
                <wp:extent cx="478155" cy="393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78155" cy="393700"/>
                        </a:xfrm>
                        <a:prstGeom prst="rect">
                          <a:avLst/>
                        </a:prstGeom>
                      </wps:spPr>
                      <wps:txbx>
                        <w:txbxContent>
                          <w:p>
                            <w:pPr>
                              <w:tabs>
                                <w:tab w:pos="391" w:val="left" w:leader="none"/>
                                <w:tab w:pos="685" w:val="left" w:leader="none"/>
                              </w:tabs>
                              <w:spacing w:line="203" w:lineRule="exact" w:before="0"/>
                              <w:ind w:left="0" w:right="0" w:firstLine="0"/>
                              <w:jc w:val="left"/>
                              <w:rPr>
                                <w:rFonts w:ascii="Lucida Sans Unicode"/>
                                <w:sz w:val="20"/>
                              </w:rPr>
                            </w:pPr>
                            <w:r>
                              <w:rPr>
                                <w:rFonts w:ascii="Lucida Sans Unicode"/>
                                <w:sz w:val="20"/>
                              </w:rPr>
                              <w:tab/>
                            </w:r>
                            <w:r>
                              <w:rPr>
                                <w:rFonts w:ascii="Calibri"/>
                                <w:i/>
                                <w:spacing w:val="-10"/>
                                <w:w w:val="190"/>
                                <w:sz w:val="20"/>
                                <w:vertAlign w:val="subscript"/>
                              </w:rPr>
                              <w:t>i</w:t>
                            </w:r>
                            <w:r>
                              <w:rPr>
                                <w:rFonts w:ascii="Calibri"/>
                                <w:i/>
                                <w:sz w:val="20"/>
                                <w:vertAlign w:val="baseline"/>
                              </w:rPr>
                              <w:tab/>
                            </w:r>
                            <w:r>
                              <w:rPr>
                                <w:rFonts w:ascii="Lucida Sans Unicode"/>
                                <w:sz w:val="20"/>
                                <w:vertAlign w:val="baseline"/>
                              </w:rPr>
                              <w:t> </w:t>
                            </w:r>
                          </w:p>
                        </w:txbxContent>
                      </wps:txbx>
                      <wps:bodyPr wrap="square" lIns="0" tIns="0" rIns="0" bIns="0" rtlCol="0">
                        <a:noAutofit/>
                      </wps:bodyPr>
                    </wps:wsp>
                  </a:graphicData>
                </a:graphic>
              </wp:anchor>
            </w:drawing>
          </mc:Choice>
          <mc:Fallback>
            <w:pict>
              <v:shape style="position:absolute;margin-left:395.535004pt;margin-top:13.566211pt;width:37.65pt;height:31pt;mso-position-horizontal-relative:page;mso-position-vertical-relative:paragraph;z-index:-16298496" type="#_x0000_t202" id="docshape55" filled="false" stroked="false">
                <v:textbox inset="0,0,0,0">
                  <w:txbxContent>
                    <w:p>
                      <w:pPr>
                        <w:tabs>
                          <w:tab w:pos="391" w:val="left" w:leader="none"/>
                          <w:tab w:pos="685" w:val="left" w:leader="none"/>
                        </w:tabs>
                        <w:spacing w:line="203" w:lineRule="exact" w:before="0"/>
                        <w:ind w:left="0" w:right="0" w:firstLine="0"/>
                        <w:jc w:val="left"/>
                        <w:rPr>
                          <w:rFonts w:ascii="Lucida Sans Unicode"/>
                          <w:sz w:val="20"/>
                        </w:rPr>
                      </w:pPr>
                      <w:r>
                        <w:rPr>
                          <w:rFonts w:ascii="Lucida Sans Unicode"/>
                          <w:sz w:val="20"/>
                        </w:rPr>
                        <w:tab/>
                      </w:r>
                      <w:r>
                        <w:rPr>
                          <w:rFonts w:ascii="Calibri"/>
                          <w:i/>
                          <w:spacing w:val="-10"/>
                          <w:w w:val="190"/>
                          <w:sz w:val="20"/>
                          <w:vertAlign w:val="subscript"/>
                        </w:rPr>
                        <w:t>i</w:t>
                      </w:r>
                      <w:r>
                        <w:rPr>
                          <w:rFonts w:ascii="Calibri"/>
                          <w:i/>
                          <w:sz w:val="20"/>
                          <w:vertAlign w:val="baseline"/>
                        </w:rPr>
                        <w:tab/>
                      </w:r>
                      <w:r>
                        <w:rPr>
                          <w:rFonts w:ascii="Lucida Sans Unicode"/>
                          <w:sz w:val="20"/>
                          <w:vertAlign w:val="baseline"/>
                        </w:rPr>
                        <w:t> </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2080">
                <wp:simplePos x="0" y="0"/>
                <wp:positionH relativeFrom="page">
                  <wp:posOffset>2910713</wp:posOffset>
                </wp:positionH>
                <wp:positionV relativeFrom="paragraph">
                  <wp:posOffset>214797</wp:posOffset>
                </wp:positionV>
                <wp:extent cx="101600" cy="1270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style="position:absolute;margin-left:229.190002pt;margin-top:16.91321pt;width:8pt;height:10pt;mso-position-horizontal-relative:page;mso-position-vertical-relative:paragraph;z-index:-16294400" type="#_x0000_t202" id="docshape56"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2592">
                <wp:simplePos x="0" y="0"/>
                <wp:positionH relativeFrom="page">
                  <wp:posOffset>3363467</wp:posOffset>
                </wp:positionH>
                <wp:positionV relativeFrom="paragraph">
                  <wp:posOffset>175460</wp:posOffset>
                </wp:positionV>
                <wp:extent cx="36195"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64.839996pt;margin-top:13.815811pt;width:2.85pt;height:7pt;mso-position-horizontal-relative:page;mso-position-vertical-relative:paragraph;z-index:-16293888" type="#_x0000_t202" id="docshape5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3104">
                <wp:simplePos x="0" y="0"/>
                <wp:positionH relativeFrom="page">
                  <wp:posOffset>3566033</wp:posOffset>
                </wp:positionH>
                <wp:positionV relativeFrom="paragraph">
                  <wp:posOffset>175460</wp:posOffset>
                </wp:positionV>
                <wp:extent cx="36195"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80.790009pt;margin-top:13.815811pt;width:2.85pt;height:7pt;mso-position-horizontal-relative:page;mso-position-vertical-relative:paragraph;z-index:-16293376" type="#_x0000_t202" id="docshape58"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3616">
                <wp:simplePos x="0" y="0"/>
                <wp:positionH relativeFrom="page">
                  <wp:posOffset>3962120</wp:posOffset>
                </wp:positionH>
                <wp:positionV relativeFrom="paragraph">
                  <wp:posOffset>196300</wp:posOffset>
                </wp:positionV>
                <wp:extent cx="1496695" cy="1981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496695" cy="198120"/>
                        </a:xfrm>
                        <a:prstGeom prst="rect">
                          <a:avLst/>
                        </a:prstGeom>
                      </wps:spPr>
                      <wps:txbx>
                        <w:txbxContent>
                          <w:p>
                            <w:pPr>
                              <w:pStyle w:val="BodyText"/>
                              <w:spacing w:line="182" w:lineRule="exact"/>
                            </w:pPr>
                            <w:r>
                              <w:rPr>
                                <w:spacing w:val="-4"/>
                              </w:rPr>
                              <w:t>RAM,</w:t>
                            </w:r>
                            <w:r>
                              <w:rPr>
                                <w:spacing w:val="19"/>
                              </w:rPr>
                              <w:t> </w:t>
                            </w:r>
                            <w:r>
                              <w:rPr>
                                <w:spacing w:val="-4"/>
                              </w:rPr>
                              <w:t>and</w:t>
                            </w:r>
                            <w:r>
                              <w:rPr>
                                <w:spacing w:val="9"/>
                              </w:rPr>
                              <w:t> </w:t>
                            </w:r>
                            <w:r>
                              <w:rPr>
                                <w:rFonts w:ascii="Calibri"/>
                                <w:i/>
                                <w:spacing w:val="-98"/>
                                <w:w w:val="116"/>
                                <w:position w:val="1"/>
                              </w:rPr>
                              <w:t>N</w:t>
                            </w:r>
                            <w:r>
                              <w:rPr>
                                <w:spacing w:val="42"/>
                                <w:w w:val="91"/>
                              </w:rPr>
                              <w:t>an</w:t>
                            </w:r>
                            <w:r>
                              <w:rPr>
                                <w:spacing w:val="25"/>
                              </w:rPr>
                              <w:t> </w:t>
                            </w:r>
                            <w:r>
                              <w:rPr>
                                <w:spacing w:val="-4"/>
                              </w:rPr>
                              <w:t>NVIDIA</w:t>
                            </w:r>
                            <w:r>
                              <w:rPr>
                                <w:rFonts w:ascii="Calibri"/>
                                <w:i/>
                                <w:spacing w:val="-4"/>
                                <w:position w:val="1"/>
                              </w:rPr>
                              <w:t>y</w:t>
                            </w:r>
                            <w:r>
                              <w:rPr>
                                <w:rFonts w:ascii="Calibri"/>
                                <w:i/>
                                <w:spacing w:val="-24"/>
                                <w:position w:val="1"/>
                              </w:rPr>
                              <w:t> </w:t>
                            </w:r>
                            <w:r>
                              <w:rPr>
                                <w:spacing w:val="-12"/>
                              </w:rPr>
                              <w:t>R</w:t>
                            </w:r>
                            <w:r>
                              <w:rPr/>
                              <w:t>T</w:t>
                            </w:r>
                            <w:r>
                              <w:rPr>
                                <w:spacing w:val="-115"/>
                              </w:rPr>
                              <w:t>X</w:t>
                            </w:r>
                          </w:p>
                          <w:p>
                            <w:pPr>
                              <w:spacing w:line="129" w:lineRule="exact" w:before="0"/>
                              <w:ind w:left="1364" w:right="0" w:firstLine="0"/>
                              <w:jc w:val="left"/>
                              <w:rPr>
                                <w:rFonts w:ascii="Tahoma"/>
                                <w:sz w:val="14"/>
                              </w:rPr>
                            </w:pPr>
                            <w:r>
                              <w:rPr>
                                <w:rFonts w:ascii="Calibri"/>
                                <w:i/>
                                <w:spacing w:val="-5"/>
                                <w:w w:val="135"/>
                                <w:sz w:val="14"/>
                              </w:rPr>
                              <w:t>i</w:t>
                            </w:r>
                            <w:r>
                              <w:rPr>
                                <w:rFonts w:ascii="Tahoma"/>
                                <w:spacing w:val="-5"/>
                                <w:w w:val="135"/>
                                <w:sz w:val="14"/>
                              </w:rPr>
                              <w:t>=1</w:t>
                            </w:r>
                          </w:p>
                        </w:txbxContent>
                      </wps:txbx>
                      <wps:bodyPr wrap="square" lIns="0" tIns="0" rIns="0" bIns="0" rtlCol="0">
                        <a:noAutofit/>
                      </wps:bodyPr>
                    </wps:wsp>
                  </a:graphicData>
                </a:graphic>
              </wp:anchor>
            </w:drawing>
          </mc:Choice>
          <mc:Fallback>
            <w:pict>
              <v:shape style="position:absolute;margin-left:311.977997pt;margin-top:15.456718pt;width:117.85pt;height:15.6pt;mso-position-horizontal-relative:page;mso-position-vertical-relative:paragraph;z-index:-16292864" type="#_x0000_t202" id="docshape59" filled="false" stroked="false">
                <v:textbox inset="0,0,0,0">
                  <w:txbxContent>
                    <w:p>
                      <w:pPr>
                        <w:pStyle w:val="BodyText"/>
                        <w:spacing w:line="182" w:lineRule="exact"/>
                      </w:pPr>
                      <w:r>
                        <w:rPr>
                          <w:spacing w:val="-4"/>
                        </w:rPr>
                        <w:t>RAM,</w:t>
                      </w:r>
                      <w:r>
                        <w:rPr>
                          <w:spacing w:val="19"/>
                        </w:rPr>
                        <w:t> </w:t>
                      </w:r>
                      <w:r>
                        <w:rPr>
                          <w:spacing w:val="-4"/>
                        </w:rPr>
                        <w:t>and</w:t>
                      </w:r>
                      <w:r>
                        <w:rPr>
                          <w:spacing w:val="9"/>
                        </w:rPr>
                        <w:t> </w:t>
                      </w:r>
                      <w:r>
                        <w:rPr>
                          <w:rFonts w:ascii="Calibri"/>
                          <w:i/>
                          <w:spacing w:val="-98"/>
                          <w:w w:val="116"/>
                          <w:position w:val="1"/>
                        </w:rPr>
                        <w:t>N</w:t>
                      </w:r>
                      <w:r>
                        <w:rPr>
                          <w:spacing w:val="42"/>
                          <w:w w:val="91"/>
                        </w:rPr>
                        <w:t>an</w:t>
                      </w:r>
                      <w:r>
                        <w:rPr>
                          <w:spacing w:val="25"/>
                        </w:rPr>
                        <w:t> </w:t>
                      </w:r>
                      <w:r>
                        <w:rPr>
                          <w:spacing w:val="-4"/>
                        </w:rPr>
                        <w:t>NVIDIA</w:t>
                      </w:r>
                      <w:r>
                        <w:rPr>
                          <w:rFonts w:ascii="Calibri"/>
                          <w:i/>
                          <w:spacing w:val="-4"/>
                          <w:position w:val="1"/>
                        </w:rPr>
                        <w:t>y</w:t>
                      </w:r>
                      <w:r>
                        <w:rPr>
                          <w:rFonts w:ascii="Calibri"/>
                          <w:i/>
                          <w:spacing w:val="-24"/>
                          <w:position w:val="1"/>
                        </w:rPr>
                        <w:t> </w:t>
                      </w:r>
                      <w:r>
                        <w:rPr>
                          <w:spacing w:val="-12"/>
                        </w:rPr>
                        <w:t>R</w:t>
                      </w:r>
                      <w:r>
                        <w:rPr/>
                        <w:t>T</w:t>
                      </w:r>
                      <w:r>
                        <w:rPr>
                          <w:spacing w:val="-115"/>
                        </w:rPr>
                        <w:t>X</w:t>
                      </w:r>
                    </w:p>
                    <w:p>
                      <w:pPr>
                        <w:spacing w:line="129" w:lineRule="exact" w:before="0"/>
                        <w:ind w:left="1364" w:right="0" w:firstLine="0"/>
                        <w:jc w:val="left"/>
                        <w:rPr>
                          <w:rFonts w:ascii="Tahoma"/>
                          <w:sz w:val="14"/>
                        </w:rPr>
                      </w:pPr>
                      <w:r>
                        <w:rPr>
                          <w:rFonts w:ascii="Calibri"/>
                          <w:i/>
                          <w:spacing w:val="-5"/>
                          <w:w w:val="135"/>
                          <w:sz w:val="14"/>
                        </w:rPr>
                        <w:t>i</w:t>
                      </w:r>
                      <w:r>
                        <w:rPr>
                          <w:rFonts w:ascii="Tahoma"/>
                          <w:spacing w:val="-5"/>
                          <w:w w:val="135"/>
                          <w:sz w:val="14"/>
                        </w:rPr>
                        <w:t>=1</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24128">
                <wp:simplePos x="0" y="0"/>
                <wp:positionH relativeFrom="page">
                  <wp:posOffset>5594546</wp:posOffset>
                </wp:positionH>
                <wp:positionV relativeFrom="paragraph">
                  <wp:posOffset>196300</wp:posOffset>
                </wp:positionV>
                <wp:extent cx="1556385" cy="1530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556385" cy="153035"/>
                        </a:xfrm>
                        <a:prstGeom prst="rect">
                          <a:avLst/>
                        </a:prstGeom>
                      </wps:spPr>
                      <wps:txbx>
                        <w:txbxContent>
                          <w:p>
                            <w:pPr>
                              <w:pStyle w:val="BodyText"/>
                              <w:spacing w:line="227" w:lineRule="exact"/>
                            </w:pPr>
                            <w:r>
                              <w:rPr/>
                              <w:t>3060</w:t>
                            </w:r>
                            <w:r>
                              <w:rPr>
                                <w:spacing w:val="45"/>
                              </w:rPr>
                              <w:t> </w:t>
                            </w:r>
                            <w:r>
                              <w:rPr/>
                              <w:t>GPU</w:t>
                            </w:r>
                            <w:r>
                              <w:rPr>
                                <w:spacing w:val="46"/>
                              </w:rPr>
                              <w:t> </w:t>
                            </w:r>
                            <w:r>
                              <w:rPr/>
                              <w:t>(12</w:t>
                            </w:r>
                            <w:r>
                              <w:rPr>
                                <w:spacing w:val="45"/>
                              </w:rPr>
                              <w:t> </w:t>
                            </w:r>
                            <w:r>
                              <w:rPr/>
                              <w:t>GB</w:t>
                            </w:r>
                            <w:r>
                              <w:rPr>
                                <w:spacing w:val="46"/>
                              </w:rPr>
                              <w:t> </w:t>
                            </w:r>
                            <w:r>
                              <w:rPr>
                                <w:spacing w:val="-2"/>
                              </w:rPr>
                              <w:t>VRAM).</w:t>
                            </w:r>
                          </w:p>
                        </w:txbxContent>
                      </wps:txbx>
                      <wps:bodyPr wrap="square" lIns="0" tIns="0" rIns="0" bIns="0" rtlCol="0">
                        <a:noAutofit/>
                      </wps:bodyPr>
                    </wps:wsp>
                  </a:graphicData>
                </a:graphic>
              </wp:anchor>
            </w:drawing>
          </mc:Choice>
          <mc:Fallback>
            <w:pict>
              <v:shape style="position:absolute;margin-left:440.515472pt;margin-top:15.456718pt;width:122.55pt;height:12.05pt;mso-position-horizontal-relative:page;mso-position-vertical-relative:paragraph;z-index:-16292352" type="#_x0000_t202" id="docshape60" filled="false" stroked="false">
                <v:textbox inset="0,0,0,0">
                  <w:txbxContent>
                    <w:p>
                      <w:pPr>
                        <w:pStyle w:val="BodyText"/>
                        <w:spacing w:line="227" w:lineRule="exact"/>
                      </w:pPr>
                      <w:r>
                        <w:rPr/>
                        <w:t>3060</w:t>
                      </w:r>
                      <w:r>
                        <w:rPr>
                          <w:spacing w:val="45"/>
                        </w:rPr>
                        <w:t> </w:t>
                      </w:r>
                      <w:r>
                        <w:rPr/>
                        <w:t>GPU</w:t>
                      </w:r>
                      <w:r>
                        <w:rPr>
                          <w:spacing w:val="46"/>
                        </w:rPr>
                        <w:t> </w:t>
                      </w:r>
                      <w:r>
                        <w:rPr/>
                        <w:t>(12</w:t>
                      </w:r>
                      <w:r>
                        <w:rPr>
                          <w:spacing w:val="45"/>
                        </w:rPr>
                        <w:t> </w:t>
                      </w:r>
                      <w:r>
                        <w:rPr/>
                        <w:t>GB</w:t>
                      </w:r>
                      <w:r>
                        <w:rPr>
                          <w:spacing w:val="46"/>
                        </w:rPr>
                        <w:t> </w:t>
                      </w:r>
                      <w:r>
                        <w:rPr>
                          <w:spacing w:val="-2"/>
                        </w:rPr>
                        <w:t>VRAM).</w:t>
                      </w:r>
                    </w:p>
                  </w:txbxContent>
                </v:textbox>
                <w10:wrap type="none"/>
              </v:shape>
            </w:pict>
          </mc:Fallback>
        </mc:AlternateContent>
      </w:r>
      <w:r>
        <w:rPr>
          <w:rFonts w:ascii="Calibri" w:hAnsi="Calibri"/>
          <w:w w:val="115"/>
          <w:position w:val="-4"/>
        </w:rPr>
        <w:t>1</w:t>
      </w:r>
      <w:r>
        <w:rPr>
          <w:rFonts w:ascii="Calibri" w:hAnsi="Calibri"/>
          <w:spacing w:val="-22"/>
          <w:w w:val="225"/>
          <w:position w:val="-4"/>
        </w:rPr>
        <w:t> </w:t>
      </w:r>
      <w:r>
        <w:rPr>
          <w:rFonts w:ascii="Lucida Sans Unicode" w:hAnsi="Lucida Sans Unicode"/>
          <w:spacing w:val="-225"/>
          <w:w w:val="225"/>
        </w:rPr>
        <w:t>Σ</w:t>
      </w:r>
    </w:p>
    <w:p>
      <w:pPr>
        <w:pStyle w:val="BodyText"/>
        <w:spacing w:line="184" w:lineRule="exact" w:before="69"/>
        <w:ind w:left="166"/>
      </w:pPr>
      <w:r>
        <w:rPr/>
        <w:br w:type="column"/>
      </w:r>
      <w:r>
        <w:rPr/>
        <w:t>were</w:t>
      </w:r>
      <w:r>
        <w:rPr>
          <w:spacing w:val="35"/>
        </w:rPr>
        <w:t>  </w:t>
      </w:r>
      <w:r>
        <w:rPr/>
        <w:t>performed</w:t>
      </w:r>
      <w:r>
        <w:rPr>
          <w:spacing w:val="35"/>
        </w:rPr>
        <w:t>  </w:t>
      </w:r>
      <w:r>
        <w:rPr/>
        <w:t>on</w:t>
      </w:r>
      <w:r>
        <w:rPr>
          <w:spacing w:val="35"/>
        </w:rPr>
        <w:t>  </w:t>
      </w:r>
      <w:r>
        <w:rPr/>
        <w:t>a</w:t>
      </w:r>
      <w:r>
        <w:rPr>
          <w:spacing w:val="35"/>
        </w:rPr>
        <w:t>  </w:t>
      </w:r>
      <w:r>
        <w:rPr>
          <w:spacing w:val="-2"/>
        </w:rPr>
        <w:t>workstation</w:t>
      </w:r>
    </w:p>
    <w:p>
      <w:pPr>
        <w:pStyle w:val="BodyText"/>
        <w:spacing w:after="0" w:line="184" w:lineRule="exact"/>
        <w:sectPr>
          <w:type w:val="continuous"/>
          <w:pgSz w:w="12240" w:h="15840"/>
          <w:pgMar w:top="900" w:bottom="280" w:left="720" w:right="720"/>
          <w:cols w:num="3" w:equalWidth="0">
            <w:col w:w="1781" w:space="1057"/>
            <w:col w:w="4354" w:space="39"/>
            <w:col w:w="3569"/>
          </w:cols>
        </w:sectPr>
      </w:pPr>
    </w:p>
    <w:p>
      <w:pPr>
        <w:pStyle w:val="BodyText"/>
        <w:spacing w:before="49"/>
        <w:ind w:left="259"/>
        <w:rPr>
          <w:rFonts w:ascii="Lucida Sans Unicode"/>
          <w:position w:val="7"/>
        </w:rPr>
      </w:pPr>
      <w:r>
        <w:rPr>
          <w:rFonts w:ascii="Lucida Sans Unicode"/>
          <w:position w:val="7"/>
        </w:rPr>
        <mc:AlternateContent>
          <mc:Choice Requires="wps">
            <w:drawing>
              <wp:anchor distT="0" distB="0" distL="0" distR="0" allowOverlap="1" layoutInCell="1" locked="0" behindDoc="0" simplePos="0" relativeHeight="15761920">
                <wp:simplePos x="0" y="0"/>
                <wp:positionH relativeFrom="page">
                  <wp:posOffset>1283804</wp:posOffset>
                </wp:positionH>
                <wp:positionV relativeFrom="paragraph">
                  <wp:posOffset>55780</wp:posOffset>
                </wp:positionV>
                <wp:extent cx="144145" cy="1403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4145" cy="140335"/>
                        </a:xfrm>
                        <a:prstGeom prst="rect">
                          <a:avLst/>
                        </a:prstGeom>
                      </wps:spPr>
                      <wps:txbx>
                        <w:txbxContent>
                          <w:p>
                            <w:pPr>
                              <w:spacing w:line="221" w:lineRule="exact" w:before="0"/>
                              <w:ind w:left="0" w:right="0" w:firstLine="0"/>
                              <w:jc w:val="left"/>
                              <w:rPr>
                                <w:sz w:val="20"/>
                              </w:rPr>
                            </w:pPr>
                            <w:r>
                              <w:rPr>
                                <w:w w:val="99"/>
                                <w:sz w:val="20"/>
                                <w:u w:val="single"/>
                              </w:rPr>
                              <w:t> </w:t>
                            </w:r>
                            <w:r>
                              <w:rPr>
                                <w:spacing w:val="-24"/>
                                <w:sz w:val="20"/>
                                <w:u w:val="single"/>
                              </w:rPr>
                              <w:t> </w:t>
                            </w:r>
                          </w:p>
                        </w:txbxContent>
                      </wps:txbx>
                      <wps:bodyPr wrap="square" lIns="0" tIns="0" rIns="0" bIns="0" rtlCol="0">
                        <a:noAutofit/>
                      </wps:bodyPr>
                    </wps:wsp>
                  </a:graphicData>
                </a:graphic>
              </wp:anchor>
            </w:drawing>
          </mc:Choice>
          <mc:Fallback>
            <w:pict>
              <v:shape style="position:absolute;margin-left:101.086998pt;margin-top:4.392145pt;width:11.35pt;height:11.05pt;mso-position-horizontal-relative:page;mso-position-vertical-relative:paragraph;z-index:15761920" type="#_x0000_t202" id="docshape61" filled="false" stroked="false">
                <v:textbox inset="0,0,0,0">
                  <w:txbxContent>
                    <w:p>
                      <w:pPr>
                        <w:spacing w:line="221" w:lineRule="exact" w:before="0"/>
                        <w:ind w:left="0" w:right="0" w:firstLine="0"/>
                        <w:jc w:val="left"/>
                        <w:rPr>
                          <w:sz w:val="20"/>
                        </w:rPr>
                      </w:pPr>
                      <w:r>
                        <w:rPr>
                          <w:w w:val="99"/>
                          <w:sz w:val="20"/>
                          <w:u w:val="single"/>
                        </w:rPr>
                        <w:t> </w:t>
                      </w:r>
                      <w:r>
                        <w:rPr>
                          <w:spacing w:val="-24"/>
                          <w:sz w:val="20"/>
                          <w:u w:val="single"/>
                        </w:rPr>
                        <w:t> </w:t>
                      </w:r>
                    </w:p>
                  </w:txbxContent>
                </v:textbox>
                <w10:wrap type="none"/>
              </v:shape>
            </w:pict>
          </mc:Fallback>
        </mc:AlternateContent>
      </w:r>
      <w:r>
        <w:rPr>
          <w:rFonts w:ascii="Lucida Sans Unicode"/>
          <w:position w:val="7"/>
        </w:rPr>
        <mc:AlternateContent>
          <mc:Choice Requires="wps">
            <w:drawing>
              <wp:anchor distT="0" distB="0" distL="0" distR="0" allowOverlap="1" layoutInCell="1" locked="0" behindDoc="0" simplePos="0" relativeHeight="15764992">
                <wp:simplePos x="0" y="0"/>
                <wp:positionH relativeFrom="page">
                  <wp:posOffset>1283804</wp:posOffset>
                </wp:positionH>
                <wp:positionV relativeFrom="paragraph">
                  <wp:posOffset>206984</wp:posOffset>
                </wp:positionV>
                <wp:extent cx="101600" cy="1270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016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N</w:t>
                            </w:r>
                          </w:p>
                        </w:txbxContent>
                      </wps:txbx>
                      <wps:bodyPr wrap="square" lIns="0" tIns="0" rIns="0" bIns="0" rtlCol="0">
                        <a:noAutofit/>
                      </wps:bodyPr>
                    </wps:wsp>
                  </a:graphicData>
                </a:graphic>
              </wp:anchor>
            </w:drawing>
          </mc:Choice>
          <mc:Fallback>
            <w:pict>
              <v:shape style="position:absolute;margin-left:101.086998pt;margin-top:16.298000pt;width:8pt;height:10pt;mso-position-horizontal-relative:page;mso-position-vertical-relative:paragraph;z-index:15764992" type="#_x0000_t202" id="docshape62"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N</w:t>
                      </w:r>
                    </w:p>
                  </w:txbxContent>
                </v:textbox>
                <w10:wrap type="none"/>
              </v:shape>
            </w:pict>
          </mc:Fallback>
        </mc:AlternateContent>
      </w:r>
      <w:r>
        <w:rPr>
          <w:w w:val="110"/>
        </w:rPr>
        <w:t>RMSE</w:t>
      </w:r>
      <w:r>
        <w:rPr>
          <w:spacing w:val="-13"/>
          <w:w w:val="110"/>
        </w:rPr>
        <w:t> </w:t>
      </w:r>
      <w:r>
        <w:rPr>
          <w:rFonts w:ascii="Calibri"/>
          <w:w w:val="120"/>
        </w:rPr>
        <w:t>=</w:t>
      </w:r>
      <w:r>
        <w:rPr>
          <w:rFonts w:ascii="Calibri"/>
          <w:spacing w:val="-12"/>
          <w:w w:val="120"/>
        </w:rPr>
        <w:t> </w:t>
      </w:r>
      <w:r>
        <w:rPr>
          <w:rFonts w:ascii="Lucida Sans Unicode"/>
          <w:spacing w:val="-10"/>
          <w:w w:val="120"/>
          <w:position w:val="7"/>
        </w:rPr>
        <w:t>,</w:t>
      </w:r>
    </w:p>
    <w:p>
      <w:pPr>
        <w:tabs>
          <w:tab w:pos="1562" w:val="left" w:leader="none"/>
        </w:tabs>
        <w:spacing w:before="138"/>
        <w:ind w:left="259" w:right="0" w:firstLine="0"/>
        <w:jc w:val="left"/>
        <w:rPr>
          <w:rFonts w:ascii="Calibri" w:hAnsi="Calibri"/>
          <w:sz w:val="20"/>
        </w:rPr>
      </w:pPr>
      <w:r>
        <w:rPr/>
        <w:br w:type="column"/>
      </w:r>
      <w:r>
        <w:rPr>
          <w:rFonts w:ascii="Calibri" w:hAnsi="Calibri"/>
          <w:spacing w:val="-10"/>
          <w:w w:val="125"/>
          <w:sz w:val="20"/>
        </w:rPr>
        <w:t>(</w:t>
      </w:r>
      <w:r>
        <w:rPr>
          <w:rFonts w:ascii="Calibri" w:hAnsi="Calibri"/>
          <w:i/>
          <w:spacing w:val="-10"/>
          <w:w w:val="125"/>
          <w:sz w:val="20"/>
        </w:rPr>
        <w:t>y</w:t>
      </w:r>
      <w:r>
        <w:rPr>
          <w:rFonts w:ascii="Calibri" w:hAnsi="Calibri"/>
          <w:spacing w:val="-10"/>
          <w:w w:val="125"/>
          <w:sz w:val="20"/>
        </w:rPr>
        <w:t>ˆ</w:t>
      </w:r>
      <w:r>
        <w:rPr>
          <w:rFonts w:ascii="Calibri" w:hAnsi="Calibri"/>
          <w:spacing w:val="6"/>
          <w:w w:val="125"/>
          <w:sz w:val="20"/>
        </w:rPr>
        <w:t> </w:t>
      </w:r>
      <w:r>
        <w:rPr>
          <w:rFonts w:ascii="Cambria" w:hAnsi="Cambria"/>
          <w:spacing w:val="-10"/>
          <w:w w:val="125"/>
          <w:sz w:val="20"/>
        </w:rPr>
        <w:t>−</w:t>
      </w:r>
      <w:r>
        <w:rPr>
          <w:rFonts w:ascii="Cambria" w:hAnsi="Cambria"/>
          <w:spacing w:val="-11"/>
          <w:w w:val="125"/>
          <w:sz w:val="20"/>
        </w:rPr>
        <w:t> </w:t>
      </w:r>
      <w:r>
        <w:rPr>
          <w:rFonts w:ascii="Calibri" w:hAnsi="Calibri"/>
          <w:i/>
          <w:spacing w:val="-10"/>
          <w:w w:val="125"/>
          <w:sz w:val="20"/>
        </w:rPr>
        <w:t>y</w:t>
      </w:r>
      <w:r>
        <w:rPr>
          <w:rFonts w:ascii="Calibri" w:hAnsi="Calibri"/>
          <w:i/>
          <w:spacing w:val="-4"/>
          <w:w w:val="125"/>
          <w:sz w:val="20"/>
        </w:rPr>
        <w:t> </w:t>
      </w:r>
      <w:r>
        <w:rPr>
          <w:rFonts w:ascii="Calibri" w:hAnsi="Calibri"/>
          <w:spacing w:val="-10"/>
          <w:w w:val="125"/>
          <w:sz w:val="20"/>
        </w:rPr>
        <w:t>)</w:t>
      </w:r>
      <w:r>
        <w:rPr>
          <w:rFonts w:ascii="Tahoma" w:hAnsi="Tahoma"/>
          <w:spacing w:val="-10"/>
          <w:w w:val="125"/>
          <w:position w:val="6"/>
          <w:sz w:val="14"/>
        </w:rPr>
        <w:t>2</w:t>
      </w:r>
      <w:r>
        <w:rPr>
          <w:rFonts w:ascii="Calibri" w:hAnsi="Calibri"/>
          <w:i/>
          <w:spacing w:val="-10"/>
          <w:w w:val="125"/>
          <w:sz w:val="20"/>
        </w:rPr>
        <w:t>,</w:t>
      </w:r>
      <w:r>
        <w:rPr>
          <w:rFonts w:ascii="Calibri" w:hAnsi="Calibri"/>
          <w:i/>
          <w:sz w:val="20"/>
        </w:rPr>
        <w:tab/>
      </w:r>
      <w:r>
        <w:rPr>
          <w:sz w:val="20"/>
        </w:rPr>
        <w:t>MAE</w:t>
      </w:r>
      <w:r>
        <w:rPr>
          <w:spacing w:val="-12"/>
          <w:w w:val="125"/>
          <w:sz w:val="20"/>
        </w:rPr>
        <w:t> </w:t>
      </w:r>
      <w:r>
        <w:rPr>
          <w:rFonts w:ascii="Calibri" w:hAnsi="Calibri"/>
          <w:spacing w:val="-10"/>
          <w:w w:val="125"/>
          <w:sz w:val="20"/>
        </w:rPr>
        <w:t>=</w:t>
      </w:r>
    </w:p>
    <w:p>
      <w:pPr>
        <w:pStyle w:val="BodyText"/>
        <w:tabs>
          <w:tab w:pos="1340" w:val="left" w:leader="none"/>
        </w:tabs>
        <w:ind w:left="259"/>
      </w:pPr>
      <w:r>
        <w:rPr/>
        <w:br w:type="column"/>
      </w:r>
      <w:r>
        <w:rPr>
          <w:rFonts w:ascii="Cambria" w:hAnsi="Cambria"/>
          <w:w w:val="105"/>
          <w:position w:val="-9"/>
        </w:rPr>
        <w:t>|</w:t>
      </w:r>
      <w:r>
        <w:rPr>
          <w:rFonts w:ascii="Calibri" w:hAnsi="Calibri"/>
          <w:i/>
          <w:w w:val="105"/>
          <w:position w:val="-9"/>
        </w:rPr>
        <w:t>y</w:t>
      </w:r>
      <w:r>
        <w:rPr>
          <w:rFonts w:ascii="Calibri" w:hAnsi="Calibri"/>
          <w:w w:val="105"/>
          <w:position w:val="-9"/>
        </w:rPr>
        <w:t>ˆ</w:t>
      </w:r>
      <w:r>
        <w:rPr>
          <w:rFonts w:ascii="Calibri" w:hAnsi="Calibri"/>
          <w:spacing w:val="-12"/>
          <w:w w:val="105"/>
          <w:position w:val="-9"/>
        </w:rPr>
        <w:t> </w:t>
      </w:r>
      <w:r>
        <w:rPr>
          <w:rFonts w:ascii="Cambria" w:hAnsi="Cambria"/>
          <w:w w:val="105"/>
          <w:position w:val="-9"/>
        </w:rPr>
        <w:t>−</w:t>
      </w:r>
      <w:r>
        <w:rPr>
          <w:rFonts w:ascii="Calibri" w:hAnsi="Calibri"/>
          <w:i/>
          <w:w w:val="105"/>
          <w:position w:val="-9"/>
        </w:rPr>
        <w:t>y</w:t>
      </w:r>
      <w:r>
        <w:rPr>
          <w:rFonts w:ascii="Calibri" w:hAnsi="Calibri"/>
          <w:i/>
          <w:spacing w:val="-1"/>
          <w:w w:val="105"/>
          <w:position w:val="-9"/>
        </w:rPr>
        <w:t> </w:t>
      </w:r>
      <w:r>
        <w:rPr>
          <w:rFonts w:ascii="Cambria" w:hAnsi="Cambria"/>
          <w:spacing w:val="-5"/>
          <w:w w:val="105"/>
          <w:position w:val="-9"/>
        </w:rPr>
        <w:t>|</w:t>
      </w:r>
      <w:r>
        <w:rPr>
          <w:rFonts w:ascii="Calibri" w:hAnsi="Calibri"/>
          <w:i/>
          <w:spacing w:val="-5"/>
          <w:w w:val="105"/>
          <w:position w:val="-9"/>
        </w:rPr>
        <w:t>,</w:t>
      </w:r>
      <w:r>
        <w:rPr>
          <w:rFonts w:ascii="Calibri" w:hAnsi="Calibri"/>
          <w:i/>
          <w:position w:val="-9"/>
        </w:rPr>
        <w:tab/>
      </w:r>
      <w:r>
        <w:rPr>
          <w:spacing w:val="-163"/>
          <w:position w:val="-9"/>
        </w:rPr>
        <w:t>M</w:t>
      </w:r>
      <w:r>
        <w:rPr/>
        <w:t>e</w:t>
      </w:r>
      <w:r>
        <w:rPr>
          <w:spacing w:val="-26"/>
        </w:rPr>
        <w:t>q</w:t>
      </w:r>
      <w:r>
        <w:rPr>
          <w:spacing w:val="-118"/>
          <w:position w:val="-9"/>
        </w:rPr>
        <w:t>A</w:t>
      </w:r>
      <w:r>
        <w:rPr/>
        <w:t>u</w:t>
      </w:r>
      <w:r>
        <w:rPr>
          <w:spacing w:val="-38"/>
        </w:rPr>
        <w:t>i</w:t>
      </w:r>
      <w:r>
        <w:rPr>
          <w:spacing w:val="-74"/>
          <w:position w:val="-9"/>
        </w:rPr>
        <w:t>P</w:t>
      </w:r>
      <w:r>
        <w:rPr>
          <w:spacing w:val="-26"/>
        </w:rPr>
        <w:t>p</w:t>
      </w:r>
      <w:r>
        <w:rPr>
          <w:spacing w:val="-96"/>
          <w:position w:val="-9"/>
        </w:rPr>
        <w:t>E</w:t>
      </w:r>
      <w:r>
        <w:rPr/>
        <w:t>p</w:t>
      </w:r>
      <w:r>
        <w:rPr>
          <w:spacing w:val="-38"/>
        </w:rPr>
        <w:t>e</w:t>
      </w:r>
      <w:r>
        <w:rPr>
          <w:rFonts w:ascii="Calibri" w:hAnsi="Calibri"/>
          <w:spacing w:val="-118"/>
          <w:w w:val="156"/>
          <w:position w:val="-9"/>
        </w:rPr>
        <w:t>=</w:t>
      </w:r>
      <w:r>
        <w:rPr/>
        <w:t>d</w:t>
      </w:r>
      <w:r>
        <w:rPr>
          <w:spacing w:val="25"/>
          <w:w w:val="104"/>
        </w:rPr>
        <w:t> </w:t>
      </w:r>
      <w:r>
        <w:rPr>
          <w:spacing w:val="-100"/>
          <w:w w:val="92"/>
        </w:rPr>
        <w:t>w</w:t>
      </w:r>
      <w:r>
        <w:rPr>
          <w:rFonts w:ascii="Calibri" w:hAnsi="Calibri"/>
          <w:spacing w:val="26"/>
          <w:w w:val="91"/>
          <w:position w:val="4"/>
          <w:u w:val="single"/>
        </w:rPr>
        <w:t>1</w:t>
      </w:r>
      <w:r>
        <w:rPr>
          <w:rFonts w:ascii="Calibri" w:hAnsi="Calibri"/>
          <w:spacing w:val="-48"/>
          <w:w w:val="91"/>
          <w:position w:val="4"/>
          <w:u w:val="single"/>
        </w:rPr>
        <w:t>0</w:t>
      </w:r>
      <w:r>
        <w:rPr>
          <w:spacing w:val="26"/>
          <w:w w:val="92"/>
          <w:u w:val="single"/>
        </w:rPr>
        <w:t>i</w:t>
      </w:r>
      <w:r>
        <w:rPr>
          <w:spacing w:val="-11"/>
          <w:w w:val="92"/>
          <w:u w:val="single"/>
        </w:rPr>
        <w:t>t</w:t>
      </w:r>
      <w:r>
        <w:rPr>
          <w:rFonts w:ascii="Calibri" w:hAnsi="Calibri"/>
          <w:spacing w:val="-37"/>
          <w:w w:val="91"/>
          <w:position w:val="4"/>
          <w:u w:val="single"/>
        </w:rPr>
        <w:t>0</w:t>
      </w:r>
      <w:r>
        <w:rPr>
          <w:spacing w:val="-11"/>
          <w:w w:val="92"/>
          <w:u w:val="single"/>
        </w:rPr>
        <w:t>h</w:t>
      </w:r>
      <w:r>
        <w:rPr>
          <w:rFonts w:ascii="Calibri" w:hAnsi="Calibri"/>
          <w:spacing w:val="-24"/>
          <w:w w:val="109"/>
          <w:position w:val="4"/>
          <w:u w:val="single"/>
        </w:rPr>
        <w:t>%</w:t>
      </w:r>
      <w:r>
        <w:rPr>
          <w:spacing w:val="26"/>
          <w:w w:val="92"/>
          <w:u w:val="single"/>
        </w:rPr>
        <w:t>a</w:t>
      </w:r>
      <w:r>
        <w:rPr>
          <w:spacing w:val="-56"/>
          <w:w w:val="92"/>
        </w:rPr>
        <w:t>n</w:t>
      </w:r>
      <w:r>
        <w:rPr>
          <w:rFonts w:ascii="Lucida Sans Unicode" w:hAnsi="Lucida Sans Unicode"/>
          <w:spacing w:val="-101"/>
          <w:w w:val="235"/>
          <w:position w:val="9"/>
        </w:rPr>
        <w:t>Σ</w:t>
      </w:r>
      <w:r>
        <w:rPr>
          <w:spacing w:val="26"/>
          <w:w w:val="92"/>
        </w:rPr>
        <w:t>I</w:t>
      </w:r>
      <w:r>
        <w:rPr>
          <w:spacing w:val="20"/>
          <w:w w:val="92"/>
        </w:rPr>
        <w:t>n</w:t>
      </w:r>
      <w:r>
        <w:rPr>
          <w:rFonts w:ascii="Lucida Sans Unicode" w:hAnsi="Lucida Sans Unicode"/>
          <w:spacing w:val="-61"/>
          <w:w w:val="104"/>
          <w:position w:val="-4"/>
        </w:rPr>
        <w:t> </w:t>
      </w:r>
      <w:r>
        <w:rPr>
          <w:spacing w:val="-20"/>
          <w:w w:val="105"/>
        </w:rPr>
        <w:t>te</w:t>
      </w:r>
      <w:r>
        <w:rPr>
          <w:rFonts w:ascii="Calibri" w:hAnsi="Calibri"/>
          <w:i/>
          <w:spacing w:val="-20"/>
          <w:w w:val="105"/>
          <w:position w:val="4"/>
          <w:u w:val="single"/>
        </w:rPr>
        <w:t>y</w:t>
      </w:r>
      <w:r>
        <w:rPr>
          <w:rFonts w:ascii="Calibri" w:hAnsi="Calibri"/>
          <w:spacing w:val="-20"/>
          <w:w w:val="105"/>
          <w:position w:val="4"/>
          <w:u w:val="single"/>
        </w:rPr>
        <w:t>ˆ</w:t>
      </w:r>
      <w:r>
        <w:rPr>
          <w:spacing w:val="-20"/>
          <w:w w:val="105"/>
          <w:u w:val="single"/>
        </w:rPr>
        <w:t>l</w:t>
      </w:r>
      <w:r>
        <w:rPr>
          <w:rFonts w:ascii="Calibri" w:hAnsi="Calibri"/>
          <w:i/>
          <w:spacing w:val="-20"/>
          <w:w w:val="105"/>
          <w:position w:val="1"/>
          <w:sz w:val="14"/>
          <w:u w:val="single"/>
        </w:rPr>
        <w:t>i</w:t>
      </w:r>
      <w:r>
        <w:rPr>
          <w:rFonts w:ascii="Calibri" w:hAnsi="Calibri"/>
          <w:i/>
          <w:spacing w:val="6"/>
          <w:w w:val="105"/>
          <w:position w:val="1"/>
          <w:sz w:val="14"/>
          <w:u w:val="single"/>
        </w:rPr>
        <w:t> </w:t>
      </w:r>
      <w:r>
        <w:rPr>
          <w:spacing w:val="-92"/>
          <w:w w:val="87"/>
          <w:u w:val="single"/>
        </w:rPr>
        <w:t>C</w:t>
      </w:r>
      <w:r>
        <w:rPr>
          <w:rFonts w:ascii="Cambria" w:hAnsi="Cambria"/>
          <w:spacing w:val="-10"/>
          <w:w w:val="127"/>
          <w:position w:val="4"/>
          <w:u w:val="single"/>
        </w:rPr>
        <w:t>−</w:t>
      </w:r>
      <w:r>
        <w:rPr>
          <w:spacing w:val="8"/>
          <w:w w:val="87"/>
          <w:u w:val="single"/>
        </w:rPr>
        <w:t>o</w:t>
      </w:r>
      <w:r>
        <w:rPr>
          <w:rFonts w:ascii="Calibri" w:hAnsi="Calibri"/>
          <w:i/>
          <w:spacing w:val="-52"/>
          <w:w w:val="97"/>
          <w:position w:val="4"/>
          <w:u w:val="single"/>
        </w:rPr>
        <w:t>y</w:t>
      </w:r>
      <w:r>
        <w:rPr>
          <w:spacing w:val="27"/>
          <w:w w:val="87"/>
          <w:u w:val="single"/>
        </w:rPr>
        <w:t>r</w:t>
      </w:r>
      <w:r>
        <w:rPr>
          <w:spacing w:val="-50"/>
          <w:w w:val="87"/>
          <w:u w:val="single"/>
        </w:rPr>
        <w:t>e</w:t>
      </w:r>
      <w:r>
        <w:rPr>
          <w:rFonts w:ascii="Calibri" w:hAnsi="Calibri"/>
          <w:i/>
          <w:spacing w:val="27"/>
          <w:w w:val="163"/>
          <w:position w:val="1"/>
          <w:sz w:val="14"/>
          <w:u w:val="single"/>
        </w:rPr>
        <w:t>i</w:t>
      </w:r>
      <w:r>
        <w:rPr>
          <w:rFonts w:ascii="Lucida Sans Unicode" w:hAnsi="Lucida Sans Unicode"/>
          <w:spacing w:val="4"/>
          <w:w w:val="105"/>
          <w:position w:val="-4"/>
        </w:rPr>
        <w:t> </w:t>
      </w:r>
      <w:r>
        <w:rPr>
          <w:spacing w:val="-20"/>
          <w:w w:val="105"/>
        </w:rPr>
        <w:t>i7</w:t>
      </w:r>
      <w:r>
        <w:rPr>
          <w:spacing w:val="6"/>
          <w:w w:val="105"/>
        </w:rPr>
        <w:t> </w:t>
      </w:r>
      <w:r>
        <w:rPr>
          <w:spacing w:val="-20"/>
          <w:w w:val="105"/>
        </w:rPr>
        <w:t>processor</w:t>
      </w:r>
      <w:r>
        <w:rPr>
          <w:spacing w:val="7"/>
          <w:w w:val="105"/>
        </w:rPr>
        <w:t> </w:t>
      </w:r>
      <w:r>
        <w:rPr>
          <w:spacing w:val="-20"/>
          <w:w w:val="105"/>
        </w:rPr>
        <w:t>(3.2</w:t>
      </w:r>
      <w:r>
        <w:rPr>
          <w:spacing w:val="7"/>
          <w:w w:val="105"/>
        </w:rPr>
        <w:t> </w:t>
      </w:r>
      <w:r>
        <w:rPr>
          <w:spacing w:val="-20"/>
          <w:w w:val="105"/>
        </w:rPr>
        <w:t>GHz),</w:t>
      </w:r>
      <w:r>
        <w:rPr>
          <w:spacing w:val="9"/>
          <w:w w:val="105"/>
        </w:rPr>
        <w:t> </w:t>
      </w:r>
      <w:r>
        <w:rPr>
          <w:spacing w:val="-20"/>
          <w:w w:val="105"/>
        </w:rPr>
        <w:t>16</w:t>
      </w:r>
      <w:r>
        <w:rPr>
          <w:spacing w:val="12"/>
          <w:w w:val="105"/>
        </w:rPr>
        <w:t> </w:t>
      </w:r>
      <w:r>
        <w:rPr>
          <w:spacing w:val="-20"/>
          <w:w w:val="105"/>
        </w:rPr>
        <w:t>GB</w:t>
      </w:r>
    </w:p>
    <w:p>
      <w:pPr>
        <w:pStyle w:val="BodyText"/>
        <w:spacing w:after="0"/>
        <w:sectPr>
          <w:type w:val="continuous"/>
          <w:pgSz w:w="12240" w:h="15840"/>
          <w:pgMar w:top="900" w:bottom="280" w:left="720" w:right="720"/>
          <w:cols w:num="3" w:equalWidth="0">
            <w:col w:w="1318" w:space="251"/>
            <w:col w:w="2256" w:space="340"/>
            <w:col w:w="6635"/>
          </w:cols>
        </w:sectPr>
      </w:pPr>
    </w:p>
    <w:p>
      <w:pPr>
        <w:tabs>
          <w:tab w:pos="4117" w:val="left" w:leader="none"/>
        </w:tabs>
        <w:spacing w:line="139" w:lineRule="exact"/>
        <w:ind w:left="1555" w:right="0" w:firstLine="0"/>
        <w:rPr>
          <w:position w:val="-2"/>
          <w:sz w:val="13"/>
        </w:rPr>
      </w:pPr>
      <w:r>
        <w:rPr>
          <w:position w:val="-2"/>
          <w:sz w:val="13"/>
        </w:rPr>
        <mc:AlternateContent>
          <mc:Choice Requires="wps">
            <w:drawing>
              <wp:inline distT="0" distB="0" distL="0" distR="0">
                <wp:extent cx="164465" cy="88900"/>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63"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position w:val="-2"/>
          <w:sz w:val="13"/>
        </w:rPr>
      </w:r>
      <w:r>
        <w:rPr>
          <w:position w:val="-2"/>
          <w:sz w:val="13"/>
        </w:rPr>
        <w:tab/>
      </w:r>
      <w:r>
        <w:rPr>
          <w:position w:val="-2"/>
          <w:sz w:val="13"/>
        </w:rPr>
        <mc:AlternateContent>
          <mc:Choice Requires="wps">
            <w:drawing>
              <wp:inline distT="0" distB="0" distL="0" distR="0">
                <wp:extent cx="164465" cy="8890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64"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position w:val="-2"/>
          <w:sz w:val="13"/>
        </w:rPr>
      </w:r>
    </w:p>
    <w:p>
      <w:pPr>
        <w:pStyle w:val="ListParagraph"/>
        <w:numPr>
          <w:ilvl w:val="0"/>
          <w:numId w:val="8"/>
        </w:numPr>
        <w:tabs>
          <w:tab w:pos="551" w:val="left" w:leader="none"/>
        </w:tabs>
        <w:spacing w:line="240" w:lineRule="auto" w:before="206" w:after="0"/>
        <w:ind w:left="551" w:right="0" w:hanging="292"/>
        <w:jc w:val="left"/>
        <w:rPr>
          <w:i/>
          <w:sz w:val="20"/>
        </w:rPr>
      </w:pPr>
      <w:r>
        <w:rPr>
          <w:i/>
          <w:sz w:val="20"/>
        </w:rPr>
        <mc:AlternateContent>
          <mc:Choice Requires="wps">
            <w:drawing>
              <wp:anchor distT="0" distB="0" distL="0" distR="0" allowOverlap="1" layoutInCell="1" locked="0" behindDoc="1" simplePos="0" relativeHeight="487021056">
                <wp:simplePos x="0" y="0"/>
                <wp:positionH relativeFrom="page">
                  <wp:posOffset>1729524</wp:posOffset>
                </wp:positionH>
                <wp:positionV relativeFrom="paragraph">
                  <wp:posOffset>-214652</wp:posOffset>
                </wp:positionV>
                <wp:extent cx="36195"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36.182999pt;margin-top:-16.901743pt;width:2.85pt;height:7pt;mso-position-horizontal-relative:page;mso-position-vertical-relative:paragraph;z-index:-16295424" type="#_x0000_t202" id="docshape6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7021568">
                <wp:simplePos x="0" y="0"/>
                <wp:positionH relativeFrom="page">
                  <wp:posOffset>1988324</wp:posOffset>
                </wp:positionH>
                <wp:positionV relativeFrom="paragraph">
                  <wp:posOffset>-214652</wp:posOffset>
                </wp:positionV>
                <wp:extent cx="3619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56.561005pt;margin-top:-16.901743pt;width:2.85pt;height:7pt;mso-position-horizontal-relative:page;mso-position-vertical-relative:paragraph;z-index:-16294912" type="#_x0000_t202" id="docshape6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i/>
          <w:sz w:val="20"/>
        </w:rPr>
        <w:t>Model</w:t>
      </w:r>
      <w:r>
        <w:rPr>
          <w:i/>
          <w:spacing w:val="13"/>
          <w:sz w:val="20"/>
        </w:rPr>
        <w:t> </w:t>
      </w:r>
      <w:r>
        <w:rPr>
          <w:i/>
          <w:spacing w:val="-2"/>
          <w:sz w:val="20"/>
        </w:rPr>
        <w:t>Implementation</w:t>
      </w:r>
    </w:p>
    <w:p>
      <w:pPr>
        <w:pStyle w:val="ListParagraph"/>
        <w:numPr>
          <w:ilvl w:val="1"/>
          <w:numId w:val="8"/>
        </w:numPr>
        <w:tabs>
          <w:tab w:pos="722" w:val="left" w:leader="none"/>
        </w:tabs>
        <w:spacing w:line="247" w:lineRule="auto" w:before="136" w:after="0"/>
        <w:ind w:left="259" w:right="0" w:firstLine="199"/>
        <w:jc w:val="both"/>
        <w:rPr>
          <w:sz w:val="20"/>
        </w:rPr>
      </w:pPr>
      <w:r>
        <w:rPr>
          <w:i/>
          <w:w w:val="110"/>
          <w:sz w:val="20"/>
        </w:rPr>
        <w:t>Prophet</w:t>
      </w:r>
      <w:r>
        <w:rPr>
          <w:i/>
          <w:spacing w:val="-4"/>
          <w:w w:val="110"/>
          <w:sz w:val="20"/>
        </w:rPr>
        <w:t> </w:t>
      </w:r>
      <w:r>
        <w:rPr>
          <w:i/>
          <w:w w:val="110"/>
          <w:sz w:val="20"/>
        </w:rPr>
        <w:t>Baseline:</w:t>
      </w:r>
      <w:r>
        <w:rPr>
          <w:i/>
          <w:w w:val="110"/>
          <w:sz w:val="20"/>
        </w:rPr>
        <w:t> </w:t>
      </w:r>
      <w:r>
        <w:rPr>
          <w:w w:val="110"/>
          <w:sz w:val="20"/>
        </w:rPr>
        <w:t>The</w:t>
      </w:r>
      <w:r>
        <w:rPr>
          <w:spacing w:val="-4"/>
          <w:w w:val="110"/>
          <w:sz w:val="20"/>
        </w:rPr>
        <w:t> </w:t>
      </w:r>
      <w:r>
        <w:rPr>
          <w:w w:val="110"/>
          <w:sz w:val="20"/>
        </w:rPr>
        <w:t>Prophet</w:t>
      </w:r>
      <w:r>
        <w:rPr>
          <w:spacing w:val="-4"/>
          <w:w w:val="110"/>
          <w:sz w:val="20"/>
        </w:rPr>
        <w:t> </w:t>
      </w:r>
      <w:r>
        <w:rPr>
          <w:w w:val="110"/>
          <w:sz w:val="20"/>
        </w:rPr>
        <w:t>model</w:t>
      </w:r>
      <w:r>
        <w:rPr>
          <w:spacing w:val="-4"/>
          <w:w w:val="110"/>
          <w:sz w:val="20"/>
        </w:rPr>
        <w:t> </w:t>
      </w:r>
      <w:r>
        <w:rPr>
          <w:w w:val="110"/>
          <w:sz w:val="20"/>
        </w:rPr>
        <w:t>was</w:t>
      </w:r>
      <w:r>
        <w:rPr>
          <w:spacing w:val="-4"/>
          <w:w w:val="110"/>
          <w:sz w:val="20"/>
        </w:rPr>
        <w:t> </w:t>
      </w:r>
      <w:r>
        <w:rPr>
          <w:w w:val="110"/>
          <w:sz w:val="20"/>
        </w:rPr>
        <w:t>set</w:t>
      </w:r>
      <w:r>
        <w:rPr>
          <w:spacing w:val="-4"/>
          <w:w w:val="110"/>
          <w:sz w:val="20"/>
        </w:rPr>
        <w:t> </w:t>
      </w:r>
      <w:r>
        <w:rPr>
          <w:w w:val="110"/>
          <w:sz w:val="20"/>
        </w:rPr>
        <w:t>up</w:t>
      </w:r>
      <w:r>
        <w:rPr>
          <w:spacing w:val="-4"/>
          <w:w w:val="110"/>
          <w:sz w:val="20"/>
        </w:rPr>
        <w:t> </w:t>
      </w:r>
      <w:r>
        <w:rPr>
          <w:w w:val="110"/>
          <w:sz w:val="20"/>
        </w:rPr>
        <w:t>to </w:t>
      </w:r>
      <w:r>
        <w:rPr>
          <w:sz w:val="20"/>
        </w:rPr>
        <w:t>capture the long-term trend and seasonal components. Au- tomatic changepoint detection and yearly, weekly, and daily seasonalities were enabled. The output trend </w:t>
      </w:r>
      <w:r>
        <w:rPr>
          <w:rFonts w:ascii="Calibri" w:hAnsi="Calibri"/>
          <w:i/>
          <w:sz w:val="20"/>
        </w:rPr>
        <w:t>y</w:t>
      </w:r>
      <w:r>
        <w:rPr>
          <w:rFonts w:ascii="Calibri" w:hAnsi="Calibri"/>
          <w:sz w:val="20"/>
        </w:rPr>
        <w:t>ˆ</w:t>
      </w:r>
      <w:r>
        <w:rPr>
          <w:rFonts w:ascii="Calibri" w:hAnsi="Calibri"/>
          <w:i/>
          <w:sz w:val="20"/>
          <w:vertAlign w:val="subscript"/>
        </w:rPr>
        <w:t>P</w:t>
      </w:r>
      <w:r>
        <w:rPr>
          <w:rFonts w:ascii="Calibri" w:hAnsi="Calibri"/>
          <w:i/>
          <w:spacing w:val="-12"/>
          <w:sz w:val="20"/>
          <w:vertAlign w:val="baseline"/>
        </w:rPr>
        <w:t> </w:t>
      </w:r>
      <w:r>
        <w:rPr>
          <w:rFonts w:ascii="Calibri" w:hAnsi="Calibri"/>
          <w:i/>
          <w:sz w:val="20"/>
          <w:vertAlign w:val="subscript"/>
        </w:rPr>
        <w:t>rophet</w:t>
      </w:r>
      <w:r>
        <w:rPr>
          <w:rFonts w:ascii="Calibri" w:hAnsi="Calibri"/>
          <w:sz w:val="20"/>
          <w:vertAlign w:val="baseline"/>
        </w:rPr>
        <w:t>(</w:t>
      </w:r>
      <w:r>
        <w:rPr>
          <w:rFonts w:ascii="Calibri" w:hAnsi="Calibri"/>
          <w:i/>
          <w:sz w:val="20"/>
          <w:vertAlign w:val="baseline"/>
        </w:rPr>
        <w:t>t</w:t>
      </w:r>
      <w:r>
        <w:rPr>
          <w:rFonts w:ascii="Calibri" w:hAnsi="Calibri"/>
          <w:sz w:val="20"/>
          <w:vertAlign w:val="baseline"/>
        </w:rPr>
        <w:t>) </w:t>
      </w:r>
      <w:r>
        <w:rPr>
          <w:sz w:val="20"/>
          <w:vertAlign w:val="baseline"/>
        </w:rPr>
        <w:t>acted </w:t>
      </w:r>
      <w:r>
        <w:rPr>
          <w:w w:val="110"/>
          <w:sz w:val="20"/>
          <w:vertAlign w:val="baseline"/>
        </w:rPr>
        <w:t>as</w:t>
      </w:r>
      <w:r>
        <w:rPr>
          <w:spacing w:val="-6"/>
          <w:w w:val="110"/>
          <w:sz w:val="20"/>
          <w:vertAlign w:val="baseline"/>
        </w:rPr>
        <w:t> </w:t>
      </w:r>
      <w:r>
        <w:rPr>
          <w:w w:val="110"/>
          <w:sz w:val="20"/>
          <w:vertAlign w:val="baseline"/>
        </w:rPr>
        <w:t>the</w:t>
      </w:r>
      <w:r>
        <w:rPr>
          <w:spacing w:val="-5"/>
          <w:w w:val="110"/>
          <w:sz w:val="20"/>
          <w:vertAlign w:val="baseline"/>
        </w:rPr>
        <w:t> </w:t>
      </w:r>
      <w:r>
        <w:rPr>
          <w:w w:val="110"/>
          <w:sz w:val="20"/>
          <w:vertAlign w:val="baseline"/>
        </w:rPr>
        <w:t>baseline</w:t>
      </w:r>
      <w:r>
        <w:rPr>
          <w:spacing w:val="-6"/>
          <w:w w:val="110"/>
          <w:sz w:val="20"/>
          <w:vertAlign w:val="baseline"/>
        </w:rPr>
        <w:t> </w:t>
      </w:r>
      <w:r>
        <w:rPr>
          <w:w w:val="110"/>
          <w:sz w:val="20"/>
          <w:vertAlign w:val="baseline"/>
        </w:rPr>
        <w:t>prediction</w:t>
      </w:r>
      <w:r>
        <w:rPr>
          <w:spacing w:val="-5"/>
          <w:w w:val="110"/>
          <w:sz w:val="20"/>
          <w:vertAlign w:val="baseline"/>
        </w:rPr>
        <w:t> </w:t>
      </w:r>
      <w:r>
        <w:rPr>
          <w:w w:val="110"/>
          <w:sz w:val="20"/>
          <w:vertAlign w:val="baseline"/>
        </w:rPr>
        <w:t>and</w:t>
      </w:r>
      <w:r>
        <w:rPr>
          <w:spacing w:val="-6"/>
          <w:w w:val="110"/>
          <w:sz w:val="20"/>
          <w:vertAlign w:val="baseline"/>
        </w:rPr>
        <w:t> </w:t>
      </w:r>
      <w:r>
        <w:rPr>
          <w:w w:val="110"/>
          <w:sz w:val="20"/>
          <w:vertAlign w:val="baseline"/>
        </w:rPr>
        <w:t>the</w:t>
      </w:r>
      <w:r>
        <w:rPr>
          <w:spacing w:val="-6"/>
          <w:w w:val="110"/>
          <w:sz w:val="20"/>
          <w:vertAlign w:val="baseline"/>
        </w:rPr>
        <w:t> </w:t>
      </w:r>
      <w:r>
        <w:rPr>
          <w:w w:val="110"/>
          <w:sz w:val="20"/>
          <w:vertAlign w:val="baseline"/>
        </w:rPr>
        <w:t>residual</w:t>
      </w:r>
      <w:r>
        <w:rPr>
          <w:spacing w:val="-5"/>
          <w:w w:val="110"/>
          <w:sz w:val="20"/>
          <w:vertAlign w:val="baseline"/>
        </w:rPr>
        <w:t> </w:t>
      </w:r>
      <w:r>
        <w:rPr>
          <w:w w:val="110"/>
          <w:sz w:val="20"/>
          <w:vertAlign w:val="baseline"/>
        </w:rPr>
        <w:t>component</w:t>
      </w:r>
      <w:r>
        <w:rPr>
          <w:spacing w:val="-6"/>
          <w:w w:val="110"/>
          <w:sz w:val="20"/>
          <w:vertAlign w:val="baseline"/>
        </w:rPr>
        <w:t> </w:t>
      </w:r>
      <w:r>
        <w:rPr>
          <w:w w:val="110"/>
          <w:sz w:val="20"/>
          <w:vertAlign w:val="baseline"/>
        </w:rPr>
        <w:t>for LSTM training.</w:t>
      </w:r>
    </w:p>
    <w:p>
      <w:pPr>
        <w:pStyle w:val="ListParagraph"/>
        <w:numPr>
          <w:ilvl w:val="1"/>
          <w:numId w:val="8"/>
        </w:numPr>
        <w:tabs>
          <w:tab w:pos="722" w:val="left" w:leader="none"/>
        </w:tabs>
        <w:spacing w:line="240" w:lineRule="atLeast" w:before="0" w:after="0"/>
        <w:ind w:left="259" w:right="0" w:firstLine="199"/>
        <w:jc w:val="both"/>
        <w:rPr>
          <w:sz w:val="20"/>
        </w:rPr>
      </w:pPr>
      <w:r>
        <w:rPr>
          <w:i/>
          <w:sz w:val="20"/>
        </w:rPr>
        <w:t>LSTM Residual Model:</w:t>
      </w:r>
      <w:r>
        <w:rPr>
          <w:i/>
          <w:spacing w:val="40"/>
          <w:sz w:val="20"/>
        </w:rPr>
        <w:t> </w:t>
      </w:r>
      <w:r>
        <w:rPr>
          <w:sz w:val="20"/>
        </w:rPr>
        <w:t>A two-layer LSTM </w:t>
      </w:r>
      <w:r>
        <w:rPr>
          <w:sz w:val="20"/>
        </w:rPr>
        <w:t>network</w:t>
      </w:r>
      <w:r>
        <w:rPr>
          <w:spacing w:val="40"/>
          <w:sz w:val="20"/>
        </w:rPr>
        <w:t> </w:t>
      </w:r>
      <w:r>
        <w:rPr>
          <w:sz w:val="20"/>
        </w:rPr>
        <w:t>was</w:t>
      </w:r>
      <w:r>
        <w:rPr>
          <w:spacing w:val="20"/>
          <w:sz w:val="20"/>
        </w:rPr>
        <w:t> </w:t>
      </w:r>
      <w:r>
        <w:rPr>
          <w:sz w:val="20"/>
        </w:rPr>
        <w:t>implemented</w:t>
      </w:r>
      <w:r>
        <w:rPr>
          <w:spacing w:val="20"/>
          <w:sz w:val="20"/>
        </w:rPr>
        <w:t> </w:t>
      </w:r>
      <w:r>
        <w:rPr>
          <w:sz w:val="20"/>
        </w:rPr>
        <w:t>in</w:t>
      </w:r>
      <w:r>
        <w:rPr>
          <w:spacing w:val="20"/>
          <w:sz w:val="20"/>
        </w:rPr>
        <w:t> </w:t>
      </w:r>
      <w:r>
        <w:rPr>
          <w:sz w:val="20"/>
        </w:rPr>
        <w:t>TensorFlow/Keras</w:t>
      </w:r>
      <w:r>
        <w:rPr>
          <w:spacing w:val="20"/>
          <w:sz w:val="20"/>
        </w:rPr>
        <w:t> </w:t>
      </w:r>
      <w:r>
        <w:rPr>
          <w:sz w:val="20"/>
        </w:rPr>
        <w:t>with</w:t>
      </w:r>
      <w:r>
        <w:rPr>
          <w:spacing w:val="20"/>
          <w:sz w:val="20"/>
        </w:rPr>
        <w:t> </w:t>
      </w:r>
      <w:r>
        <w:rPr>
          <w:sz w:val="20"/>
        </w:rPr>
        <w:t>64</w:t>
      </w:r>
      <w:r>
        <w:rPr>
          <w:spacing w:val="20"/>
          <w:sz w:val="20"/>
        </w:rPr>
        <w:t> </w:t>
      </w:r>
      <w:r>
        <w:rPr>
          <w:sz w:val="20"/>
        </w:rPr>
        <w:t>hidden</w:t>
      </w:r>
      <w:r>
        <w:rPr>
          <w:spacing w:val="20"/>
          <w:sz w:val="20"/>
        </w:rPr>
        <w:t> </w:t>
      </w:r>
      <w:r>
        <w:rPr>
          <w:sz w:val="20"/>
        </w:rPr>
        <w:t>units</w:t>
      </w:r>
    </w:p>
    <w:p>
      <w:pPr>
        <w:spacing w:line="249" w:lineRule="auto" w:before="70"/>
        <w:ind w:left="199" w:right="257" w:firstLine="0"/>
        <w:jc w:val="both"/>
        <w:rPr>
          <w:sz w:val="20"/>
        </w:rPr>
      </w:pPr>
      <w:r>
        <w:rPr/>
        <w:br w:type="column"/>
      </w:r>
      <w:r>
        <w:rPr>
          <w:sz w:val="20"/>
        </w:rPr>
        <w:t>The implementation used </w:t>
      </w:r>
      <w:r>
        <w:rPr>
          <w:b/>
          <w:sz w:val="20"/>
        </w:rPr>
        <w:t>Python 3.10</w:t>
      </w:r>
      <w:r>
        <w:rPr>
          <w:sz w:val="20"/>
        </w:rPr>
        <w:t>, </w:t>
      </w:r>
      <w:r>
        <w:rPr>
          <w:b/>
          <w:sz w:val="20"/>
        </w:rPr>
        <w:t>TensorFlow </w:t>
      </w:r>
      <w:r>
        <w:rPr>
          <w:b/>
          <w:sz w:val="20"/>
        </w:rPr>
        <w:t>2.12</w:t>
      </w:r>
      <w:r>
        <w:rPr>
          <w:sz w:val="20"/>
        </w:rPr>
        <w:t>, </w:t>
      </w:r>
      <w:r>
        <w:rPr>
          <w:b/>
          <w:sz w:val="20"/>
        </w:rPr>
        <w:t>fbprophet 1.1</w:t>
      </w:r>
      <w:r>
        <w:rPr>
          <w:sz w:val="20"/>
        </w:rPr>
        <w:t>, </w:t>
      </w:r>
      <w:r>
        <w:rPr>
          <w:b/>
          <w:sz w:val="20"/>
        </w:rPr>
        <w:t>NumPy</w:t>
      </w:r>
      <w:r>
        <w:rPr>
          <w:sz w:val="20"/>
        </w:rPr>
        <w:t>, </w:t>
      </w:r>
      <w:r>
        <w:rPr>
          <w:b/>
          <w:sz w:val="20"/>
        </w:rPr>
        <w:t>Pandas</w:t>
      </w:r>
      <w:r>
        <w:rPr>
          <w:sz w:val="20"/>
        </w:rPr>
        <w:t>, and </w:t>
      </w:r>
      <w:r>
        <w:rPr>
          <w:b/>
          <w:sz w:val="20"/>
        </w:rPr>
        <w:t>Matplotlib</w:t>
      </w:r>
      <w:r>
        <w:rPr>
          <w:sz w:val="20"/>
        </w:rPr>
        <w:t>. Experi- ments were executed in </w:t>
      </w:r>
      <w:r>
        <w:rPr>
          <w:b/>
          <w:sz w:val="20"/>
        </w:rPr>
        <w:t>Jupyter Notebooks</w:t>
      </w:r>
      <w:r>
        <w:rPr>
          <w:sz w:val="20"/>
        </w:rPr>
        <w:t>, ensuring re- producibility and compatibility with standard scientific work- </w:t>
      </w:r>
      <w:r>
        <w:rPr>
          <w:spacing w:val="-2"/>
          <w:sz w:val="20"/>
        </w:rPr>
        <w:t>flows.</w:t>
      </w:r>
    </w:p>
    <w:p>
      <w:pPr>
        <w:pStyle w:val="BodyText"/>
        <w:spacing w:before="119"/>
        <w:ind w:left="1735"/>
      </w:pPr>
      <w:r>
        <w:rPr>
          <w:smallCaps/>
        </w:rPr>
        <w:t>Evaluation</w:t>
      </w:r>
      <w:r>
        <w:rPr>
          <w:smallCaps/>
          <w:spacing w:val="46"/>
        </w:rPr>
        <w:t> </w:t>
      </w:r>
      <w:r>
        <w:rPr>
          <w:smallCaps/>
          <w:spacing w:val="-2"/>
        </w:rPr>
        <w:t>Metrics</w:t>
      </w:r>
    </w:p>
    <w:p>
      <w:pPr>
        <w:pStyle w:val="BodyText"/>
        <w:spacing w:line="249" w:lineRule="auto" w:before="69"/>
        <w:ind w:left="199" w:right="257" w:firstLine="199"/>
        <w:jc w:val="both"/>
      </w:pPr>
      <w:r>
        <w:rPr/>
        <w:t>Model performance was assessed using Mean </w:t>
      </w:r>
      <w:r>
        <w:rPr/>
        <w:t>Absolute Error (MAE), Root Mean Squared Error (RMSE), and Mean Absolute Percentage Error (MAPE):</w:t>
      </w:r>
    </w:p>
    <w:p>
      <w:pPr>
        <w:spacing w:line="98" w:lineRule="exact" w:before="60"/>
        <w:ind w:left="271" w:right="58"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18496">
                <wp:simplePos x="0" y="0"/>
                <wp:positionH relativeFrom="page">
                  <wp:posOffset>5551906</wp:posOffset>
                </wp:positionH>
                <wp:positionV relativeFrom="paragraph">
                  <wp:posOffset>66303</wp:posOffset>
                </wp:positionV>
                <wp:extent cx="182880" cy="3937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37.15799pt;margin-top:5.220758pt;width:14.4pt;height:31pt;mso-position-horizontal-relative:page;mso-position-vertical-relative:paragraph;z-index:-16297984" type="#_x0000_t202" id="docshape67"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35"/>
          <w:sz w:val="14"/>
        </w:rPr>
        <w:t>n</w:t>
      </w:r>
    </w:p>
    <w:p>
      <w:pPr>
        <w:spacing w:after="0" w:line="98" w:lineRule="exact"/>
        <w:jc w:val="center"/>
        <w:rPr>
          <w:rFonts w:ascii="Calibri"/>
          <w:i/>
          <w:sz w:val="14"/>
        </w:rPr>
        <w:sectPr>
          <w:type w:val="continuous"/>
          <w:pgSz w:w="12240" w:h="15840"/>
          <w:pgMar w:top="900" w:bottom="280" w:left="720" w:right="720"/>
          <w:cols w:num="2" w:equalWidth="0">
            <w:col w:w="5281" w:space="40"/>
            <w:col w:w="5479"/>
          </w:cols>
        </w:sectPr>
      </w:pPr>
    </w:p>
    <w:p>
      <w:pPr>
        <w:pStyle w:val="BodyText"/>
        <w:spacing w:line="240" w:lineRule="atLeast"/>
        <w:ind w:left="259" w:right="38"/>
        <w:jc w:val="both"/>
      </w:pPr>
      <w:r>
        <w:rPr/>
        <w:t>in each layer. The network was optimized using the </w:t>
      </w:r>
      <w:r>
        <w:rPr/>
        <w:t>Adam optimizer, with a learning rate of 0.001, training for 100 epochs, with a batch size of 32. Dropout with a rate of 0.2</w:t>
      </w:r>
      <w:r>
        <w:rPr>
          <w:spacing w:val="80"/>
        </w:rPr>
        <w:t> </w:t>
      </w:r>
      <w:r>
        <w:rPr/>
        <w:t>was used for regularization and uncertainty estimation.</w:t>
      </w:r>
    </w:p>
    <w:p>
      <w:pPr>
        <w:tabs>
          <w:tab w:pos="1569" w:val="left" w:leader="none"/>
        </w:tabs>
        <w:spacing w:line="193" w:lineRule="exact" w:before="0"/>
        <w:ind w:left="259" w:right="0" w:firstLine="0"/>
        <w:jc w:val="left"/>
        <w:rPr>
          <w:rFonts w:ascii="Calibri"/>
          <w:i/>
          <w:sz w:val="20"/>
        </w:rPr>
      </w:pPr>
      <w:r>
        <w:rPr/>
        <w:br w:type="column"/>
      </w:r>
      <w:r>
        <w:rPr>
          <w:rFonts w:ascii="Calibri"/>
          <w:i/>
          <w:w w:val="120"/>
          <w:sz w:val="20"/>
        </w:rPr>
        <w:t>MAE</w:t>
      </w:r>
      <w:r>
        <w:rPr>
          <w:rFonts w:ascii="Calibri"/>
          <w:i/>
          <w:spacing w:val="42"/>
          <w:w w:val="125"/>
          <w:sz w:val="20"/>
        </w:rPr>
        <w:t> </w:t>
      </w:r>
      <w:r>
        <w:rPr>
          <w:rFonts w:ascii="Calibri"/>
          <w:w w:val="125"/>
          <w:sz w:val="20"/>
        </w:rPr>
        <w:t>=</w:t>
      </w:r>
      <w:r>
        <w:rPr>
          <w:rFonts w:ascii="Calibri"/>
          <w:spacing w:val="77"/>
          <w:w w:val="125"/>
          <w:sz w:val="20"/>
        </w:rPr>
        <w:t> </w:t>
      </w:r>
      <w:r>
        <w:rPr>
          <w:rFonts w:ascii="Calibri"/>
          <w:spacing w:val="-10"/>
          <w:w w:val="120"/>
          <w:position w:val="13"/>
          <w:sz w:val="20"/>
          <w:u w:val="single"/>
        </w:rPr>
        <w:t>1</w:t>
      </w:r>
      <w:r>
        <w:rPr>
          <w:rFonts w:ascii="Calibri"/>
          <w:position w:val="13"/>
          <w:sz w:val="20"/>
        </w:rPr>
        <w:tab/>
      </w:r>
      <w:r>
        <w:rPr>
          <w:rFonts w:ascii="Cambria"/>
          <w:spacing w:val="-5"/>
          <w:w w:val="120"/>
          <w:sz w:val="20"/>
        </w:rPr>
        <w:t>|</w:t>
      </w:r>
      <w:r>
        <w:rPr>
          <w:rFonts w:ascii="Calibri"/>
          <w:i/>
          <w:spacing w:val="-5"/>
          <w:w w:val="120"/>
          <w:sz w:val="20"/>
        </w:rPr>
        <w:t>y</w:t>
      </w:r>
    </w:p>
    <w:p>
      <w:pPr>
        <w:tabs>
          <w:tab w:pos="1722" w:val="left" w:leader="none"/>
        </w:tabs>
        <w:spacing w:line="169" w:lineRule="exact" w:before="0"/>
        <w:ind w:left="1071" w:right="0" w:firstLine="0"/>
        <w:jc w:val="center"/>
        <w:rPr>
          <w:rFonts w:ascii="Calibri"/>
          <w:i/>
          <w:position w:val="11"/>
          <w:sz w:val="14"/>
        </w:rPr>
      </w:pPr>
      <w:r>
        <w:rPr>
          <w:rFonts w:ascii="Calibri"/>
          <w:i/>
          <w:spacing w:val="-10"/>
          <w:w w:val="135"/>
          <w:sz w:val="20"/>
        </w:rPr>
        <w:t>n</w:t>
      </w:r>
      <w:r>
        <w:rPr>
          <w:sz w:val="20"/>
        </w:rPr>
        <w:tab/>
      </w:r>
      <w:r>
        <w:rPr>
          <w:rFonts w:ascii="Calibri"/>
          <w:i/>
          <w:spacing w:val="-10"/>
          <w:w w:val="155"/>
          <w:position w:val="11"/>
          <w:sz w:val="14"/>
        </w:rPr>
        <w:t>i</w:t>
      </w:r>
    </w:p>
    <w:p>
      <w:pPr>
        <w:spacing w:line="80" w:lineRule="exact" w:before="0"/>
        <w:ind w:left="1006" w:right="0" w:firstLine="0"/>
        <w:jc w:val="center"/>
        <w:rPr>
          <w:rFonts w:ascii="Tahoma"/>
          <w:sz w:val="14"/>
        </w:rPr>
      </w:pPr>
      <w:r>
        <w:rPr>
          <w:rFonts w:ascii="Calibri"/>
          <w:i/>
          <w:spacing w:val="-5"/>
          <w:w w:val="135"/>
          <w:sz w:val="14"/>
        </w:rPr>
        <w:t>i</w:t>
      </w:r>
      <w:r>
        <w:rPr>
          <w:rFonts w:ascii="Tahoma"/>
          <w:spacing w:val="-5"/>
          <w:w w:val="135"/>
          <w:sz w:val="14"/>
        </w:rPr>
        <w:t>=1</w:t>
      </w:r>
    </w:p>
    <w:p>
      <w:pPr>
        <w:pStyle w:val="BodyText"/>
        <w:spacing w:line="371" w:lineRule="exact"/>
        <w:ind w:left="961"/>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7014912">
                <wp:simplePos x="0" y="0"/>
                <wp:positionH relativeFrom="page">
                  <wp:posOffset>5502897</wp:posOffset>
                </wp:positionH>
                <wp:positionV relativeFrom="paragraph">
                  <wp:posOffset>105301</wp:posOffset>
                </wp:positionV>
                <wp:extent cx="82867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828675" cy="1270"/>
                        </a:xfrm>
                        <a:custGeom>
                          <a:avLst/>
                          <a:gdLst/>
                          <a:ahLst/>
                          <a:cxnLst/>
                          <a:rect l="l" t="t" r="r" b="b"/>
                          <a:pathLst>
                            <a:path w="828675" h="0">
                              <a:moveTo>
                                <a:pt x="0" y="0"/>
                              </a:moveTo>
                              <a:lnTo>
                                <a:pt x="8282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1568" from="433.299011pt,8.291469pt" to="498.518011pt,8.291469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1" simplePos="0" relativeHeight="487015424">
                <wp:simplePos x="0" y="0"/>
                <wp:positionH relativeFrom="page">
                  <wp:posOffset>5518086</wp:posOffset>
                </wp:positionH>
                <wp:positionV relativeFrom="paragraph">
                  <wp:posOffset>334269</wp:posOffset>
                </wp:positionV>
                <wp:extent cx="7620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1056" from="434.494995pt,26.320469pt" to="440.474995pt,26.320469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0" simplePos="0" relativeHeight="15763456">
                <wp:simplePos x="0" y="0"/>
                <wp:positionH relativeFrom="page">
                  <wp:posOffset>5690412</wp:posOffset>
                </wp:positionH>
                <wp:positionV relativeFrom="paragraph">
                  <wp:posOffset>141314</wp:posOffset>
                </wp:positionV>
                <wp:extent cx="62865" cy="889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48.063995pt;margin-top:11.127119pt;width:4.95pt;height:7pt;mso-position-horizontal-relative:page;mso-position-vertical-relative:paragraph;z-index:15763456" type="#_x0000_t202" id="docshape68"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Lucida Sans Unicode" w:hAnsi="Lucida Sans Unicode"/>
          <w:spacing w:val="-211"/>
          <w:w w:val="321"/>
          <w:position w:val="23"/>
        </w:rPr>
        <w:t>,</w:t>
      </w:r>
      <w:r>
        <w:rPr>
          <w:rFonts w:ascii="Lucida Sans Unicode" w:hAnsi="Lucida Sans Unicode"/>
          <w:w w:val="158"/>
        </w:rPr>
        <w:t>u</w:t>
      </w:r>
      <w:r>
        <w:rPr>
          <w:rFonts w:ascii="Lucida Sans Unicode" w:hAnsi="Lucida Sans Unicode"/>
          <w:spacing w:val="-118"/>
          <w:w w:val="239"/>
        </w:rPr>
        <w:t> </w:t>
      </w:r>
      <w:r>
        <w:rPr>
          <w:rFonts w:ascii="Calibri" w:hAnsi="Calibri"/>
          <w:w w:val="120"/>
          <w:position w:val="-3"/>
        </w:rPr>
        <w:t>1</w:t>
      </w:r>
      <w:r>
        <w:rPr>
          <w:rFonts w:ascii="Calibri" w:hAnsi="Calibri"/>
          <w:spacing w:val="-51"/>
          <w:w w:val="240"/>
          <w:position w:val="-3"/>
        </w:rPr>
        <w:t> </w:t>
      </w:r>
      <w:r>
        <w:rPr>
          <w:rFonts w:ascii="Lucida Sans Unicode" w:hAnsi="Lucida Sans Unicode"/>
          <w:spacing w:val="-204"/>
          <w:w w:val="240"/>
          <w:position w:val="1"/>
        </w:rPr>
        <w:t>Σ</w:t>
      </w:r>
    </w:p>
    <w:p>
      <w:pPr>
        <w:tabs>
          <w:tab w:pos="1615" w:val="left" w:leader="none"/>
        </w:tabs>
        <w:spacing w:before="27"/>
        <w:ind w:left="14" w:right="0" w:firstLine="0"/>
        <w:jc w:val="left"/>
        <w:rPr>
          <w:sz w:val="20"/>
        </w:rPr>
      </w:pPr>
      <w:r>
        <w:rPr/>
        <w:br w:type="column"/>
      </w:r>
      <w:r>
        <w:rPr>
          <w:rFonts w:ascii="Cambria" w:hAnsi="Cambria"/>
          <w:w w:val="80"/>
          <w:sz w:val="20"/>
        </w:rPr>
        <w:t>—</w:t>
      </w:r>
      <w:r>
        <w:rPr>
          <w:rFonts w:ascii="Cambria" w:hAnsi="Cambria"/>
          <w:spacing w:val="-11"/>
          <w:w w:val="110"/>
          <w:sz w:val="20"/>
        </w:rPr>
        <w:t> </w:t>
      </w:r>
      <w:r>
        <w:rPr>
          <w:rFonts w:ascii="Calibri" w:hAnsi="Calibri"/>
          <w:i/>
          <w:spacing w:val="-4"/>
          <w:w w:val="110"/>
          <w:sz w:val="20"/>
        </w:rPr>
        <w:t>y</w:t>
      </w:r>
      <w:r>
        <w:rPr>
          <w:rFonts w:ascii="Calibri" w:hAnsi="Calibri"/>
          <w:spacing w:val="-4"/>
          <w:w w:val="110"/>
          <w:sz w:val="20"/>
        </w:rPr>
        <w:t>ˆ</w:t>
      </w:r>
      <w:r>
        <w:rPr>
          <w:rFonts w:ascii="Calibri" w:hAnsi="Calibri"/>
          <w:i/>
          <w:spacing w:val="-4"/>
          <w:w w:val="110"/>
          <w:sz w:val="20"/>
          <w:vertAlign w:val="subscript"/>
        </w:rPr>
        <w:t>i</w:t>
      </w:r>
      <w:r>
        <w:rPr>
          <w:rFonts w:ascii="Cambria" w:hAnsi="Cambria"/>
          <w:spacing w:val="-4"/>
          <w:w w:val="110"/>
          <w:sz w:val="20"/>
          <w:vertAlign w:val="baseline"/>
        </w:rPr>
        <w:t>|</w:t>
      </w:r>
      <w:r>
        <w:rPr>
          <w:rFonts w:ascii="Cambria" w:hAnsi="Cambria"/>
          <w:sz w:val="20"/>
          <w:vertAlign w:val="baseline"/>
        </w:rPr>
        <w:tab/>
      </w:r>
      <w:r>
        <w:rPr>
          <w:spacing w:val="-4"/>
          <w:sz w:val="20"/>
          <w:vertAlign w:val="baseline"/>
        </w:rPr>
        <w:t>(35)</w:t>
      </w:r>
    </w:p>
    <w:p>
      <w:pPr>
        <w:pStyle w:val="BodyText"/>
      </w:pPr>
    </w:p>
    <w:p>
      <w:pPr>
        <w:pStyle w:val="BodyText"/>
        <w:spacing w:before="74"/>
      </w:pPr>
    </w:p>
    <w:p>
      <w:pPr>
        <w:spacing w:line="8" w:lineRule="exact" w:before="0"/>
        <w:ind w:left="567" w:right="0" w:firstLine="0"/>
        <w:jc w:val="left"/>
        <w:rPr>
          <w:rFonts w:ascii="Tahoma"/>
          <w:sz w:val="14"/>
        </w:rPr>
      </w:pPr>
      <w:r>
        <w:rPr>
          <w:rFonts w:ascii="Tahoma"/>
          <w:spacing w:val="-10"/>
          <w:w w:val="105"/>
          <w:sz w:val="14"/>
        </w:rPr>
        <w:t>2</w:t>
      </w:r>
    </w:p>
    <w:p>
      <w:pPr>
        <w:spacing w:after="0" w:line="8" w:lineRule="exact"/>
        <w:jc w:val="left"/>
        <w:rPr>
          <w:rFonts w:ascii="Tahoma"/>
          <w:sz w:val="14"/>
        </w:rPr>
        <w:sectPr>
          <w:type w:val="continuous"/>
          <w:pgSz w:w="12240" w:h="15840"/>
          <w:pgMar w:top="900" w:bottom="280" w:left="720" w:right="720"/>
          <w:cols w:num="3" w:equalWidth="0">
            <w:col w:w="5321" w:space="1454"/>
            <w:col w:w="1780" w:space="39"/>
            <w:col w:w="2206"/>
          </w:cols>
        </w:sectPr>
      </w:pPr>
    </w:p>
    <w:p>
      <w:pPr>
        <w:pStyle w:val="ListParagraph"/>
        <w:numPr>
          <w:ilvl w:val="1"/>
          <w:numId w:val="8"/>
        </w:numPr>
        <w:tabs>
          <w:tab w:pos="722" w:val="left" w:leader="none"/>
        </w:tabs>
        <w:spacing w:line="249" w:lineRule="auto" w:before="8" w:after="0"/>
        <w:ind w:left="259" w:right="38" w:firstLine="199"/>
        <w:jc w:val="left"/>
        <w:rPr>
          <w:sz w:val="20"/>
        </w:rPr>
      </w:pPr>
      <w:r>
        <w:rPr>
          <w:sz w:val="20"/>
        </w:rPr>
        <mc:AlternateContent>
          <mc:Choice Requires="wps">
            <w:drawing>
              <wp:anchor distT="0" distB="0" distL="0" distR="0" allowOverlap="1" layoutInCell="1" locked="0" behindDoc="1" simplePos="0" relativeHeight="487019520">
                <wp:simplePos x="0" y="0"/>
                <wp:positionH relativeFrom="page">
                  <wp:posOffset>5696127</wp:posOffset>
                </wp:positionH>
                <wp:positionV relativeFrom="paragraph">
                  <wp:posOffset>291922</wp:posOffset>
                </wp:positionV>
                <wp:extent cx="62865" cy="889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48.514008pt;margin-top:22.986019pt;width:4.95pt;height:7pt;mso-position-horizontal-relative:page;mso-position-vertical-relative:paragraph;z-index:-16296960" type="#_x0000_t202" id="docshape69"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9088">
                <wp:simplePos x="0" y="0"/>
                <wp:positionH relativeFrom="page">
                  <wp:posOffset>621842</wp:posOffset>
                </wp:positionH>
                <wp:positionV relativeFrom="paragraph">
                  <wp:posOffset>336028</wp:posOffset>
                </wp:positionV>
                <wp:extent cx="1503680" cy="1530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03680" cy="153035"/>
                        </a:xfrm>
                        <a:prstGeom prst="rect">
                          <a:avLst/>
                        </a:prstGeom>
                      </wps:spPr>
                      <wps:txbx>
                        <w:txbxContent>
                          <w:p>
                            <w:pPr>
                              <w:pStyle w:val="BodyText"/>
                              <w:spacing w:line="227" w:lineRule="exact"/>
                            </w:pPr>
                            <w:r>
                              <w:rPr/>
                              <w:t>residual</w:t>
                            </w:r>
                            <w:r>
                              <w:rPr>
                                <w:spacing w:val="13"/>
                              </w:rPr>
                              <w:t> </w:t>
                            </w:r>
                            <w:r>
                              <w:rPr/>
                              <w:t>predicted</w:t>
                            </w:r>
                            <w:r>
                              <w:rPr>
                                <w:spacing w:val="14"/>
                              </w:rPr>
                              <w:t> </w:t>
                            </w:r>
                            <w:r>
                              <w:rPr/>
                              <w:t>by</w:t>
                            </w:r>
                            <w:r>
                              <w:rPr>
                                <w:spacing w:val="14"/>
                              </w:rPr>
                              <w:t> </w:t>
                            </w:r>
                            <w:r>
                              <w:rPr>
                                <w:spacing w:val="-2"/>
                              </w:rPr>
                              <w:t>LSTM:</w:t>
                            </w:r>
                          </w:p>
                        </w:txbxContent>
                      </wps:txbx>
                      <wps:bodyPr wrap="square" lIns="0" tIns="0" rIns="0" bIns="0" rtlCol="0">
                        <a:noAutofit/>
                      </wps:bodyPr>
                    </wps:wsp>
                  </a:graphicData>
                </a:graphic>
              </wp:anchor>
            </w:drawing>
          </mc:Choice>
          <mc:Fallback>
            <w:pict>
              <v:shape style="position:absolute;margin-left:48.964001pt;margin-top:26.458927pt;width:118.4pt;height:12.05pt;mso-position-horizontal-relative:page;mso-position-vertical-relative:paragraph;z-index:15769088" type="#_x0000_t202" id="docshape70" filled="false" stroked="false">
                <v:textbox inset="0,0,0,0">
                  <w:txbxContent>
                    <w:p>
                      <w:pPr>
                        <w:pStyle w:val="BodyText"/>
                        <w:spacing w:line="227" w:lineRule="exact"/>
                      </w:pPr>
                      <w:r>
                        <w:rPr/>
                        <w:t>residual</w:t>
                      </w:r>
                      <w:r>
                        <w:rPr>
                          <w:spacing w:val="13"/>
                        </w:rPr>
                        <w:t> </w:t>
                      </w:r>
                      <w:r>
                        <w:rPr/>
                        <w:t>predicted</w:t>
                      </w:r>
                      <w:r>
                        <w:rPr>
                          <w:spacing w:val="14"/>
                        </w:rPr>
                        <w:t> </w:t>
                      </w:r>
                      <w:r>
                        <w:rPr/>
                        <w:t>by</w:t>
                      </w:r>
                      <w:r>
                        <w:rPr>
                          <w:spacing w:val="14"/>
                        </w:rPr>
                        <w:t> </w:t>
                      </w:r>
                      <w:r>
                        <w:rPr>
                          <w:spacing w:val="-2"/>
                        </w:rPr>
                        <w:t>LSTM:</w:t>
                      </w:r>
                    </w:p>
                  </w:txbxContent>
                </v:textbox>
                <w10:wrap type="none"/>
              </v:shape>
            </w:pict>
          </mc:Fallback>
        </mc:AlternateContent>
      </w:r>
      <w:r>
        <w:rPr>
          <w:i/>
          <w:sz w:val="20"/>
        </w:rPr>
        <w:t>Hybrid Integration:</w:t>
      </w:r>
      <w:r>
        <w:rPr>
          <w:i/>
          <w:spacing w:val="40"/>
          <w:sz w:val="20"/>
        </w:rPr>
        <w:t> </w:t>
      </w:r>
      <w:r>
        <w:rPr>
          <w:sz w:val="20"/>
        </w:rPr>
        <w:t>The final forecast was obtained </w:t>
      </w:r>
      <w:r>
        <w:rPr>
          <w:sz w:val="20"/>
        </w:rPr>
        <w:t>by combining Prophet’s deterministic forecast with the nonlinear</w:t>
      </w:r>
    </w:p>
    <w:p>
      <w:pPr>
        <w:spacing w:line="62" w:lineRule="auto" w:before="0"/>
        <w:ind w:left="259" w:right="0" w:firstLine="0"/>
        <w:jc w:val="left"/>
        <w:rPr>
          <w:rFonts w:ascii="Calibri"/>
          <w:i/>
          <w:position w:val="-13"/>
          <w:sz w:val="20"/>
        </w:rPr>
      </w:pPr>
      <w:r>
        <w:rPr/>
        <w:br w:type="column"/>
      </w:r>
      <w:r>
        <w:rPr>
          <w:rFonts w:ascii="Calibri"/>
          <w:i/>
          <w:w w:val="145"/>
          <w:sz w:val="20"/>
        </w:rPr>
        <w:t>RMSE</w:t>
      </w:r>
      <w:r>
        <w:rPr>
          <w:rFonts w:ascii="Calibri"/>
          <w:i/>
          <w:spacing w:val="5"/>
          <w:w w:val="145"/>
          <w:sz w:val="20"/>
        </w:rPr>
        <w:t> </w:t>
      </w:r>
      <w:r>
        <w:rPr>
          <w:rFonts w:ascii="Calibri"/>
          <w:w w:val="145"/>
          <w:sz w:val="20"/>
        </w:rPr>
        <w:t>=</w:t>
      </w:r>
      <w:r>
        <w:rPr>
          <w:rFonts w:ascii="Calibri"/>
          <w:spacing w:val="-6"/>
          <w:w w:val="145"/>
          <w:sz w:val="20"/>
        </w:rPr>
        <w:t> </w:t>
      </w:r>
      <w:r>
        <w:rPr>
          <w:rFonts w:ascii="Lucida Sans Unicode"/>
          <w:w w:val="280"/>
          <w:position w:val="6"/>
          <w:sz w:val="20"/>
        </w:rPr>
        <w:t>,</w:t>
      </w:r>
      <w:r>
        <w:rPr>
          <w:rFonts w:ascii="Lucida Sans Unicode"/>
          <w:spacing w:val="-153"/>
          <w:w w:val="280"/>
          <w:position w:val="6"/>
          <w:sz w:val="20"/>
        </w:rPr>
        <w:t> </w:t>
      </w:r>
      <w:r>
        <w:rPr>
          <w:rFonts w:ascii="Calibri"/>
          <w:i/>
          <w:spacing w:val="-25"/>
          <w:w w:val="135"/>
          <w:position w:val="-13"/>
          <w:sz w:val="20"/>
        </w:rPr>
        <w:t>n</w:t>
      </w:r>
    </w:p>
    <w:p>
      <w:pPr>
        <w:spacing w:before="153"/>
        <w:ind w:left="32" w:right="0" w:firstLine="0"/>
        <w:jc w:val="left"/>
        <w:rPr>
          <w:rFonts w:ascii="Tahoma"/>
          <w:sz w:val="14"/>
        </w:rPr>
      </w:pPr>
      <w:r>
        <w:rPr/>
        <w:br w:type="column"/>
      </w:r>
      <w:r>
        <w:rPr>
          <w:rFonts w:ascii="Calibri"/>
          <w:i/>
          <w:spacing w:val="-5"/>
          <w:w w:val="120"/>
          <w:sz w:val="14"/>
        </w:rPr>
        <w:t>i</w:t>
      </w:r>
      <w:r>
        <w:rPr>
          <w:rFonts w:ascii="Tahoma"/>
          <w:spacing w:val="-5"/>
          <w:w w:val="120"/>
          <w:sz w:val="14"/>
        </w:rPr>
        <w:t>=1</w:t>
      </w:r>
    </w:p>
    <w:p>
      <w:pPr>
        <w:spacing w:line="112" w:lineRule="exact" w:before="0"/>
        <w:ind w:left="0" w:right="0" w:firstLine="0"/>
        <w:jc w:val="left"/>
        <w:rPr>
          <w:rFonts w:ascii="Calibri" w:hAnsi="Calibri"/>
          <w:sz w:val="20"/>
        </w:rPr>
      </w:pPr>
      <w:r>
        <w:rPr/>
        <w:br w:type="column"/>
      </w:r>
      <w:r>
        <w:rPr>
          <w:rFonts w:ascii="Calibri" w:hAnsi="Calibri"/>
          <w:w w:val="135"/>
          <w:sz w:val="20"/>
        </w:rPr>
        <w:t>(</w:t>
      </w:r>
      <w:r>
        <w:rPr>
          <w:rFonts w:ascii="Calibri" w:hAnsi="Calibri"/>
          <w:i/>
          <w:w w:val="135"/>
          <w:sz w:val="20"/>
        </w:rPr>
        <w:t>y</w:t>
      </w:r>
      <w:r>
        <w:rPr>
          <w:rFonts w:ascii="Calibri" w:hAnsi="Calibri"/>
          <w:i/>
          <w:w w:val="135"/>
          <w:sz w:val="20"/>
          <w:vertAlign w:val="subscript"/>
        </w:rPr>
        <w:t>i</w:t>
      </w:r>
      <w:r>
        <w:rPr>
          <w:rFonts w:ascii="Calibri" w:hAnsi="Calibri"/>
          <w:i/>
          <w:spacing w:val="-15"/>
          <w:w w:val="135"/>
          <w:sz w:val="20"/>
          <w:vertAlign w:val="baseline"/>
        </w:rPr>
        <w:t> </w:t>
      </w:r>
      <w:r>
        <w:rPr>
          <w:rFonts w:ascii="Cambria" w:hAnsi="Cambria"/>
          <w:w w:val="135"/>
          <w:sz w:val="20"/>
          <w:vertAlign w:val="baseline"/>
        </w:rPr>
        <w:t>−</w:t>
      </w:r>
      <w:r>
        <w:rPr>
          <w:rFonts w:ascii="Cambria" w:hAnsi="Cambria"/>
          <w:spacing w:val="-16"/>
          <w:w w:val="135"/>
          <w:sz w:val="20"/>
          <w:vertAlign w:val="baseline"/>
        </w:rPr>
        <w:t> </w:t>
      </w:r>
      <w:r>
        <w:rPr>
          <w:rFonts w:ascii="Calibri" w:hAnsi="Calibri"/>
          <w:i/>
          <w:spacing w:val="-20"/>
          <w:w w:val="135"/>
          <w:sz w:val="20"/>
          <w:vertAlign w:val="baseline"/>
        </w:rPr>
        <w:t>y</w:t>
      </w:r>
      <w:r>
        <w:rPr>
          <w:rFonts w:ascii="Calibri" w:hAnsi="Calibri"/>
          <w:spacing w:val="-20"/>
          <w:w w:val="135"/>
          <w:sz w:val="20"/>
          <w:vertAlign w:val="baseline"/>
        </w:rPr>
        <w:t>ˆ</w:t>
      </w:r>
      <w:r>
        <w:rPr>
          <w:rFonts w:ascii="Calibri" w:hAnsi="Calibri"/>
          <w:i/>
          <w:spacing w:val="-20"/>
          <w:w w:val="135"/>
          <w:sz w:val="20"/>
          <w:vertAlign w:val="subscript"/>
        </w:rPr>
        <w:t>i</w:t>
      </w:r>
      <w:r>
        <w:rPr>
          <w:rFonts w:ascii="Calibri" w:hAnsi="Calibri"/>
          <w:spacing w:val="-20"/>
          <w:w w:val="135"/>
          <w:sz w:val="20"/>
          <w:vertAlign w:val="baseline"/>
        </w:rPr>
        <w:t>)</w:t>
      </w:r>
    </w:p>
    <w:p>
      <w:pPr>
        <w:pStyle w:val="BodyText"/>
        <w:spacing w:line="101" w:lineRule="exact"/>
        <w:ind w:left="259"/>
      </w:pPr>
      <w:r>
        <w:rPr/>
        <w:br w:type="column"/>
      </w:r>
      <w:r>
        <w:rPr>
          <w:spacing w:val="-4"/>
        </w:rPr>
        <w:t>(36)</w:t>
      </w:r>
    </w:p>
    <w:p>
      <w:pPr>
        <w:pStyle w:val="BodyText"/>
        <w:spacing w:after="0" w:line="101" w:lineRule="exact"/>
        <w:sectPr>
          <w:type w:val="continuous"/>
          <w:pgSz w:w="12240" w:h="15840"/>
          <w:pgMar w:top="900" w:bottom="280" w:left="720" w:right="720"/>
          <w:cols w:num="5" w:equalWidth="0">
            <w:col w:w="5321" w:space="1230"/>
            <w:col w:w="1539" w:space="39"/>
            <w:col w:w="291" w:space="15"/>
            <w:col w:w="767" w:space="748"/>
            <w:col w:w="850"/>
          </w:cols>
        </w:sectPr>
      </w:pPr>
    </w:p>
    <w:p>
      <w:pPr>
        <w:spacing w:line="246" w:lineRule="exact" w:before="0" w:after="68"/>
        <w:ind w:left="0" w:right="1569" w:firstLine="0"/>
        <w:jc w:val="right"/>
        <w:rPr>
          <w:rFonts w:ascii="Lucida Sans Unicode" w:hAnsi="Lucida Sans Unicode"/>
          <w:position w:val="3"/>
          <w:sz w:val="20"/>
        </w:rPr>
      </w:pPr>
      <w:r>
        <w:rPr>
          <w:rFonts w:ascii="Lucida Sans Unicode" w:hAnsi="Lucida Sans Unicode"/>
          <w:position w:val="3"/>
          <w:sz w:val="20"/>
        </w:rPr>
        <mc:AlternateContent>
          <mc:Choice Requires="wps">
            <w:drawing>
              <wp:anchor distT="0" distB="0" distL="0" distR="0" allowOverlap="1" layoutInCell="1" locked="0" behindDoc="1" simplePos="0" relativeHeight="487020032">
                <wp:simplePos x="0" y="0"/>
                <wp:positionH relativeFrom="page">
                  <wp:posOffset>6275361</wp:posOffset>
                </wp:positionH>
                <wp:positionV relativeFrom="paragraph">
                  <wp:posOffset>157053</wp:posOffset>
                </wp:positionV>
                <wp:extent cx="42545" cy="3937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94.122986pt;margin-top:12.366451pt;width:3.35pt;height:31pt;mso-position-horizontal-relative:page;mso-position-vertical-relative:paragraph;z-index:-16296448" type="#_x0000_t202" id="docshape71"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9600">
                <wp:simplePos x="0" y="0"/>
                <wp:positionH relativeFrom="page">
                  <wp:posOffset>4795139</wp:posOffset>
                </wp:positionH>
                <wp:positionV relativeFrom="paragraph">
                  <wp:posOffset>112769</wp:posOffset>
                </wp:positionV>
                <wp:extent cx="564515" cy="1270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64515" cy="127000"/>
                        </a:xfrm>
                        <a:prstGeom prst="rect">
                          <a:avLst/>
                        </a:prstGeom>
                      </wps:spPr>
                      <wps:txbx>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377.570007pt;margin-top:8.879451pt;width:44.45pt;height:10pt;mso-position-horizontal-relative:page;mso-position-vertical-relative:paragraph;z-index:15769600" type="#_x0000_t202" id="docshape72" filled="false" stroked="false">
                <v:textbox inset="0,0,0,0">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26176">
                <wp:simplePos x="0" y="0"/>
                <wp:positionH relativeFrom="page">
                  <wp:posOffset>5959259</wp:posOffset>
                </wp:positionH>
                <wp:positionV relativeFrom="paragraph">
                  <wp:posOffset>74625</wp:posOffset>
                </wp:positionV>
                <wp:extent cx="36195" cy="889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9.233002pt;margin-top:5.876051pt;width:2.85pt;height:7pt;mso-position-horizontal-relative:page;mso-position-vertical-relative:paragraph;z-index:-16290304" type="#_x0000_t202" id="docshape7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27200">
                <wp:simplePos x="0" y="0"/>
                <wp:positionH relativeFrom="page">
                  <wp:posOffset>6218046</wp:posOffset>
                </wp:positionH>
                <wp:positionV relativeFrom="paragraph">
                  <wp:posOffset>74625</wp:posOffset>
                </wp:positionV>
                <wp:extent cx="36195" cy="889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89.609985pt;margin-top:5.876051pt;width:2.85pt;height:7pt;mso-position-horizontal-relative:page;mso-position-vertical-relative:paragraph;z-index:-16289280" type="#_x0000_t202" id="docshape7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72160">
                <wp:simplePos x="0" y="0"/>
                <wp:positionH relativeFrom="page">
                  <wp:posOffset>6939762</wp:posOffset>
                </wp:positionH>
                <wp:positionV relativeFrom="paragraph">
                  <wp:posOffset>90753</wp:posOffset>
                </wp:positionV>
                <wp:extent cx="210820" cy="1530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10820" cy="153035"/>
                        </a:xfrm>
                        <a:prstGeom prst="rect">
                          <a:avLst/>
                        </a:prstGeom>
                      </wps:spPr>
                      <wps:txbx>
                        <w:txbxContent>
                          <w:p>
                            <w:pPr>
                              <w:pStyle w:val="BodyText"/>
                              <w:spacing w:line="227" w:lineRule="exact"/>
                            </w:pPr>
                            <w:r>
                              <w:rPr>
                                <w:spacing w:val="-4"/>
                              </w:rPr>
                              <w:t>(37)</w:t>
                            </w:r>
                          </w:p>
                        </w:txbxContent>
                      </wps:txbx>
                      <wps:bodyPr wrap="square" lIns="0" tIns="0" rIns="0" bIns="0" rtlCol="0">
                        <a:noAutofit/>
                      </wps:bodyPr>
                    </wps:wsp>
                  </a:graphicData>
                </a:graphic>
              </wp:anchor>
            </w:drawing>
          </mc:Choice>
          <mc:Fallback>
            <w:pict>
              <v:shape style="position:absolute;margin-left:546.437988pt;margin-top:7.145959pt;width:16.6pt;height:12.05pt;mso-position-horizontal-relative:page;mso-position-vertical-relative:paragraph;z-index:15772160" type="#_x0000_t202" id="docshape75" filled="false" stroked="false">
                <v:textbox inset="0,0,0,0">
                  <w:txbxContent>
                    <w:p>
                      <w:pPr>
                        <w:pStyle w:val="BodyText"/>
                        <w:spacing w:line="227" w:lineRule="exact"/>
                      </w:pPr>
                      <w:r>
                        <w:rPr>
                          <w:spacing w:val="-4"/>
                        </w:rPr>
                        <w:t>(37)</w:t>
                      </w:r>
                    </w:p>
                  </w:txbxContent>
                </v:textbox>
                <w10:wrap type="none"/>
              </v:shape>
            </w:pict>
          </mc:Fallback>
        </mc:AlternateContent>
      </w:r>
      <w:r>
        <w:rPr>
          <w:rFonts w:ascii="Calibri" w:hAnsi="Calibri"/>
          <w:w w:val="110"/>
          <w:sz w:val="20"/>
          <w:u w:val="single"/>
        </w:rPr>
        <w:t>100</w:t>
      </w:r>
      <w:r>
        <w:rPr>
          <w:rFonts w:ascii="Calibri" w:hAnsi="Calibri"/>
          <w:spacing w:val="-47"/>
          <w:w w:val="220"/>
          <w:sz w:val="20"/>
        </w:rPr>
        <w:t> </w:t>
      </w:r>
      <w:r>
        <w:rPr>
          <w:rFonts w:ascii="Lucida Sans Unicode" w:hAnsi="Lucida Sans Unicode"/>
          <w:w w:val="220"/>
          <w:position w:val="5"/>
          <w:sz w:val="20"/>
        </w:rPr>
        <w:t>Σ</w:t>
      </w:r>
      <w:r>
        <w:rPr>
          <w:rFonts w:ascii="Lucida Sans Unicode" w:hAnsi="Lucida Sans Unicode"/>
          <w:spacing w:val="-23"/>
          <w:w w:val="220"/>
          <w:position w:val="3"/>
          <w:sz w:val="20"/>
        </w:rPr>
        <w:t> </w:t>
      </w:r>
      <w:r>
        <w:rPr>
          <w:rFonts w:ascii="Calibri" w:hAnsi="Calibri"/>
          <w:i/>
          <w:w w:val="110"/>
          <w:sz w:val="20"/>
          <w:u w:val="single"/>
        </w:rPr>
        <w:t>y</w:t>
      </w:r>
      <w:r>
        <w:rPr>
          <w:rFonts w:ascii="Calibri" w:hAnsi="Calibri"/>
          <w:i/>
          <w:spacing w:val="43"/>
          <w:w w:val="140"/>
          <w:sz w:val="20"/>
          <w:u w:val="single"/>
        </w:rPr>
        <w:t> </w:t>
      </w:r>
      <w:r>
        <w:rPr>
          <w:rFonts w:ascii="Cambria" w:hAnsi="Cambria"/>
          <w:w w:val="140"/>
          <w:sz w:val="20"/>
          <w:u w:val="single"/>
        </w:rPr>
        <w:t>−</w:t>
      </w:r>
      <w:r>
        <w:rPr>
          <w:rFonts w:ascii="Cambria" w:hAnsi="Cambria"/>
          <w:spacing w:val="-18"/>
          <w:w w:val="140"/>
          <w:sz w:val="20"/>
          <w:u w:val="single"/>
        </w:rPr>
        <w:t> </w:t>
      </w:r>
      <w:r>
        <w:rPr>
          <w:rFonts w:ascii="Calibri" w:hAnsi="Calibri"/>
          <w:i/>
          <w:spacing w:val="-5"/>
          <w:w w:val="110"/>
          <w:sz w:val="20"/>
          <w:u w:val="single"/>
        </w:rPr>
        <w:t>y</w:t>
      </w:r>
      <w:r>
        <w:rPr>
          <w:rFonts w:ascii="Calibri" w:hAnsi="Calibri"/>
          <w:spacing w:val="-5"/>
          <w:w w:val="110"/>
          <w:sz w:val="20"/>
          <w:u w:val="single"/>
        </w:rPr>
        <w:t>ˆ</w:t>
      </w:r>
      <w:r>
        <w:rPr>
          <w:rFonts w:ascii="Lucida Sans Unicode" w:hAnsi="Lucida Sans Unicode"/>
          <w:spacing w:val="-5"/>
          <w:w w:val="110"/>
          <w:position w:val="3"/>
          <w:sz w:val="20"/>
        </w:rPr>
        <w:t> </w:t>
      </w:r>
    </w:p>
    <w:p>
      <w:pPr>
        <w:tabs>
          <w:tab w:pos="8770" w:val="left" w:leader="none"/>
        </w:tabs>
        <w:spacing w:line="199" w:lineRule="exact"/>
        <w:ind w:left="7889" w:right="0" w:firstLine="0"/>
        <w:rPr>
          <w:rFonts w:ascii="Lucida Sans Unicode"/>
          <w:position w:val="-3"/>
          <w:sz w:val="19"/>
        </w:rPr>
      </w:pPr>
      <w:r>
        <w:rPr>
          <w:rFonts w:ascii="Lucida Sans Unicode"/>
          <w:position w:val="-3"/>
          <w:sz w:val="19"/>
        </w:rPr>
        <mc:AlternateContent>
          <mc:Choice Requires="wps">
            <w:drawing>
              <wp:inline distT="0" distB="0" distL="0" distR="0">
                <wp:extent cx="76200" cy="127000"/>
                <wp:effectExtent l="0" t="0" r="0" b="0"/>
                <wp:docPr id="86" name="Textbox 86"/>
                <wp:cNvGraphicFramePr>
                  <a:graphicFrameLocks/>
                </wp:cNvGraphicFramePr>
                <a:graphic>
                  <a:graphicData uri="http://schemas.microsoft.com/office/word/2010/wordprocessingShape">
                    <wps:wsp>
                      <wps:cNvPr id="86" name="Textbox 86"/>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76"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Lucida Sans Unicode"/>
          <w:position w:val="-3"/>
          <w:sz w:val="19"/>
        </w:rPr>
      </w:r>
      <w:r>
        <w:rPr>
          <w:rFonts w:ascii="Lucida Sans Unicode"/>
          <w:position w:val="-3"/>
          <w:sz w:val="19"/>
        </w:rPr>
        <w:tab/>
      </w:r>
      <w:r>
        <w:rPr>
          <w:rFonts w:ascii="Lucida Sans Unicode"/>
          <w:position w:val="-3"/>
          <w:sz w:val="19"/>
        </w:rPr>
        <mc:AlternateContent>
          <mc:Choice Requires="wps">
            <w:drawing>
              <wp:inline distT="0" distB="0" distL="0" distR="0">
                <wp:extent cx="62230" cy="127000"/>
                <wp:effectExtent l="0" t="0" r="0" b="0"/>
                <wp:docPr id="87" name="Textbox 87"/>
                <wp:cNvGraphicFramePr>
                  <a:graphicFrameLocks/>
                </wp:cNvGraphicFramePr>
                <a:graphic>
                  <a:graphicData uri="http://schemas.microsoft.com/office/word/2010/wordprocessingShape">
                    <wps:wsp>
                      <wps:cNvPr id="87" name="Textbox 87"/>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77"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Lucida Sans Unicode"/>
          <w:position w:val="-3"/>
          <w:sz w:val="19"/>
        </w:rPr>
      </w:r>
    </w:p>
    <w:p>
      <w:pPr>
        <w:spacing w:after="0" w:line="199" w:lineRule="exact"/>
        <w:rPr>
          <w:rFonts w:ascii="Lucida Sans Unicode"/>
          <w:position w:val="-3"/>
          <w:sz w:val="19"/>
        </w:rPr>
        <w:sectPr>
          <w:type w:val="continuous"/>
          <w:pgSz w:w="12240" w:h="15840"/>
          <w:pgMar w:top="900" w:bottom="280" w:left="720" w:right="720"/>
        </w:sectPr>
      </w:pPr>
    </w:p>
    <w:p>
      <w:pPr>
        <w:tabs>
          <w:tab w:pos="4948" w:val="left" w:leader="none"/>
        </w:tabs>
        <w:spacing w:line="222" w:lineRule="exact" w:before="0"/>
        <w:ind w:left="1211" w:right="0" w:firstLine="0"/>
        <w:jc w:val="left"/>
        <w:rPr>
          <w:sz w:val="20"/>
        </w:rPr>
      </w:pPr>
      <w:r>
        <w:rPr>
          <w:sz w:val="20"/>
        </w:rPr>
        <mc:AlternateContent>
          <mc:Choice Requires="wps">
            <w:drawing>
              <wp:anchor distT="0" distB="0" distL="0" distR="0" allowOverlap="1" layoutInCell="1" locked="0" behindDoc="1" simplePos="0" relativeHeight="487025664">
                <wp:simplePos x="0" y="0"/>
                <wp:positionH relativeFrom="page">
                  <wp:posOffset>5645442</wp:posOffset>
                </wp:positionH>
                <wp:positionV relativeFrom="paragraph">
                  <wp:posOffset>-35399</wp:posOffset>
                </wp:positionV>
                <wp:extent cx="164465" cy="889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 style="position:absolute;margin-left:444.52301pt;margin-top:-2.7874pt;width:12.95pt;height:7pt;mso-position-horizontal-relative:page;mso-position-vertical-relative:paragraph;z-index:-16290816" type="#_x0000_t202" id="docshape78"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1136">
                <wp:simplePos x="0" y="0"/>
                <wp:positionH relativeFrom="page">
                  <wp:posOffset>6088646</wp:posOffset>
                </wp:positionH>
                <wp:positionV relativeFrom="paragraph">
                  <wp:posOffset>-78922</wp:posOffset>
                </wp:positionV>
                <wp:extent cx="36195" cy="88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79.42099pt;margin-top:-6.21440pt;width:2.85pt;height:7pt;mso-position-horizontal-relative:page;mso-position-vertical-relative:paragraph;z-index:15771136" type="#_x0000_t202" id="docshape7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spacing w:val="-6"/>
          <w:w w:val="130"/>
          <w:sz w:val="20"/>
        </w:rPr>
        <w:t>y</w:t>
      </w:r>
      <w:r>
        <w:rPr>
          <w:rFonts w:ascii="Calibri" w:hAnsi="Calibri"/>
          <w:spacing w:val="-6"/>
          <w:w w:val="130"/>
          <w:sz w:val="20"/>
        </w:rPr>
        <w:t>ˆ</w:t>
      </w:r>
      <w:r>
        <w:rPr>
          <w:rFonts w:ascii="Calibri" w:hAnsi="Calibri"/>
          <w:i/>
          <w:spacing w:val="-6"/>
          <w:w w:val="130"/>
          <w:sz w:val="20"/>
          <w:vertAlign w:val="subscript"/>
        </w:rPr>
        <w:t>Hybrid</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2"/>
          <w:w w:val="130"/>
          <w:sz w:val="20"/>
          <w:vertAlign w:val="baseline"/>
        </w:rPr>
        <w:t> </w:t>
      </w:r>
      <w:r>
        <w:rPr>
          <w:rFonts w:ascii="Calibri" w:hAnsi="Calibri"/>
          <w:spacing w:val="-6"/>
          <w:w w:val="130"/>
          <w:sz w:val="20"/>
          <w:vertAlign w:val="baseline"/>
        </w:rPr>
        <w:t>=</w:t>
      </w:r>
      <w:r>
        <w:rPr>
          <w:rFonts w:ascii="Calibri" w:hAnsi="Calibri"/>
          <w:spacing w:val="-1"/>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P</w:t>
      </w:r>
      <w:r>
        <w:rPr>
          <w:rFonts w:ascii="Calibri" w:hAnsi="Calibri"/>
          <w:i/>
          <w:spacing w:val="-36"/>
          <w:w w:val="130"/>
          <w:sz w:val="20"/>
          <w:vertAlign w:val="baseline"/>
        </w:rPr>
        <w:t> </w:t>
      </w:r>
      <w:r>
        <w:rPr>
          <w:rFonts w:ascii="Calibri" w:hAnsi="Calibri"/>
          <w:i/>
          <w:spacing w:val="-6"/>
          <w:w w:val="130"/>
          <w:sz w:val="20"/>
          <w:vertAlign w:val="subscript"/>
        </w:rPr>
        <w:t>rophet</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13"/>
          <w:w w:val="130"/>
          <w:sz w:val="20"/>
          <w:vertAlign w:val="baseline"/>
        </w:rPr>
        <w:t> </w:t>
      </w:r>
      <w:r>
        <w:rPr>
          <w:rFonts w:ascii="Calibri" w:hAnsi="Calibri"/>
          <w:spacing w:val="-6"/>
          <w:w w:val="130"/>
          <w:sz w:val="20"/>
          <w:vertAlign w:val="baseline"/>
        </w:rPr>
        <w:t>+</w:t>
      </w:r>
      <w:r>
        <w:rPr>
          <w:rFonts w:ascii="Calibri" w:hAnsi="Calibri"/>
          <w:spacing w:val="-12"/>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LST</w:t>
      </w:r>
      <w:r>
        <w:rPr>
          <w:rFonts w:ascii="Calibri" w:hAnsi="Calibri"/>
          <w:i/>
          <w:spacing w:val="-37"/>
          <w:w w:val="130"/>
          <w:sz w:val="20"/>
          <w:vertAlign w:val="baseline"/>
        </w:rPr>
        <w:t> </w:t>
      </w:r>
      <w:r>
        <w:rPr>
          <w:rFonts w:ascii="Calibri" w:hAnsi="Calibri"/>
          <w:i/>
          <w:spacing w:val="-6"/>
          <w:w w:val="130"/>
          <w:sz w:val="20"/>
          <w:vertAlign w:val="subscript"/>
        </w:rPr>
        <w:t>M</w:t>
      </w:r>
      <w:r>
        <w:rPr>
          <w:rFonts w:ascii="Calibri" w:hAnsi="Calibri"/>
          <w:i/>
          <w:spacing w:val="-33"/>
          <w:w w:val="130"/>
          <w:sz w:val="20"/>
          <w:vertAlign w:val="baseline"/>
        </w:rPr>
        <w:t> </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z w:val="20"/>
          <w:vertAlign w:val="baseline"/>
        </w:rPr>
        <w:tab/>
      </w:r>
      <w:r>
        <w:rPr>
          <w:spacing w:val="-8"/>
          <w:w w:val="105"/>
          <w:sz w:val="20"/>
          <w:vertAlign w:val="baseline"/>
        </w:rPr>
        <w:t>(34)</w:t>
      </w:r>
    </w:p>
    <w:p>
      <w:pPr>
        <w:pStyle w:val="BodyText"/>
        <w:spacing w:line="249" w:lineRule="auto" w:before="214"/>
        <w:ind w:left="259"/>
      </w:pPr>
      <w:r>
        <w:rPr/>
        <w:t>This</w:t>
      </w:r>
      <w:r>
        <w:rPr>
          <w:spacing w:val="-11"/>
        </w:rPr>
        <w:t> </w:t>
      </w:r>
      <w:r>
        <w:rPr/>
        <w:t>integration</w:t>
      </w:r>
      <w:r>
        <w:rPr>
          <w:spacing w:val="-11"/>
        </w:rPr>
        <w:t> </w:t>
      </w:r>
      <w:r>
        <w:rPr/>
        <w:t>preserved</w:t>
      </w:r>
      <w:r>
        <w:rPr>
          <w:spacing w:val="-11"/>
        </w:rPr>
        <w:t> </w:t>
      </w:r>
      <w:r>
        <w:rPr/>
        <w:t>Prophet’s</w:t>
      </w:r>
      <w:r>
        <w:rPr>
          <w:spacing w:val="-11"/>
        </w:rPr>
        <w:t> </w:t>
      </w:r>
      <w:r>
        <w:rPr/>
        <w:t>interpretability</w:t>
      </w:r>
      <w:r>
        <w:rPr>
          <w:spacing w:val="-11"/>
        </w:rPr>
        <w:t> </w:t>
      </w:r>
      <w:r>
        <w:rPr/>
        <w:t>while</w:t>
      </w:r>
      <w:r>
        <w:rPr>
          <w:spacing w:val="-11"/>
        </w:rPr>
        <w:t> </w:t>
      </w:r>
      <w:r>
        <w:rPr/>
        <w:t>cap- turing residual nonlinear dynamics.</w:t>
      </w:r>
    </w:p>
    <w:p>
      <w:pPr>
        <w:pStyle w:val="BodyText"/>
        <w:spacing w:before="60"/>
      </w:pPr>
    </w:p>
    <w:p>
      <w:pPr>
        <w:pStyle w:val="ListParagraph"/>
        <w:numPr>
          <w:ilvl w:val="0"/>
          <w:numId w:val="8"/>
        </w:numPr>
        <w:tabs>
          <w:tab w:pos="529" w:val="left" w:leader="none"/>
        </w:tabs>
        <w:spacing w:line="240" w:lineRule="auto" w:before="0" w:after="0"/>
        <w:ind w:left="529" w:right="0" w:hanging="270"/>
        <w:jc w:val="left"/>
        <w:rPr>
          <w:i/>
          <w:sz w:val="20"/>
        </w:rPr>
      </w:pPr>
      <w:r>
        <w:rPr>
          <w:i/>
          <w:sz w:val="20"/>
        </w:rPr>
        <w:t>Uncertainty</w:t>
      </w:r>
      <w:r>
        <w:rPr>
          <w:i/>
          <w:spacing w:val="9"/>
          <w:sz w:val="20"/>
        </w:rPr>
        <w:t> </w:t>
      </w:r>
      <w:r>
        <w:rPr>
          <w:i/>
          <w:spacing w:val="-2"/>
          <w:sz w:val="20"/>
        </w:rPr>
        <w:t>Quantification</w:t>
      </w:r>
    </w:p>
    <w:p>
      <w:pPr>
        <w:pStyle w:val="BodyText"/>
        <w:spacing w:line="244" w:lineRule="auto" w:before="137"/>
        <w:ind w:left="259" w:firstLine="199"/>
        <w:jc w:val="both"/>
      </w:pPr>
      <w:r>
        <w:rPr>
          <w:w w:val="110"/>
        </w:rPr>
        <w:t>Predictive</w:t>
      </w:r>
      <w:r>
        <w:rPr>
          <w:w w:val="110"/>
        </w:rPr>
        <w:t> uncertainty</w:t>
      </w:r>
      <w:r>
        <w:rPr>
          <w:w w:val="110"/>
        </w:rPr>
        <w:t> was</w:t>
      </w:r>
      <w:r>
        <w:rPr>
          <w:w w:val="110"/>
        </w:rPr>
        <w:t> estimated</w:t>
      </w:r>
      <w:r>
        <w:rPr>
          <w:w w:val="110"/>
        </w:rPr>
        <w:t> via</w:t>
      </w:r>
      <w:r>
        <w:rPr>
          <w:w w:val="110"/>
        </w:rPr>
        <w:t> Monte</w:t>
      </w:r>
      <w:r>
        <w:rPr>
          <w:w w:val="110"/>
        </w:rPr>
        <w:t> </w:t>
      </w:r>
      <w:r>
        <w:rPr>
          <w:w w:val="110"/>
        </w:rPr>
        <w:t>Carlo dropout.</w:t>
      </w:r>
      <w:r>
        <w:rPr>
          <w:spacing w:val="-6"/>
          <w:w w:val="110"/>
        </w:rPr>
        <w:t> </w:t>
      </w:r>
      <w:r>
        <w:rPr>
          <w:w w:val="110"/>
        </w:rPr>
        <w:t>The</w:t>
      </w:r>
      <w:r>
        <w:rPr>
          <w:spacing w:val="-6"/>
          <w:w w:val="110"/>
        </w:rPr>
        <w:t> </w:t>
      </w:r>
      <w:r>
        <w:rPr>
          <w:w w:val="110"/>
        </w:rPr>
        <w:t>dropout</w:t>
      </w:r>
      <w:r>
        <w:rPr>
          <w:spacing w:val="-6"/>
          <w:w w:val="110"/>
        </w:rPr>
        <w:t> </w:t>
      </w:r>
      <w:r>
        <w:rPr>
          <w:w w:val="110"/>
        </w:rPr>
        <w:t>layer</w:t>
      </w:r>
      <w:r>
        <w:rPr>
          <w:spacing w:val="-6"/>
          <w:w w:val="110"/>
        </w:rPr>
        <w:t> </w:t>
      </w:r>
      <w:r>
        <w:rPr>
          <w:w w:val="110"/>
        </w:rPr>
        <w:t>remained</w:t>
      </w:r>
      <w:r>
        <w:rPr>
          <w:spacing w:val="-6"/>
          <w:w w:val="110"/>
        </w:rPr>
        <w:t> </w:t>
      </w:r>
      <w:r>
        <w:rPr>
          <w:w w:val="110"/>
        </w:rPr>
        <w:t>on</w:t>
      </w:r>
      <w:r>
        <w:rPr>
          <w:spacing w:val="-6"/>
          <w:w w:val="110"/>
        </w:rPr>
        <w:t> </w:t>
      </w:r>
      <w:r>
        <w:rPr>
          <w:w w:val="110"/>
        </w:rPr>
        <w:t>during</w:t>
      </w:r>
      <w:r>
        <w:rPr>
          <w:spacing w:val="-6"/>
          <w:w w:val="110"/>
        </w:rPr>
        <w:t> </w:t>
      </w:r>
      <w:r>
        <w:rPr>
          <w:w w:val="110"/>
        </w:rPr>
        <w:t>inference for</w:t>
      </w:r>
      <w:r>
        <w:rPr>
          <w:spacing w:val="-14"/>
          <w:w w:val="110"/>
        </w:rPr>
        <w:t> </w:t>
      </w:r>
      <w:r>
        <w:rPr>
          <w:rFonts w:ascii="Calibri" w:hAnsi="Calibri"/>
          <w:i/>
          <w:w w:val="110"/>
        </w:rPr>
        <w:t>N</w:t>
      </w:r>
      <w:r>
        <w:rPr>
          <w:rFonts w:ascii="Calibri" w:hAnsi="Calibri"/>
          <w:i/>
          <w:spacing w:val="-1"/>
          <w:w w:val="110"/>
        </w:rPr>
        <w:t> </w:t>
      </w:r>
      <w:r>
        <w:rPr>
          <w:rFonts w:ascii="Calibri" w:hAnsi="Calibri"/>
          <w:w w:val="125"/>
        </w:rPr>
        <w:t>=</w:t>
      </w:r>
      <w:r>
        <w:rPr>
          <w:rFonts w:ascii="Calibri" w:hAnsi="Calibri"/>
          <w:spacing w:val="-14"/>
          <w:w w:val="125"/>
        </w:rPr>
        <w:t> </w:t>
      </w:r>
      <w:r>
        <w:rPr>
          <w:rFonts w:ascii="Calibri" w:hAnsi="Calibri"/>
          <w:w w:val="110"/>
        </w:rPr>
        <w:t>50</w:t>
      </w:r>
      <w:r>
        <w:rPr>
          <w:rFonts w:ascii="Calibri" w:hAnsi="Calibri"/>
          <w:spacing w:val="-8"/>
          <w:w w:val="110"/>
        </w:rPr>
        <w:t> </w:t>
      </w:r>
      <w:r>
        <w:rPr>
          <w:w w:val="110"/>
        </w:rPr>
        <w:t>stochastic</w:t>
      </w:r>
      <w:r>
        <w:rPr>
          <w:spacing w:val="-14"/>
          <w:w w:val="110"/>
        </w:rPr>
        <w:t> </w:t>
      </w:r>
      <w:r>
        <w:rPr>
          <w:w w:val="110"/>
        </w:rPr>
        <w:t>forward</w:t>
      </w:r>
      <w:r>
        <w:rPr>
          <w:spacing w:val="-14"/>
          <w:w w:val="110"/>
        </w:rPr>
        <w:t> </w:t>
      </w:r>
      <w:r>
        <w:rPr>
          <w:w w:val="110"/>
        </w:rPr>
        <w:t>passes,</w:t>
      </w:r>
      <w:r>
        <w:rPr>
          <w:spacing w:val="-14"/>
          <w:w w:val="110"/>
        </w:rPr>
        <w:t> </w:t>
      </w:r>
      <w:r>
        <w:rPr>
          <w:w w:val="110"/>
        </w:rPr>
        <w:t>giving</w:t>
      </w:r>
      <w:r>
        <w:rPr>
          <w:spacing w:val="-13"/>
          <w:w w:val="110"/>
        </w:rPr>
        <w:t> </w:t>
      </w:r>
      <w:r>
        <w:rPr>
          <w:w w:val="110"/>
        </w:rPr>
        <w:t>a</w:t>
      </w:r>
      <w:r>
        <w:rPr>
          <w:spacing w:val="-14"/>
          <w:w w:val="110"/>
        </w:rPr>
        <w:t> </w:t>
      </w:r>
      <w:r>
        <w:rPr>
          <w:w w:val="110"/>
        </w:rPr>
        <w:t>distribution of</w:t>
      </w:r>
      <w:r>
        <w:rPr>
          <w:spacing w:val="-1"/>
          <w:w w:val="110"/>
        </w:rPr>
        <w:t> </w:t>
      </w:r>
      <w:r>
        <w:rPr>
          <w:w w:val="110"/>
        </w:rPr>
        <w:t>predictions</w:t>
      </w:r>
      <w:r>
        <w:rPr>
          <w:spacing w:val="-1"/>
          <w:w w:val="110"/>
        </w:rPr>
        <w:t> </w:t>
      </w:r>
      <w:r>
        <w:rPr>
          <w:rFonts w:ascii="Cambria" w:hAnsi="Cambria"/>
          <w:w w:val="110"/>
        </w:rPr>
        <w:t>{</w:t>
      </w:r>
      <w:r>
        <w:rPr>
          <w:rFonts w:ascii="Calibri" w:hAnsi="Calibri"/>
          <w:i/>
          <w:w w:val="110"/>
        </w:rPr>
        <w:t>y</w:t>
      </w:r>
      <w:r>
        <w:rPr>
          <w:rFonts w:ascii="Calibri" w:hAnsi="Calibri"/>
          <w:w w:val="110"/>
        </w:rPr>
        <w:t>ˆ</w:t>
      </w:r>
      <w:r>
        <w:rPr>
          <w:rFonts w:ascii="Calibri" w:hAnsi="Calibri"/>
          <w:i/>
          <w:w w:val="110"/>
          <w:vertAlign w:val="subscript"/>
        </w:rPr>
        <w:t>i</w:t>
      </w:r>
      <w:r>
        <w:rPr>
          <w:rFonts w:ascii="Cambria" w:hAnsi="Cambria"/>
          <w:w w:val="110"/>
          <w:vertAlign w:val="baseline"/>
        </w:rPr>
        <w:t>}</w:t>
      </w:r>
      <w:r>
        <w:rPr>
          <w:w w:val="110"/>
          <w:vertAlign w:val="baseline"/>
        </w:rPr>
        <w:t>.</w:t>
      </w:r>
      <w:r>
        <w:rPr>
          <w:spacing w:val="-1"/>
          <w:w w:val="110"/>
          <w:vertAlign w:val="baseline"/>
        </w:rPr>
        <w:t> </w:t>
      </w:r>
      <w:r>
        <w:rPr>
          <w:w w:val="110"/>
          <w:vertAlign w:val="baseline"/>
        </w:rPr>
        <w:t>The</w:t>
      </w:r>
      <w:r>
        <w:rPr>
          <w:spacing w:val="-1"/>
          <w:w w:val="110"/>
          <w:vertAlign w:val="baseline"/>
        </w:rPr>
        <w:t> </w:t>
      </w:r>
      <w:r>
        <w:rPr>
          <w:w w:val="110"/>
          <w:vertAlign w:val="baseline"/>
        </w:rPr>
        <w:t>average</w:t>
      </w:r>
      <w:r>
        <w:rPr>
          <w:spacing w:val="-1"/>
          <w:w w:val="110"/>
          <w:vertAlign w:val="baseline"/>
        </w:rPr>
        <w:t> </w:t>
      </w:r>
      <w:r>
        <w:rPr>
          <w:w w:val="110"/>
          <w:vertAlign w:val="baseline"/>
        </w:rPr>
        <w:t>prediction</w:t>
      </w:r>
      <w:r>
        <w:rPr>
          <w:spacing w:val="-1"/>
          <w:w w:val="110"/>
          <w:vertAlign w:val="baseline"/>
        </w:rPr>
        <w:t> </w:t>
      </w:r>
      <w:r>
        <w:rPr>
          <w:w w:val="110"/>
          <w:vertAlign w:val="baseline"/>
        </w:rPr>
        <w:t>served</w:t>
      </w:r>
      <w:r>
        <w:rPr>
          <w:spacing w:val="-1"/>
          <w:w w:val="110"/>
          <w:vertAlign w:val="baseline"/>
        </w:rPr>
        <w:t> </w:t>
      </w:r>
      <w:r>
        <w:rPr>
          <w:w w:val="110"/>
          <w:vertAlign w:val="baseline"/>
        </w:rPr>
        <w:t>as</w:t>
      </w:r>
      <w:r>
        <w:rPr>
          <w:spacing w:val="-1"/>
          <w:w w:val="110"/>
          <w:vertAlign w:val="baseline"/>
        </w:rPr>
        <w:t> </w:t>
      </w:r>
      <w:r>
        <w:rPr>
          <w:w w:val="110"/>
          <w:vertAlign w:val="baseline"/>
        </w:rPr>
        <w:t>the </w:t>
      </w:r>
      <w:r>
        <w:rPr>
          <w:vertAlign w:val="baseline"/>
        </w:rPr>
        <w:t>expected forecast, while the variance defined the borders of a 95%</w:t>
      </w:r>
      <w:r>
        <w:rPr>
          <w:spacing w:val="-2"/>
          <w:vertAlign w:val="baseline"/>
        </w:rPr>
        <w:t> </w:t>
      </w:r>
      <w:r>
        <w:rPr>
          <w:vertAlign w:val="baseline"/>
        </w:rPr>
        <w:t>confidence</w:t>
      </w:r>
      <w:r>
        <w:rPr>
          <w:spacing w:val="-1"/>
          <w:vertAlign w:val="baseline"/>
        </w:rPr>
        <w:t> </w:t>
      </w:r>
      <w:r>
        <w:rPr>
          <w:vertAlign w:val="baseline"/>
        </w:rPr>
        <w:t>interval</w:t>
      </w:r>
      <w:r>
        <w:rPr>
          <w:spacing w:val="-1"/>
          <w:vertAlign w:val="baseline"/>
        </w:rPr>
        <w:t> </w:t>
      </w:r>
      <w:r>
        <w:rPr>
          <w:vertAlign w:val="baseline"/>
        </w:rPr>
        <w:t>and</w:t>
      </w:r>
      <w:r>
        <w:rPr>
          <w:spacing w:val="-1"/>
          <w:vertAlign w:val="baseline"/>
        </w:rPr>
        <w:t> </w:t>
      </w:r>
      <w:r>
        <w:rPr>
          <w:vertAlign w:val="baseline"/>
        </w:rPr>
        <w:t>quantified</w:t>
      </w:r>
      <w:r>
        <w:rPr>
          <w:spacing w:val="-1"/>
          <w:vertAlign w:val="baseline"/>
        </w:rPr>
        <w:t> </w:t>
      </w:r>
      <w:r>
        <w:rPr>
          <w:vertAlign w:val="baseline"/>
        </w:rPr>
        <w:t>the</w:t>
      </w:r>
      <w:r>
        <w:rPr>
          <w:spacing w:val="-2"/>
          <w:vertAlign w:val="baseline"/>
        </w:rPr>
        <w:t> </w:t>
      </w:r>
      <w:r>
        <w:rPr>
          <w:vertAlign w:val="baseline"/>
        </w:rPr>
        <w:t>model’s</w:t>
      </w:r>
      <w:r>
        <w:rPr>
          <w:spacing w:val="-1"/>
          <w:vertAlign w:val="baseline"/>
        </w:rPr>
        <w:t> </w:t>
      </w:r>
      <w:r>
        <w:rPr>
          <w:spacing w:val="-2"/>
          <w:vertAlign w:val="baseline"/>
        </w:rPr>
        <w:t>reliability.</w:t>
      </w:r>
    </w:p>
    <w:p>
      <w:pPr>
        <w:pStyle w:val="BodyText"/>
        <w:spacing w:before="58"/>
      </w:pPr>
    </w:p>
    <w:p>
      <w:pPr>
        <w:pStyle w:val="ListParagraph"/>
        <w:numPr>
          <w:ilvl w:val="0"/>
          <w:numId w:val="8"/>
        </w:numPr>
        <w:tabs>
          <w:tab w:pos="502" w:val="left" w:leader="none"/>
        </w:tabs>
        <w:spacing w:line="240" w:lineRule="auto" w:before="0" w:after="0"/>
        <w:ind w:left="502" w:right="0" w:hanging="243"/>
        <w:jc w:val="left"/>
        <w:rPr>
          <w:i/>
          <w:sz w:val="20"/>
        </w:rPr>
      </w:pPr>
      <w:r>
        <w:rPr>
          <w:i/>
          <w:sz w:val="20"/>
        </w:rPr>
        <w:t>Explainability</w:t>
      </w:r>
      <w:r>
        <w:rPr>
          <w:i/>
          <w:spacing w:val="11"/>
          <w:sz w:val="20"/>
        </w:rPr>
        <w:t> </w:t>
      </w:r>
      <w:r>
        <w:rPr>
          <w:i/>
          <w:sz w:val="20"/>
        </w:rPr>
        <w:t>and</w:t>
      </w:r>
      <w:r>
        <w:rPr>
          <w:i/>
          <w:spacing w:val="12"/>
          <w:sz w:val="20"/>
        </w:rPr>
        <w:t> </w:t>
      </w:r>
      <w:r>
        <w:rPr>
          <w:i/>
          <w:spacing w:val="-2"/>
          <w:sz w:val="20"/>
        </w:rPr>
        <w:t>Interpretation</w:t>
      </w:r>
    </w:p>
    <w:p>
      <w:pPr>
        <w:pStyle w:val="BodyText"/>
        <w:spacing w:line="249" w:lineRule="auto" w:before="136"/>
        <w:ind w:left="259" w:firstLine="199"/>
        <w:jc w:val="both"/>
      </w:pPr>
      <w:r>
        <w:rPr/>
        <w:t>Model</w:t>
      </w:r>
      <w:r>
        <w:rPr>
          <w:spacing w:val="-12"/>
        </w:rPr>
        <w:t> </w:t>
      </w:r>
      <w:r>
        <w:rPr/>
        <w:t>interpretability</w:t>
      </w:r>
      <w:r>
        <w:rPr>
          <w:spacing w:val="-12"/>
        </w:rPr>
        <w:t> </w:t>
      </w:r>
      <w:r>
        <w:rPr/>
        <w:t>was</w:t>
      </w:r>
      <w:r>
        <w:rPr>
          <w:spacing w:val="-12"/>
        </w:rPr>
        <w:t> </w:t>
      </w:r>
      <w:r>
        <w:rPr/>
        <w:t>achieved</w:t>
      </w:r>
      <w:r>
        <w:rPr>
          <w:spacing w:val="-12"/>
        </w:rPr>
        <w:t> </w:t>
      </w:r>
      <w:r>
        <w:rPr/>
        <w:t>using</w:t>
      </w:r>
      <w:r>
        <w:rPr>
          <w:spacing w:val="-12"/>
        </w:rPr>
        <w:t> </w:t>
      </w:r>
      <w:r>
        <w:rPr/>
        <w:t>SHapley</w:t>
      </w:r>
      <w:r>
        <w:rPr>
          <w:spacing w:val="-12"/>
        </w:rPr>
        <w:t> </w:t>
      </w:r>
      <w:r>
        <w:rPr/>
        <w:t>Additive exPlanations. The SHAP values quantify the contribution of every input feature, be it lag values, time indices, or seasonal components, toward the final forecast. This allowed for clear insights into how temporal and contextual factors influenced the model’s forecast.</w:t>
      </w:r>
    </w:p>
    <w:p>
      <w:pPr>
        <w:pStyle w:val="ListParagraph"/>
        <w:numPr>
          <w:ilvl w:val="1"/>
          <w:numId w:val="1"/>
        </w:numPr>
        <w:tabs>
          <w:tab w:pos="1730" w:val="left" w:leader="none"/>
        </w:tabs>
        <w:spacing w:line="240" w:lineRule="auto" w:before="135" w:after="0"/>
        <w:ind w:left="1730" w:right="0" w:hanging="367"/>
        <w:jc w:val="left"/>
        <w:rPr>
          <w:sz w:val="20"/>
        </w:rPr>
      </w:pPr>
      <w:r>
        <w:rPr/>
        <w:br w:type="column"/>
      </w: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line="249" w:lineRule="auto" w:before="69"/>
        <w:ind w:left="199" w:right="255" w:firstLine="199"/>
      </w:pPr>
      <w:r>
        <w:rPr/>
        <w:t>This</w:t>
      </w:r>
      <w:r>
        <w:rPr>
          <w:spacing w:val="-10"/>
        </w:rPr>
        <w:t> </w:t>
      </w:r>
      <w:r>
        <w:rPr/>
        <w:t>section</w:t>
      </w:r>
      <w:r>
        <w:rPr>
          <w:spacing w:val="-10"/>
        </w:rPr>
        <w:t> </w:t>
      </w:r>
      <w:r>
        <w:rPr/>
        <w:t>presents</w:t>
      </w:r>
      <w:r>
        <w:rPr>
          <w:spacing w:val="-10"/>
        </w:rPr>
        <w:t> </w:t>
      </w:r>
      <w:r>
        <w:rPr/>
        <w:t>the</w:t>
      </w:r>
      <w:r>
        <w:rPr>
          <w:spacing w:val="-10"/>
        </w:rPr>
        <w:t> </w:t>
      </w:r>
      <w:r>
        <w:rPr/>
        <w:t>results</w:t>
      </w:r>
      <w:r>
        <w:rPr>
          <w:spacing w:val="-10"/>
        </w:rPr>
        <w:t> </w:t>
      </w:r>
      <w:r>
        <w:rPr/>
        <w:t>and</w:t>
      </w:r>
      <w:r>
        <w:rPr>
          <w:spacing w:val="-10"/>
        </w:rPr>
        <w:t> </w:t>
      </w:r>
      <w:r>
        <w:rPr/>
        <w:t>analysis</w:t>
      </w:r>
      <w:r>
        <w:rPr>
          <w:spacing w:val="-10"/>
        </w:rPr>
        <w:t> </w:t>
      </w:r>
      <w:r>
        <w:rPr/>
        <w:t>of</w:t>
      </w:r>
      <w:r>
        <w:rPr>
          <w:spacing w:val="-10"/>
        </w:rPr>
        <w:t> </w:t>
      </w:r>
      <w:r>
        <w:rPr/>
        <w:t>the</w:t>
      </w:r>
      <w:r>
        <w:rPr>
          <w:spacing w:val="-10"/>
        </w:rPr>
        <w:t> </w:t>
      </w:r>
      <w:r>
        <w:rPr/>
        <w:t>proposed Hybrid Prophet–LSTM forecasting model, using the textitElectricity Load Diagrams 2011–2014 dataset from Kag- gle.</w:t>
      </w:r>
      <w:r>
        <w:rPr>
          <w:spacing w:val="-1"/>
        </w:rPr>
        <w:t> </w:t>
      </w:r>
      <w:r>
        <w:rPr/>
        <w:t>In</w:t>
      </w:r>
      <w:r>
        <w:rPr>
          <w:spacing w:val="-1"/>
        </w:rPr>
        <w:t> </w:t>
      </w:r>
      <w:r>
        <w:rPr/>
        <w:t>this</w:t>
      </w:r>
      <w:r>
        <w:rPr>
          <w:spacing w:val="-1"/>
        </w:rPr>
        <w:t> </w:t>
      </w:r>
      <w:r>
        <w:rPr/>
        <w:t>regard,</w:t>
      </w:r>
      <w:r>
        <w:rPr>
          <w:spacing w:val="-1"/>
        </w:rPr>
        <w:t> </w:t>
      </w:r>
      <w:r>
        <w:rPr/>
        <w:t>quantitative</w:t>
      </w:r>
      <w:r>
        <w:rPr>
          <w:spacing w:val="-1"/>
        </w:rPr>
        <w:t> </w:t>
      </w:r>
      <w:r>
        <w:rPr/>
        <w:t>(tabular)</w:t>
      </w:r>
      <w:r>
        <w:rPr>
          <w:spacing w:val="-1"/>
        </w:rPr>
        <w:t> </w:t>
      </w:r>
      <w:r>
        <w:rPr/>
        <w:t>and</w:t>
      </w:r>
      <w:r>
        <w:rPr>
          <w:spacing w:val="-1"/>
        </w:rPr>
        <w:t> </w:t>
      </w:r>
      <w:r>
        <w:rPr/>
        <w:t>visual</w:t>
      </w:r>
      <w:r>
        <w:rPr>
          <w:spacing w:val="-1"/>
        </w:rPr>
        <w:t> </w:t>
      </w:r>
      <w:r>
        <w:rPr/>
        <w:t>(graphical) presentation of results is provided to evaluate model accuracy and understandability.</w:t>
      </w:r>
    </w:p>
    <w:p>
      <w:pPr>
        <w:pStyle w:val="ListParagraph"/>
        <w:numPr>
          <w:ilvl w:val="0"/>
          <w:numId w:val="9"/>
        </w:numPr>
        <w:tabs>
          <w:tab w:pos="469" w:val="left" w:leader="none"/>
        </w:tabs>
        <w:spacing w:line="240" w:lineRule="auto" w:before="119" w:after="0"/>
        <w:ind w:left="469" w:right="0" w:hanging="270"/>
        <w:jc w:val="left"/>
        <w:rPr>
          <w:i/>
          <w:sz w:val="20"/>
        </w:rPr>
      </w:pPr>
      <w:r>
        <w:rPr>
          <w:i/>
          <w:sz w:val="20"/>
        </w:rPr>
        <w:t>Component</w:t>
      </w:r>
      <w:r>
        <w:rPr>
          <w:i/>
          <w:spacing w:val="9"/>
          <w:sz w:val="20"/>
        </w:rPr>
        <w:t> </w:t>
      </w:r>
      <w:r>
        <w:rPr>
          <w:i/>
          <w:spacing w:val="-2"/>
          <w:sz w:val="20"/>
        </w:rPr>
        <w:t>Decomposition</w:t>
      </w:r>
    </w:p>
    <w:p>
      <w:pPr>
        <w:pStyle w:val="BodyText"/>
        <w:spacing w:line="249" w:lineRule="auto" w:before="69"/>
        <w:ind w:left="199" w:right="257" w:firstLine="199"/>
        <w:jc w:val="both"/>
      </w:pPr>
      <w:r>
        <w:rPr/>
        <w:t>Figure</w:t>
      </w:r>
      <w:r>
        <w:rPr>
          <w:spacing w:val="-1"/>
        </w:rPr>
        <w:t> </w:t>
      </w:r>
      <w:r>
        <w:rPr/>
        <w:t>2</w:t>
      </w:r>
      <w:r>
        <w:rPr>
          <w:spacing w:val="-1"/>
        </w:rPr>
        <w:t> </w:t>
      </w:r>
      <w:r>
        <w:rPr/>
        <w:t>illustrates</w:t>
      </w:r>
      <w:r>
        <w:rPr>
          <w:spacing w:val="-1"/>
        </w:rPr>
        <w:t> </w:t>
      </w:r>
      <w:r>
        <w:rPr/>
        <w:t>the</w:t>
      </w:r>
      <w:r>
        <w:rPr>
          <w:spacing w:val="-1"/>
        </w:rPr>
        <w:t> </w:t>
      </w:r>
      <w:r>
        <w:rPr/>
        <w:t>decomposition</w:t>
      </w:r>
      <w:r>
        <w:rPr>
          <w:spacing w:val="-1"/>
        </w:rPr>
        <w:t> </w:t>
      </w:r>
      <w:r>
        <w:rPr/>
        <w:t>of</w:t>
      </w:r>
      <w:r>
        <w:rPr>
          <w:spacing w:val="-1"/>
        </w:rPr>
        <w:t> </w:t>
      </w:r>
      <w:r>
        <w:rPr/>
        <w:t>the</w:t>
      </w:r>
      <w:r>
        <w:rPr>
          <w:spacing w:val="-1"/>
        </w:rPr>
        <w:t> </w:t>
      </w:r>
      <w:r>
        <w:rPr/>
        <w:t>hybrid</w:t>
      </w:r>
      <w:r>
        <w:rPr>
          <w:spacing w:val="-1"/>
        </w:rPr>
        <w:t> </w:t>
      </w:r>
      <w:r>
        <w:rPr/>
        <w:t>forecast into the baseline component captured by Prophet and the nonlinear residuals modeled by the LSTM. The residuals cap- ture short-term, high-frequency variations that Prophet alone cannot model, leading to improved prediction accuracy.</w:t>
      </w:r>
    </w:p>
    <w:p>
      <w:pPr>
        <w:pStyle w:val="ListParagraph"/>
        <w:numPr>
          <w:ilvl w:val="0"/>
          <w:numId w:val="9"/>
        </w:numPr>
        <w:tabs>
          <w:tab w:pos="469" w:val="left" w:leader="none"/>
        </w:tabs>
        <w:spacing w:line="240" w:lineRule="auto" w:before="119" w:after="0"/>
        <w:ind w:left="469" w:right="0" w:hanging="270"/>
        <w:jc w:val="both"/>
        <w:rPr>
          <w:i/>
          <w:sz w:val="20"/>
        </w:rPr>
      </w:pPr>
      <w:r>
        <w:rPr>
          <w:i/>
          <w:sz w:val="20"/>
        </w:rPr>
        <w:t>Load</w:t>
      </w:r>
      <w:r>
        <w:rPr>
          <w:i/>
          <w:spacing w:val="11"/>
          <w:sz w:val="20"/>
        </w:rPr>
        <w:t> </w:t>
      </w:r>
      <w:r>
        <w:rPr>
          <w:i/>
          <w:sz w:val="20"/>
        </w:rPr>
        <w:t>Distributions</w:t>
      </w:r>
      <w:r>
        <w:rPr>
          <w:i/>
          <w:spacing w:val="12"/>
          <w:sz w:val="20"/>
        </w:rPr>
        <w:t> </w:t>
      </w:r>
      <w:r>
        <w:rPr>
          <w:i/>
          <w:sz w:val="20"/>
        </w:rPr>
        <w:t>and</w:t>
      </w:r>
      <w:r>
        <w:rPr>
          <w:i/>
          <w:spacing w:val="12"/>
          <w:sz w:val="20"/>
        </w:rPr>
        <w:t> </w:t>
      </w:r>
      <w:r>
        <w:rPr>
          <w:i/>
          <w:spacing w:val="-2"/>
          <w:sz w:val="20"/>
        </w:rPr>
        <w:t>Patterns</w:t>
      </w:r>
    </w:p>
    <w:p>
      <w:pPr>
        <w:pStyle w:val="BodyText"/>
        <w:spacing w:line="249" w:lineRule="auto" w:before="69"/>
        <w:ind w:left="199" w:right="257" w:firstLine="199"/>
        <w:jc w:val="both"/>
      </w:pPr>
      <w:r>
        <w:rPr/>
        <w:t>Figure 3 displays the forecast and residual </w:t>
      </w:r>
      <w:r>
        <w:rPr/>
        <w:t>distributions, along</w:t>
      </w:r>
      <w:r>
        <w:rPr>
          <w:spacing w:val="40"/>
        </w:rPr>
        <w:t> </w:t>
      </w:r>
      <w:r>
        <w:rPr/>
        <w:t>with</w:t>
      </w:r>
      <w:r>
        <w:rPr>
          <w:spacing w:val="40"/>
        </w:rPr>
        <w:t> </w:t>
      </w:r>
      <w:r>
        <w:rPr/>
        <w:t>the</w:t>
      </w:r>
      <w:r>
        <w:rPr>
          <w:spacing w:val="40"/>
        </w:rPr>
        <w:t> </w:t>
      </w:r>
      <w:r>
        <w:rPr/>
        <w:t>hourly</w:t>
      </w:r>
      <w:r>
        <w:rPr>
          <w:spacing w:val="40"/>
        </w:rPr>
        <w:t> </w:t>
      </w:r>
      <w:r>
        <w:rPr/>
        <w:t>and</w:t>
      </w:r>
      <w:r>
        <w:rPr>
          <w:spacing w:val="40"/>
        </w:rPr>
        <w:t> </w:t>
      </w:r>
      <w:r>
        <w:rPr/>
        <w:t>daily</w:t>
      </w:r>
      <w:r>
        <w:rPr>
          <w:spacing w:val="40"/>
        </w:rPr>
        <w:t> </w:t>
      </w:r>
      <w:r>
        <w:rPr/>
        <w:t>load</w:t>
      </w:r>
      <w:r>
        <w:rPr>
          <w:spacing w:val="40"/>
        </w:rPr>
        <w:t> </w:t>
      </w:r>
      <w:r>
        <w:rPr/>
        <w:t>patterns.</w:t>
      </w:r>
      <w:r>
        <w:rPr>
          <w:spacing w:val="40"/>
        </w:rPr>
        <w:t> </w:t>
      </w:r>
      <w:r>
        <w:rPr/>
        <w:t>The</w:t>
      </w:r>
      <w:r>
        <w:rPr>
          <w:spacing w:val="40"/>
        </w:rPr>
        <w:t> </w:t>
      </w:r>
      <w:r>
        <w:rPr/>
        <w:t>residu- als remain centered around zero, suggesting that the hybrid model introduces minimal bias while capturing natural load </w:t>
      </w:r>
      <w:r>
        <w:rPr>
          <w:spacing w:val="-2"/>
        </w:rPr>
        <w:t>fluctuations.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ind w:left="5592"/>
      </w:pPr>
      <w:r>
        <w:rPr/>
        <w:drawing>
          <wp:inline distT="0" distB="0" distL="0" distR="0">
            <wp:extent cx="3139059" cy="193624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2" cstate="print"/>
                    <a:stretch>
                      <a:fillRect/>
                    </a:stretch>
                  </pic:blipFill>
                  <pic:spPr>
                    <a:xfrm>
                      <a:off x="0" y="0"/>
                      <a:ext cx="3139059" cy="1936242"/>
                    </a:xfrm>
                    <a:prstGeom prst="rect">
                      <a:avLst/>
                    </a:prstGeom>
                  </pic:spPr>
                </pic:pic>
              </a:graphicData>
            </a:graphic>
          </wp:inline>
        </w:drawing>
      </w:r>
      <w:r>
        <w:rPr/>
      </w:r>
    </w:p>
    <w:p>
      <w:pPr>
        <w:pStyle w:val="BodyText"/>
        <w:spacing w:after="0"/>
        <w:sectPr>
          <w:pgSz w:w="12240" w:h="15840"/>
          <w:pgMar w:top="1040" w:bottom="280" w:left="720" w:right="720"/>
        </w:sectPr>
      </w:pPr>
    </w:p>
    <w:p>
      <w:pPr>
        <w:pStyle w:val="BodyText"/>
        <w:rPr>
          <w:sz w:val="18"/>
        </w:rPr>
      </w:pPr>
    </w:p>
    <w:p>
      <w:pPr>
        <w:pStyle w:val="BodyText"/>
        <w:spacing w:before="114"/>
        <w:rPr>
          <w:sz w:val="18"/>
        </w:rPr>
      </w:pPr>
    </w:p>
    <w:p>
      <w:pPr>
        <w:spacing w:line="230" w:lineRule="auto" w:before="0"/>
        <w:ind w:left="259" w:right="0" w:firstLine="0"/>
        <w:jc w:val="both"/>
        <w:rPr>
          <w:sz w:val="18"/>
        </w:rPr>
      </w:pPr>
      <w:r>
        <w:rPr>
          <w:sz w:val="18"/>
        </w:rPr>
        <w:drawing>
          <wp:anchor distT="0" distB="0" distL="0" distR="0" allowOverlap="1" layoutInCell="1" locked="0" behindDoc="0" simplePos="0" relativeHeight="15773184">
            <wp:simplePos x="0" y="0"/>
            <wp:positionH relativeFrom="page">
              <wp:posOffset>671032</wp:posOffset>
            </wp:positionH>
            <wp:positionV relativeFrom="paragraph">
              <wp:posOffset>-2269187</wp:posOffset>
            </wp:positionV>
            <wp:extent cx="3092350" cy="2175568"/>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3" cstate="print"/>
                    <a:stretch>
                      <a:fillRect/>
                    </a:stretch>
                  </pic:blipFill>
                  <pic:spPr>
                    <a:xfrm>
                      <a:off x="0" y="0"/>
                      <a:ext cx="3092350" cy="2175568"/>
                    </a:xfrm>
                    <a:prstGeom prst="rect">
                      <a:avLst/>
                    </a:prstGeom>
                  </pic:spPr>
                </pic:pic>
              </a:graphicData>
            </a:graphic>
          </wp:anchor>
        </w:drawing>
      </w:r>
      <w:r>
        <w:rPr>
          <w:b/>
          <w:sz w:val="18"/>
        </w:rPr>
        <w:t>Fig. 3: </w:t>
      </w:r>
      <w:r>
        <w:rPr>
          <w:sz w:val="18"/>
        </w:rPr>
        <w:t>Forecast and residual distributions with hourly and daily </w:t>
      </w:r>
      <w:r>
        <w:rPr>
          <w:sz w:val="18"/>
        </w:rPr>
        <w:t>load </w:t>
      </w:r>
      <w:r>
        <w:rPr>
          <w:spacing w:val="-2"/>
          <w:sz w:val="18"/>
        </w:rPr>
        <w:t>profiles.</w:t>
      </w:r>
    </w:p>
    <w:p>
      <w:pPr>
        <w:pStyle w:val="BodyText"/>
        <w:spacing w:before="117"/>
      </w:pPr>
      <w:r>
        <w:rPr/>
        <w:drawing>
          <wp:anchor distT="0" distB="0" distL="0" distR="0" allowOverlap="1" layoutInCell="1" locked="0" behindDoc="1" simplePos="0" relativeHeight="487631872">
            <wp:simplePos x="0" y="0"/>
            <wp:positionH relativeFrom="page">
              <wp:posOffset>668442</wp:posOffset>
            </wp:positionH>
            <wp:positionV relativeFrom="paragraph">
              <wp:posOffset>235902</wp:posOffset>
            </wp:positionV>
            <wp:extent cx="3033521" cy="973836"/>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4" cstate="print"/>
                    <a:stretch>
                      <a:fillRect/>
                    </a:stretch>
                  </pic:blipFill>
                  <pic:spPr>
                    <a:xfrm>
                      <a:off x="0" y="0"/>
                      <a:ext cx="3033521" cy="973836"/>
                    </a:xfrm>
                    <a:prstGeom prst="rect">
                      <a:avLst/>
                    </a:prstGeom>
                  </pic:spPr>
                </pic:pic>
              </a:graphicData>
            </a:graphic>
          </wp:anchor>
        </w:drawing>
      </w:r>
    </w:p>
    <w:p>
      <w:pPr>
        <w:spacing w:line="230" w:lineRule="auto" w:before="165"/>
        <w:ind w:left="259" w:right="0" w:firstLine="0"/>
        <w:jc w:val="both"/>
        <w:rPr>
          <w:sz w:val="18"/>
        </w:rPr>
      </w:pPr>
      <w:r>
        <w:rPr>
          <w:b/>
          <w:sz w:val="18"/>
        </w:rPr>
        <w:t>Fig. 4: </w:t>
      </w:r>
      <w:r>
        <w:rPr>
          <w:sz w:val="18"/>
        </w:rPr>
        <w:t>Forecast comparison among Prophet, LSTM, and </w:t>
      </w:r>
      <w:r>
        <w:rPr>
          <w:sz w:val="18"/>
        </w:rPr>
        <w:t>Hybrid models. The hybrid model captures peaks and transitions more </w:t>
      </w:r>
      <w:r>
        <w:rPr>
          <w:spacing w:val="-2"/>
          <w:sz w:val="18"/>
        </w:rPr>
        <w:t>accurately.</w:t>
      </w:r>
    </w:p>
    <w:p>
      <w:pPr>
        <w:spacing w:line="230" w:lineRule="auto" w:before="87"/>
        <w:ind w:left="199" w:right="255" w:firstLine="0"/>
        <w:jc w:val="left"/>
        <w:rPr>
          <w:sz w:val="18"/>
        </w:rPr>
      </w:pPr>
      <w:r>
        <w:rPr/>
        <w:br w:type="column"/>
      </w:r>
      <w:r>
        <w:rPr>
          <w:b/>
          <w:sz w:val="18"/>
        </w:rPr>
        <w:t>Fig.</w:t>
      </w:r>
      <w:r>
        <w:rPr>
          <w:b/>
          <w:spacing w:val="18"/>
          <w:sz w:val="18"/>
        </w:rPr>
        <w:t> </w:t>
      </w:r>
      <w:r>
        <w:rPr>
          <w:b/>
          <w:sz w:val="18"/>
        </w:rPr>
        <w:t>5:</w:t>
      </w:r>
      <w:r>
        <w:rPr>
          <w:b/>
          <w:spacing w:val="18"/>
          <w:sz w:val="18"/>
        </w:rPr>
        <w:t> </w:t>
      </w:r>
      <w:r>
        <w:rPr>
          <w:sz w:val="18"/>
        </w:rPr>
        <w:t>168-hour hybrid forecast (top) and residual corrections </w:t>
      </w:r>
      <w:r>
        <w:rPr>
          <w:sz w:val="18"/>
        </w:rPr>
        <w:t>over time (bottom).</w:t>
      </w:r>
    </w:p>
    <w:p>
      <w:pPr>
        <w:pStyle w:val="BodyText"/>
        <w:spacing w:before="27"/>
        <w:rPr>
          <w:sz w:val="18"/>
        </w:rPr>
      </w:pPr>
    </w:p>
    <w:p>
      <w:pPr>
        <w:spacing w:before="0"/>
        <w:ind w:left="0" w:right="58" w:firstLine="0"/>
        <w:jc w:val="center"/>
        <w:rPr>
          <w:sz w:val="18"/>
        </w:rPr>
      </w:pPr>
      <w:r>
        <w:rPr>
          <w:b/>
          <w:sz w:val="18"/>
        </w:rPr>
        <w:t>TABLE</w:t>
      </w:r>
      <w:r>
        <w:rPr>
          <w:b/>
          <w:spacing w:val="11"/>
          <w:sz w:val="18"/>
        </w:rPr>
        <w:t> </w:t>
      </w:r>
      <w:r>
        <w:rPr>
          <w:b/>
          <w:sz w:val="18"/>
        </w:rPr>
        <w:t>III:</w:t>
      </w:r>
      <w:r>
        <w:rPr>
          <w:b/>
          <w:spacing w:val="12"/>
          <w:sz w:val="18"/>
        </w:rPr>
        <w:t> </w:t>
      </w:r>
      <w:r>
        <w:rPr>
          <w:sz w:val="18"/>
        </w:rPr>
        <w:t>Sample</w:t>
      </w:r>
      <w:r>
        <w:rPr>
          <w:spacing w:val="7"/>
          <w:sz w:val="18"/>
        </w:rPr>
        <w:t> </w:t>
      </w:r>
      <w:r>
        <w:rPr>
          <w:sz w:val="18"/>
        </w:rPr>
        <w:t>Forecast</w:t>
      </w:r>
      <w:r>
        <w:rPr>
          <w:spacing w:val="7"/>
          <w:sz w:val="18"/>
        </w:rPr>
        <w:t> </w:t>
      </w:r>
      <w:r>
        <w:rPr>
          <w:spacing w:val="-2"/>
          <w:sz w:val="18"/>
        </w:rPr>
        <w:t>Comparison</w:t>
      </w:r>
    </w:p>
    <w:p>
      <w:pPr>
        <w:pStyle w:val="BodyText"/>
        <w:spacing w:before="2" w:after="1"/>
        <w:rPr>
          <w:sz w:val="12"/>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261"/>
        <w:gridCol w:w="1344"/>
        <w:gridCol w:w="1211"/>
      </w:tblGrid>
      <w:tr>
        <w:trPr>
          <w:trHeight w:val="177" w:hRule="atLeast"/>
        </w:trPr>
        <w:tc>
          <w:tcPr>
            <w:tcW w:w="1402" w:type="dxa"/>
          </w:tcPr>
          <w:p>
            <w:pPr>
              <w:pStyle w:val="TableParagraph"/>
              <w:ind w:left="118"/>
              <w:jc w:val="left"/>
              <w:rPr>
                <w:b/>
                <w:sz w:val="16"/>
              </w:rPr>
            </w:pPr>
            <w:r>
              <w:rPr>
                <w:b/>
                <w:spacing w:val="-2"/>
                <w:sz w:val="16"/>
              </w:rPr>
              <w:t>Timestamp</w:t>
            </w:r>
          </w:p>
        </w:tc>
        <w:tc>
          <w:tcPr>
            <w:tcW w:w="1261" w:type="dxa"/>
          </w:tcPr>
          <w:p>
            <w:pPr>
              <w:pStyle w:val="TableParagraph"/>
              <w:rPr>
                <w:b/>
                <w:sz w:val="16"/>
              </w:rPr>
            </w:pPr>
            <w:r>
              <w:rPr>
                <w:b/>
                <w:sz w:val="16"/>
              </w:rPr>
              <w:t>Prophet</w:t>
            </w:r>
            <w:r>
              <w:rPr>
                <w:b/>
                <w:spacing w:val="10"/>
                <w:sz w:val="16"/>
              </w:rPr>
              <w:t> </w:t>
            </w:r>
            <w:r>
              <w:rPr>
                <w:b/>
                <w:spacing w:val="-4"/>
                <w:sz w:val="16"/>
              </w:rPr>
              <w:t>(MW)</w:t>
            </w:r>
          </w:p>
        </w:tc>
        <w:tc>
          <w:tcPr>
            <w:tcW w:w="1344" w:type="dxa"/>
          </w:tcPr>
          <w:p>
            <w:pPr>
              <w:pStyle w:val="TableParagraph"/>
              <w:rPr>
                <w:b/>
                <w:sz w:val="16"/>
              </w:rPr>
            </w:pPr>
            <w:r>
              <w:rPr>
                <w:b/>
                <w:sz w:val="16"/>
              </w:rPr>
              <w:t>LSTM</w:t>
            </w:r>
            <w:r>
              <w:rPr>
                <w:b/>
                <w:spacing w:val="14"/>
                <w:sz w:val="16"/>
              </w:rPr>
              <w:t> </w:t>
            </w:r>
            <w:r>
              <w:rPr>
                <w:b/>
                <w:spacing w:val="-2"/>
                <w:sz w:val="16"/>
              </w:rPr>
              <w:t>Residual</w:t>
            </w:r>
          </w:p>
        </w:tc>
        <w:tc>
          <w:tcPr>
            <w:tcW w:w="1211" w:type="dxa"/>
          </w:tcPr>
          <w:p>
            <w:pPr>
              <w:pStyle w:val="TableParagraph"/>
              <w:rPr>
                <w:b/>
                <w:sz w:val="16"/>
              </w:rPr>
            </w:pPr>
            <w:r>
              <w:rPr>
                <w:b/>
                <w:sz w:val="16"/>
              </w:rPr>
              <w:t>Hybrid</w:t>
            </w:r>
            <w:r>
              <w:rPr>
                <w:b/>
                <w:spacing w:val="14"/>
                <w:sz w:val="16"/>
              </w:rPr>
              <w:t> </w:t>
            </w:r>
            <w:r>
              <w:rPr>
                <w:b/>
                <w:spacing w:val="-4"/>
                <w:sz w:val="16"/>
              </w:rPr>
              <w:t>(MW)</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00:00</w:t>
            </w:r>
          </w:p>
        </w:tc>
        <w:tc>
          <w:tcPr>
            <w:tcW w:w="1261" w:type="dxa"/>
          </w:tcPr>
          <w:p>
            <w:pPr>
              <w:pStyle w:val="TableParagraph"/>
              <w:rPr>
                <w:sz w:val="16"/>
              </w:rPr>
            </w:pPr>
            <w:r>
              <w:rPr>
                <w:spacing w:val="-2"/>
                <w:sz w:val="16"/>
              </w:rPr>
              <w:t>25.74</w:t>
            </w:r>
          </w:p>
        </w:tc>
        <w:tc>
          <w:tcPr>
            <w:tcW w:w="1344" w:type="dxa"/>
          </w:tcPr>
          <w:p>
            <w:pPr>
              <w:pStyle w:val="TableParagraph"/>
              <w:rPr>
                <w:sz w:val="16"/>
              </w:rPr>
            </w:pPr>
            <w:r>
              <w:rPr>
                <w:spacing w:val="-4"/>
                <w:sz w:val="16"/>
              </w:rPr>
              <w:t>9.41</w:t>
            </w:r>
          </w:p>
        </w:tc>
        <w:tc>
          <w:tcPr>
            <w:tcW w:w="1211" w:type="dxa"/>
          </w:tcPr>
          <w:p>
            <w:pPr>
              <w:pStyle w:val="TableParagraph"/>
              <w:rPr>
                <w:sz w:val="16"/>
              </w:rPr>
            </w:pPr>
            <w:r>
              <w:rPr>
                <w:spacing w:val="-2"/>
                <w:sz w:val="16"/>
              </w:rPr>
              <w:t>35.16</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01:00</w:t>
            </w:r>
          </w:p>
        </w:tc>
        <w:tc>
          <w:tcPr>
            <w:tcW w:w="1261" w:type="dxa"/>
          </w:tcPr>
          <w:p>
            <w:pPr>
              <w:pStyle w:val="TableParagraph"/>
              <w:rPr>
                <w:sz w:val="16"/>
              </w:rPr>
            </w:pPr>
            <w:r>
              <w:rPr>
                <w:spacing w:val="-2"/>
                <w:sz w:val="16"/>
              </w:rPr>
              <w:t>25.50</w:t>
            </w:r>
          </w:p>
        </w:tc>
        <w:tc>
          <w:tcPr>
            <w:tcW w:w="1344" w:type="dxa"/>
          </w:tcPr>
          <w:p>
            <w:pPr>
              <w:pStyle w:val="TableParagraph"/>
              <w:rPr>
                <w:sz w:val="16"/>
              </w:rPr>
            </w:pPr>
            <w:r>
              <w:rPr>
                <w:spacing w:val="-4"/>
                <w:sz w:val="16"/>
              </w:rPr>
              <w:t>8.74</w:t>
            </w:r>
          </w:p>
        </w:tc>
        <w:tc>
          <w:tcPr>
            <w:tcW w:w="1211" w:type="dxa"/>
          </w:tcPr>
          <w:p>
            <w:pPr>
              <w:pStyle w:val="TableParagraph"/>
              <w:rPr>
                <w:sz w:val="16"/>
              </w:rPr>
            </w:pPr>
            <w:r>
              <w:rPr>
                <w:spacing w:val="-2"/>
                <w:sz w:val="16"/>
              </w:rPr>
              <w:t>34.24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02:00</w:t>
            </w:r>
          </w:p>
        </w:tc>
        <w:tc>
          <w:tcPr>
            <w:tcW w:w="1261" w:type="dxa"/>
          </w:tcPr>
          <w:p>
            <w:pPr>
              <w:pStyle w:val="TableParagraph"/>
              <w:rPr>
                <w:sz w:val="16"/>
              </w:rPr>
            </w:pPr>
            <w:r>
              <w:rPr>
                <w:spacing w:val="-2"/>
                <w:sz w:val="16"/>
              </w:rPr>
              <w:t>26.06</w:t>
            </w:r>
          </w:p>
        </w:tc>
        <w:tc>
          <w:tcPr>
            <w:tcW w:w="1344" w:type="dxa"/>
          </w:tcPr>
          <w:p>
            <w:pPr>
              <w:pStyle w:val="TableParagraph"/>
              <w:rPr>
                <w:sz w:val="16"/>
              </w:rPr>
            </w:pPr>
            <w:r>
              <w:rPr>
                <w:spacing w:val="-4"/>
                <w:sz w:val="16"/>
              </w:rPr>
              <w:t>8.36</w:t>
            </w:r>
          </w:p>
        </w:tc>
        <w:tc>
          <w:tcPr>
            <w:tcW w:w="1211" w:type="dxa"/>
          </w:tcPr>
          <w:p>
            <w:pPr>
              <w:pStyle w:val="TableParagraph"/>
              <w:rPr>
                <w:sz w:val="16"/>
              </w:rPr>
            </w:pPr>
            <w:r>
              <w:rPr>
                <w:spacing w:val="-2"/>
                <w:sz w:val="16"/>
              </w:rPr>
              <w:t>34.42</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03:00</w:t>
            </w:r>
          </w:p>
        </w:tc>
        <w:tc>
          <w:tcPr>
            <w:tcW w:w="1261" w:type="dxa"/>
          </w:tcPr>
          <w:p>
            <w:pPr>
              <w:pStyle w:val="TableParagraph"/>
              <w:rPr>
                <w:sz w:val="16"/>
              </w:rPr>
            </w:pPr>
            <w:r>
              <w:rPr>
                <w:spacing w:val="-2"/>
                <w:sz w:val="16"/>
              </w:rPr>
              <w:t>26.53</w:t>
            </w:r>
          </w:p>
        </w:tc>
        <w:tc>
          <w:tcPr>
            <w:tcW w:w="1344" w:type="dxa"/>
          </w:tcPr>
          <w:p>
            <w:pPr>
              <w:pStyle w:val="TableParagraph"/>
              <w:rPr>
                <w:sz w:val="16"/>
              </w:rPr>
            </w:pPr>
            <w:r>
              <w:rPr>
                <w:spacing w:val="-4"/>
                <w:sz w:val="16"/>
              </w:rPr>
              <w:t>8.00</w:t>
            </w:r>
          </w:p>
        </w:tc>
        <w:tc>
          <w:tcPr>
            <w:tcW w:w="1211" w:type="dxa"/>
          </w:tcPr>
          <w:p>
            <w:pPr>
              <w:pStyle w:val="TableParagraph"/>
              <w:rPr>
                <w:sz w:val="16"/>
              </w:rPr>
            </w:pPr>
            <w:r>
              <w:rPr>
                <w:spacing w:val="-2"/>
                <w:sz w:val="16"/>
              </w:rPr>
              <w:t>34.54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04:00</w:t>
            </w:r>
          </w:p>
        </w:tc>
        <w:tc>
          <w:tcPr>
            <w:tcW w:w="1261" w:type="dxa"/>
          </w:tcPr>
          <w:p>
            <w:pPr>
              <w:pStyle w:val="TableParagraph"/>
              <w:rPr>
                <w:sz w:val="16"/>
              </w:rPr>
            </w:pPr>
            <w:r>
              <w:rPr>
                <w:spacing w:val="-2"/>
                <w:sz w:val="16"/>
              </w:rPr>
              <w:t>26.12</w:t>
            </w:r>
          </w:p>
        </w:tc>
        <w:tc>
          <w:tcPr>
            <w:tcW w:w="1344" w:type="dxa"/>
          </w:tcPr>
          <w:p>
            <w:pPr>
              <w:pStyle w:val="TableParagraph"/>
              <w:rPr>
                <w:sz w:val="16"/>
              </w:rPr>
            </w:pPr>
            <w:r>
              <w:rPr>
                <w:spacing w:val="-4"/>
                <w:sz w:val="16"/>
              </w:rPr>
              <w:t>7.72</w:t>
            </w:r>
          </w:p>
        </w:tc>
        <w:tc>
          <w:tcPr>
            <w:tcW w:w="1211" w:type="dxa"/>
          </w:tcPr>
          <w:p>
            <w:pPr>
              <w:pStyle w:val="TableParagraph"/>
              <w:rPr>
                <w:sz w:val="16"/>
              </w:rPr>
            </w:pPr>
            <w:r>
              <w:rPr>
                <w:spacing w:val="-2"/>
                <w:sz w:val="16"/>
              </w:rPr>
              <w:t>33.84</w:t>
            </w:r>
          </w:p>
        </w:tc>
      </w:tr>
    </w:tbl>
    <w:p>
      <w:pPr>
        <w:pStyle w:val="BodyText"/>
        <w:spacing w:before="3"/>
        <w:rPr>
          <w:sz w:val="18"/>
        </w:rPr>
      </w:pPr>
    </w:p>
    <w:p>
      <w:pPr>
        <w:spacing w:before="0"/>
        <w:ind w:left="0" w:right="58" w:firstLine="0"/>
        <w:jc w:val="center"/>
        <w:rPr>
          <w:sz w:val="18"/>
        </w:rPr>
      </w:pPr>
      <w:r>
        <w:rPr>
          <w:b/>
          <w:sz w:val="18"/>
        </w:rPr>
        <w:t>TABLE</w:t>
      </w:r>
      <w:r>
        <w:rPr>
          <w:b/>
          <w:spacing w:val="13"/>
          <w:sz w:val="18"/>
        </w:rPr>
        <w:t> </w:t>
      </w:r>
      <w:r>
        <w:rPr>
          <w:b/>
          <w:sz w:val="18"/>
        </w:rPr>
        <w:t>IV:</w:t>
      </w:r>
      <w:r>
        <w:rPr>
          <w:b/>
          <w:spacing w:val="14"/>
          <w:sz w:val="18"/>
        </w:rPr>
        <w:t> </w:t>
      </w:r>
      <w:r>
        <w:rPr>
          <w:sz w:val="18"/>
        </w:rPr>
        <w:t>Hourly</w:t>
      </w:r>
      <w:r>
        <w:rPr>
          <w:spacing w:val="10"/>
          <w:sz w:val="18"/>
        </w:rPr>
        <w:t> </w:t>
      </w:r>
      <w:r>
        <w:rPr>
          <w:sz w:val="18"/>
        </w:rPr>
        <w:t>Hybrid</w:t>
      </w:r>
      <w:r>
        <w:rPr>
          <w:spacing w:val="9"/>
          <w:sz w:val="18"/>
        </w:rPr>
        <w:t> </w:t>
      </w:r>
      <w:r>
        <w:rPr>
          <w:sz w:val="18"/>
        </w:rPr>
        <w:t>Forecast</w:t>
      </w:r>
      <w:r>
        <w:rPr>
          <w:spacing w:val="10"/>
          <w:sz w:val="18"/>
        </w:rPr>
        <w:t> </w:t>
      </w:r>
      <w:r>
        <w:rPr>
          <w:sz w:val="18"/>
        </w:rPr>
        <w:t>and</w:t>
      </w:r>
      <w:r>
        <w:rPr>
          <w:spacing w:val="9"/>
          <w:sz w:val="18"/>
        </w:rPr>
        <w:t> </w:t>
      </w:r>
      <w:r>
        <w:rPr>
          <w:sz w:val="18"/>
        </w:rPr>
        <w:t>Residual</w:t>
      </w:r>
      <w:r>
        <w:rPr>
          <w:spacing w:val="10"/>
          <w:sz w:val="18"/>
        </w:rPr>
        <w:t> </w:t>
      </w:r>
      <w:r>
        <w:rPr>
          <w:spacing w:val="-2"/>
          <w:sz w:val="18"/>
        </w:rPr>
        <w:t>Statistics</w:t>
      </w:r>
    </w:p>
    <w:p>
      <w:pPr>
        <w:pStyle w:val="BodyText"/>
        <w:spacing w:before="3"/>
        <w:rPr>
          <w:sz w:val="12"/>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1104"/>
        <w:gridCol w:w="518"/>
        <w:gridCol w:w="598"/>
        <w:gridCol w:w="598"/>
        <w:gridCol w:w="976"/>
        <w:gridCol w:w="817"/>
      </w:tblGrid>
      <w:tr>
        <w:trPr>
          <w:trHeight w:val="177" w:hRule="atLeast"/>
        </w:trPr>
        <w:tc>
          <w:tcPr>
            <w:tcW w:w="602" w:type="dxa"/>
          </w:tcPr>
          <w:p>
            <w:pPr>
              <w:pStyle w:val="TableParagraph"/>
              <w:ind w:left="8"/>
              <w:rPr>
                <w:b/>
                <w:sz w:val="16"/>
              </w:rPr>
            </w:pPr>
            <w:r>
              <w:rPr>
                <w:b/>
                <w:spacing w:val="-4"/>
                <w:sz w:val="16"/>
              </w:rPr>
              <w:t>Hour</w:t>
            </w:r>
          </w:p>
        </w:tc>
        <w:tc>
          <w:tcPr>
            <w:tcW w:w="1104" w:type="dxa"/>
          </w:tcPr>
          <w:p>
            <w:pPr>
              <w:pStyle w:val="TableParagraph"/>
              <w:ind w:left="8"/>
              <w:rPr>
                <w:b/>
                <w:sz w:val="16"/>
              </w:rPr>
            </w:pPr>
            <w:r>
              <w:rPr>
                <w:b/>
                <w:sz w:val="16"/>
              </w:rPr>
              <w:t>Mean</w:t>
            </w:r>
            <w:r>
              <w:rPr>
                <w:b/>
                <w:spacing w:val="15"/>
                <w:sz w:val="16"/>
              </w:rPr>
              <w:t> </w:t>
            </w:r>
            <w:r>
              <w:rPr>
                <w:b/>
                <w:spacing w:val="-4"/>
                <w:sz w:val="16"/>
              </w:rPr>
              <w:t>(MW)</w:t>
            </w:r>
          </w:p>
        </w:tc>
        <w:tc>
          <w:tcPr>
            <w:tcW w:w="518" w:type="dxa"/>
          </w:tcPr>
          <w:p>
            <w:pPr>
              <w:pStyle w:val="TableParagraph"/>
              <w:ind w:left="9"/>
              <w:rPr>
                <w:b/>
                <w:sz w:val="16"/>
              </w:rPr>
            </w:pPr>
            <w:r>
              <w:rPr>
                <w:b/>
                <w:spacing w:val="-5"/>
                <w:sz w:val="16"/>
              </w:rPr>
              <w:t>Std</w:t>
            </w:r>
          </w:p>
        </w:tc>
        <w:tc>
          <w:tcPr>
            <w:tcW w:w="598" w:type="dxa"/>
          </w:tcPr>
          <w:p>
            <w:pPr>
              <w:pStyle w:val="TableParagraph"/>
              <w:ind w:left="9"/>
              <w:rPr>
                <w:b/>
                <w:sz w:val="16"/>
              </w:rPr>
            </w:pPr>
            <w:r>
              <w:rPr>
                <w:b/>
                <w:spacing w:val="-5"/>
                <w:sz w:val="16"/>
              </w:rPr>
              <w:t>Min</w:t>
            </w:r>
          </w:p>
        </w:tc>
        <w:tc>
          <w:tcPr>
            <w:tcW w:w="598" w:type="dxa"/>
          </w:tcPr>
          <w:p>
            <w:pPr>
              <w:pStyle w:val="TableParagraph"/>
              <w:ind w:left="9" w:right="1"/>
              <w:rPr>
                <w:b/>
                <w:sz w:val="16"/>
              </w:rPr>
            </w:pPr>
            <w:r>
              <w:rPr>
                <w:b/>
                <w:spacing w:val="-5"/>
                <w:sz w:val="16"/>
              </w:rPr>
              <w:t>Max</w:t>
            </w:r>
          </w:p>
        </w:tc>
        <w:tc>
          <w:tcPr>
            <w:tcW w:w="976" w:type="dxa"/>
          </w:tcPr>
          <w:p>
            <w:pPr>
              <w:pStyle w:val="TableParagraph"/>
              <w:ind w:left="8"/>
              <w:rPr>
                <w:b/>
                <w:sz w:val="16"/>
              </w:rPr>
            </w:pPr>
            <w:r>
              <w:rPr>
                <w:b/>
                <w:sz w:val="16"/>
              </w:rPr>
              <w:t>Res.</w:t>
            </w:r>
            <w:r>
              <w:rPr>
                <w:b/>
                <w:spacing w:val="16"/>
                <w:sz w:val="16"/>
              </w:rPr>
              <w:t> </w:t>
            </w:r>
            <w:r>
              <w:rPr>
                <w:b/>
                <w:spacing w:val="-4"/>
                <w:sz w:val="16"/>
              </w:rPr>
              <w:t>Mean</w:t>
            </w:r>
          </w:p>
        </w:tc>
        <w:tc>
          <w:tcPr>
            <w:tcW w:w="817" w:type="dxa"/>
          </w:tcPr>
          <w:p>
            <w:pPr>
              <w:pStyle w:val="TableParagraph"/>
              <w:ind w:left="8"/>
              <w:rPr>
                <w:b/>
                <w:sz w:val="16"/>
              </w:rPr>
            </w:pPr>
            <w:r>
              <w:rPr>
                <w:b/>
                <w:sz w:val="16"/>
              </w:rPr>
              <w:t>Res.</w:t>
            </w:r>
            <w:r>
              <w:rPr>
                <w:b/>
                <w:spacing w:val="16"/>
                <w:sz w:val="16"/>
              </w:rPr>
              <w:t> </w:t>
            </w:r>
            <w:r>
              <w:rPr>
                <w:b/>
                <w:spacing w:val="-5"/>
                <w:sz w:val="16"/>
              </w:rPr>
              <w:t>Std</w:t>
            </w:r>
          </w:p>
        </w:tc>
      </w:tr>
      <w:tr>
        <w:trPr>
          <w:trHeight w:val="177" w:hRule="atLeast"/>
        </w:trPr>
        <w:tc>
          <w:tcPr>
            <w:tcW w:w="602" w:type="dxa"/>
          </w:tcPr>
          <w:p>
            <w:pPr>
              <w:pStyle w:val="TableParagraph"/>
              <w:ind w:left="8"/>
              <w:rPr>
                <w:sz w:val="16"/>
              </w:rPr>
            </w:pPr>
            <w:r>
              <w:rPr>
                <w:spacing w:val="-10"/>
                <w:sz w:val="16"/>
              </w:rPr>
              <w:t>0</w:t>
            </w:r>
          </w:p>
        </w:tc>
        <w:tc>
          <w:tcPr>
            <w:tcW w:w="1104" w:type="dxa"/>
          </w:tcPr>
          <w:p>
            <w:pPr>
              <w:pStyle w:val="TableParagraph"/>
              <w:ind w:left="8"/>
              <w:rPr>
                <w:sz w:val="16"/>
              </w:rPr>
            </w:pPr>
            <w:r>
              <w:rPr>
                <w:spacing w:val="-2"/>
                <w:sz w:val="16"/>
              </w:rPr>
              <w:t>37.52</w:t>
            </w:r>
          </w:p>
        </w:tc>
        <w:tc>
          <w:tcPr>
            <w:tcW w:w="518" w:type="dxa"/>
          </w:tcPr>
          <w:p>
            <w:pPr>
              <w:pStyle w:val="TableParagraph"/>
              <w:ind w:left="9"/>
              <w:rPr>
                <w:sz w:val="16"/>
              </w:rPr>
            </w:pPr>
            <w:r>
              <w:rPr>
                <w:spacing w:val="-4"/>
                <w:sz w:val="16"/>
              </w:rPr>
              <w:t>3.45</w:t>
            </w:r>
          </w:p>
        </w:tc>
        <w:tc>
          <w:tcPr>
            <w:tcW w:w="598" w:type="dxa"/>
          </w:tcPr>
          <w:p>
            <w:pPr>
              <w:pStyle w:val="TableParagraph"/>
              <w:ind w:left="9"/>
              <w:rPr>
                <w:sz w:val="16"/>
              </w:rPr>
            </w:pPr>
            <w:r>
              <w:rPr>
                <w:spacing w:val="-2"/>
                <w:sz w:val="16"/>
              </w:rPr>
              <w:t>33.76</w:t>
            </w:r>
          </w:p>
        </w:tc>
        <w:tc>
          <w:tcPr>
            <w:tcW w:w="598" w:type="dxa"/>
          </w:tcPr>
          <w:p>
            <w:pPr>
              <w:pStyle w:val="TableParagraph"/>
              <w:ind w:left="9" w:right="1"/>
              <w:rPr>
                <w:sz w:val="16"/>
              </w:rPr>
            </w:pPr>
            <w:r>
              <w:rPr>
                <w:spacing w:val="-2"/>
                <w:sz w:val="16"/>
              </w:rPr>
              <w:t>43.36</w:t>
            </w:r>
          </w:p>
        </w:tc>
        <w:tc>
          <w:tcPr>
            <w:tcW w:w="976" w:type="dxa"/>
          </w:tcPr>
          <w:p>
            <w:pPr>
              <w:pStyle w:val="TableParagraph"/>
              <w:ind w:left="8"/>
              <w:rPr>
                <w:sz w:val="16"/>
              </w:rPr>
            </w:pPr>
            <w:r>
              <w:rPr>
                <w:spacing w:val="-4"/>
                <w:sz w:val="16"/>
              </w:rPr>
              <w:t>6.64</w:t>
            </w:r>
          </w:p>
        </w:tc>
        <w:tc>
          <w:tcPr>
            <w:tcW w:w="817" w:type="dxa"/>
          </w:tcPr>
          <w:p>
            <w:pPr>
              <w:pStyle w:val="TableParagraph"/>
              <w:ind w:left="8"/>
              <w:rPr>
                <w:sz w:val="16"/>
              </w:rPr>
            </w:pPr>
            <w:r>
              <w:rPr>
                <w:spacing w:val="-4"/>
                <w:sz w:val="16"/>
              </w:rPr>
              <w:t>1.27</w:t>
            </w:r>
          </w:p>
        </w:tc>
      </w:tr>
      <w:tr>
        <w:trPr>
          <w:trHeight w:val="177" w:hRule="atLeast"/>
        </w:trPr>
        <w:tc>
          <w:tcPr>
            <w:tcW w:w="602" w:type="dxa"/>
          </w:tcPr>
          <w:p>
            <w:pPr>
              <w:pStyle w:val="TableParagraph"/>
              <w:ind w:left="8"/>
              <w:rPr>
                <w:sz w:val="16"/>
              </w:rPr>
            </w:pPr>
            <w:r>
              <w:rPr>
                <w:spacing w:val="-10"/>
                <w:sz w:val="16"/>
              </w:rPr>
              <w:t>1</w:t>
            </w:r>
          </w:p>
        </w:tc>
        <w:tc>
          <w:tcPr>
            <w:tcW w:w="1104" w:type="dxa"/>
          </w:tcPr>
          <w:p>
            <w:pPr>
              <w:pStyle w:val="TableParagraph"/>
              <w:ind w:left="8"/>
              <w:rPr>
                <w:sz w:val="16"/>
              </w:rPr>
            </w:pPr>
            <w:r>
              <w:rPr>
                <w:spacing w:val="-2"/>
                <w:sz w:val="16"/>
              </w:rPr>
              <w:t>37.09</w:t>
            </w:r>
          </w:p>
        </w:tc>
        <w:tc>
          <w:tcPr>
            <w:tcW w:w="518" w:type="dxa"/>
          </w:tcPr>
          <w:p>
            <w:pPr>
              <w:pStyle w:val="TableParagraph"/>
              <w:ind w:left="9"/>
              <w:rPr>
                <w:sz w:val="16"/>
              </w:rPr>
            </w:pPr>
            <w:r>
              <w:rPr>
                <w:spacing w:val="-4"/>
                <w:sz w:val="16"/>
              </w:rPr>
              <w:t>3.71</w:t>
            </w:r>
          </w:p>
        </w:tc>
        <w:tc>
          <w:tcPr>
            <w:tcW w:w="598" w:type="dxa"/>
          </w:tcPr>
          <w:p>
            <w:pPr>
              <w:pStyle w:val="TableParagraph"/>
              <w:ind w:left="9"/>
              <w:rPr>
                <w:sz w:val="16"/>
              </w:rPr>
            </w:pPr>
            <w:r>
              <w:rPr>
                <w:spacing w:val="-2"/>
                <w:sz w:val="16"/>
              </w:rPr>
              <w:t>32.91</w:t>
            </w:r>
          </w:p>
        </w:tc>
        <w:tc>
          <w:tcPr>
            <w:tcW w:w="598" w:type="dxa"/>
          </w:tcPr>
          <w:p>
            <w:pPr>
              <w:pStyle w:val="TableParagraph"/>
              <w:ind w:left="9" w:right="1"/>
              <w:rPr>
                <w:sz w:val="16"/>
              </w:rPr>
            </w:pPr>
            <w:r>
              <w:rPr>
                <w:spacing w:val="-2"/>
                <w:sz w:val="16"/>
              </w:rPr>
              <w:t>43.20</w:t>
            </w:r>
          </w:p>
        </w:tc>
        <w:tc>
          <w:tcPr>
            <w:tcW w:w="976" w:type="dxa"/>
          </w:tcPr>
          <w:p>
            <w:pPr>
              <w:pStyle w:val="TableParagraph"/>
              <w:ind w:left="8"/>
              <w:rPr>
                <w:sz w:val="16"/>
              </w:rPr>
            </w:pPr>
            <w:r>
              <w:rPr>
                <w:spacing w:val="-4"/>
                <w:sz w:val="16"/>
              </w:rPr>
              <w:t>6.49</w:t>
            </w:r>
          </w:p>
        </w:tc>
        <w:tc>
          <w:tcPr>
            <w:tcW w:w="817" w:type="dxa"/>
          </w:tcPr>
          <w:p>
            <w:pPr>
              <w:pStyle w:val="TableParagraph"/>
              <w:ind w:left="8"/>
              <w:rPr>
                <w:sz w:val="16"/>
              </w:rPr>
            </w:pPr>
            <w:r>
              <w:rPr>
                <w:spacing w:val="-4"/>
                <w:sz w:val="16"/>
              </w:rPr>
              <w:t>1.10</w:t>
            </w:r>
          </w:p>
        </w:tc>
      </w:tr>
      <w:tr>
        <w:trPr>
          <w:trHeight w:val="177" w:hRule="atLeast"/>
        </w:trPr>
        <w:tc>
          <w:tcPr>
            <w:tcW w:w="602" w:type="dxa"/>
          </w:tcPr>
          <w:p>
            <w:pPr>
              <w:pStyle w:val="TableParagraph"/>
              <w:ind w:left="8"/>
              <w:rPr>
                <w:sz w:val="16"/>
              </w:rPr>
            </w:pPr>
            <w:r>
              <w:rPr>
                <w:spacing w:val="-10"/>
                <w:sz w:val="16"/>
              </w:rPr>
              <w:t>2</w:t>
            </w:r>
          </w:p>
        </w:tc>
        <w:tc>
          <w:tcPr>
            <w:tcW w:w="1104" w:type="dxa"/>
          </w:tcPr>
          <w:p>
            <w:pPr>
              <w:pStyle w:val="TableParagraph"/>
              <w:ind w:left="8"/>
              <w:rPr>
                <w:sz w:val="16"/>
              </w:rPr>
            </w:pPr>
            <w:r>
              <w:rPr>
                <w:spacing w:val="-2"/>
                <w:sz w:val="16"/>
              </w:rPr>
              <w:t>37.55</w:t>
            </w:r>
          </w:p>
        </w:tc>
        <w:tc>
          <w:tcPr>
            <w:tcW w:w="518" w:type="dxa"/>
          </w:tcPr>
          <w:p>
            <w:pPr>
              <w:pStyle w:val="TableParagraph"/>
              <w:ind w:left="9"/>
              <w:rPr>
                <w:sz w:val="16"/>
              </w:rPr>
            </w:pPr>
            <w:r>
              <w:rPr>
                <w:spacing w:val="-4"/>
                <w:sz w:val="16"/>
              </w:rPr>
              <w:t>3.90</w:t>
            </w:r>
          </w:p>
        </w:tc>
        <w:tc>
          <w:tcPr>
            <w:tcW w:w="598" w:type="dxa"/>
          </w:tcPr>
          <w:p>
            <w:pPr>
              <w:pStyle w:val="TableParagraph"/>
              <w:ind w:left="9"/>
              <w:rPr>
                <w:sz w:val="16"/>
              </w:rPr>
            </w:pPr>
            <w:r>
              <w:rPr>
                <w:spacing w:val="-2"/>
                <w:sz w:val="16"/>
              </w:rPr>
              <w:t>33.00</w:t>
            </w:r>
          </w:p>
        </w:tc>
        <w:tc>
          <w:tcPr>
            <w:tcW w:w="598" w:type="dxa"/>
          </w:tcPr>
          <w:p>
            <w:pPr>
              <w:pStyle w:val="TableParagraph"/>
              <w:ind w:left="9" w:right="1"/>
              <w:rPr>
                <w:sz w:val="16"/>
              </w:rPr>
            </w:pPr>
            <w:r>
              <w:rPr>
                <w:spacing w:val="-2"/>
                <w:sz w:val="16"/>
              </w:rPr>
              <w:t>43.84</w:t>
            </w:r>
          </w:p>
        </w:tc>
        <w:tc>
          <w:tcPr>
            <w:tcW w:w="976" w:type="dxa"/>
          </w:tcPr>
          <w:p>
            <w:pPr>
              <w:pStyle w:val="TableParagraph"/>
              <w:ind w:left="8"/>
              <w:rPr>
                <w:sz w:val="16"/>
              </w:rPr>
            </w:pPr>
            <w:r>
              <w:rPr>
                <w:spacing w:val="-4"/>
                <w:sz w:val="16"/>
              </w:rPr>
              <w:t>6.42</w:t>
            </w:r>
          </w:p>
        </w:tc>
        <w:tc>
          <w:tcPr>
            <w:tcW w:w="817" w:type="dxa"/>
          </w:tcPr>
          <w:p>
            <w:pPr>
              <w:pStyle w:val="TableParagraph"/>
              <w:ind w:left="8"/>
              <w:rPr>
                <w:sz w:val="16"/>
              </w:rPr>
            </w:pPr>
            <w:r>
              <w:rPr>
                <w:spacing w:val="-4"/>
                <w:sz w:val="16"/>
              </w:rPr>
              <w:t>1.04</w:t>
            </w:r>
          </w:p>
        </w:tc>
      </w:tr>
    </w:tbl>
    <w:p>
      <w:pPr>
        <w:pStyle w:val="BodyText"/>
        <w:spacing w:before="10"/>
        <w:rPr>
          <w:sz w:val="7"/>
        </w:rPr>
      </w:pPr>
    </w:p>
    <w:p>
      <w:pPr>
        <w:pStyle w:val="BodyText"/>
        <w:spacing w:after="0"/>
        <w:rPr>
          <w:sz w:val="7"/>
        </w:rPr>
        <w:sectPr>
          <w:type w:val="continuous"/>
          <w:pgSz w:w="12240" w:h="15840"/>
          <w:pgMar w:top="900" w:bottom="280" w:left="720" w:right="720"/>
          <w:cols w:num="2" w:equalWidth="0">
            <w:col w:w="5281" w:space="40"/>
            <w:col w:w="5479"/>
          </w:cols>
        </w:sectPr>
      </w:pPr>
    </w:p>
    <w:p>
      <w:pPr>
        <w:pStyle w:val="BodyText"/>
        <w:spacing w:before="22"/>
        <w:rPr>
          <w:sz w:val="18"/>
        </w:rPr>
      </w:pPr>
    </w:p>
    <w:p>
      <w:pPr>
        <w:spacing w:before="0"/>
        <w:ind w:left="1350" w:right="0" w:firstLine="0"/>
        <w:jc w:val="left"/>
        <w:rPr>
          <w:sz w:val="18"/>
        </w:rPr>
      </w:pPr>
      <w:r>
        <w:rPr>
          <w:b/>
          <w:sz w:val="18"/>
        </w:rPr>
        <w:t>TABLE</w:t>
      </w:r>
      <w:r>
        <w:rPr>
          <w:b/>
          <w:spacing w:val="10"/>
          <w:sz w:val="18"/>
        </w:rPr>
        <w:t> </w:t>
      </w:r>
      <w:r>
        <w:rPr>
          <w:b/>
          <w:sz w:val="18"/>
        </w:rPr>
        <w:t>II:</w:t>
      </w:r>
      <w:r>
        <w:rPr>
          <w:b/>
          <w:spacing w:val="11"/>
          <w:sz w:val="18"/>
        </w:rPr>
        <w:t> </w:t>
      </w:r>
      <w:r>
        <w:rPr>
          <w:sz w:val="18"/>
        </w:rPr>
        <w:t>Overall</w:t>
      </w:r>
      <w:r>
        <w:rPr>
          <w:spacing w:val="7"/>
          <w:sz w:val="18"/>
        </w:rPr>
        <w:t> </w:t>
      </w:r>
      <w:r>
        <w:rPr>
          <w:sz w:val="18"/>
        </w:rPr>
        <w:t>Forecast</w:t>
      </w:r>
      <w:r>
        <w:rPr>
          <w:spacing w:val="7"/>
          <w:sz w:val="18"/>
        </w:rPr>
        <w:t> </w:t>
      </w:r>
      <w:r>
        <w:rPr>
          <w:spacing w:val="-2"/>
          <w:sz w:val="18"/>
        </w:rPr>
        <w:t>Statistics</w:t>
      </w:r>
    </w:p>
    <w:p>
      <w:pPr>
        <w:pStyle w:val="BodyText"/>
        <w:spacing w:before="3"/>
        <w:rPr>
          <w:sz w:val="12"/>
        </w:rPr>
      </w:pPr>
    </w:p>
    <w:tbl>
      <w:tblPr>
        <w:tblW w:w="0" w:type="auto"/>
        <w:jc w:val="left"/>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678"/>
      </w:tblGrid>
      <w:tr>
        <w:trPr>
          <w:trHeight w:val="177" w:hRule="atLeast"/>
        </w:trPr>
        <w:tc>
          <w:tcPr>
            <w:tcW w:w="2138" w:type="dxa"/>
          </w:tcPr>
          <w:p>
            <w:pPr>
              <w:pStyle w:val="TableParagraph"/>
              <w:ind w:left="118"/>
              <w:jc w:val="left"/>
              <w:rPr>
                <w:b/>
                <w:sz w:val="16"/>
              </w:rPr>
            </w:pPr>
            <w:r>
              <w:rPr>
                <w:b/>
                <w:spacing w:val="-2"/>
                <w:sz w:val="16"/>
              </w:rPr>
              <w:t>Metric</w:t>
            </w:r>
          </w:p>
        </w:tc>
        <w:tc>
          <w:tcPr>
            <w:tcW w:w="678" w:type="dxa"/>
          </w:tcPr>
          <w:p>
            <w:pPr>
              <w:pStyle w:val="TableParagraph"/>
              <w:rPr>
                <w:b/>
                <w:sz w:val="16"/>
              </w:rPr>
            </w:pPr>
            <w:r>
              <w:rPr>
                <w:b/>
                <w:spacing w:val="-2"/>
                <w:sz w:val="16"/>
              </w:rPr>
              <w:t>Value</w:t>
            </w:r>
          </w:p>
        </w:tc>
      </w:tr>
      <w:tr>
        <w:trPr>
          <w:trHeight w:val="177" w:hRule="atLeast"/>
        </w:trPr>
        <w:tc>
          <w:tcPr>
            <w:tcW w:w="2138" w:type="dxa"/>
          </w:tcPr>
          <w:p>
            <w:pPr>
              <w:pStyle w:val="TableParagraph"/>
              <w:ind w:left="118"/>
              <w:jc w:val="left"/>
              <w:rPr>
                <w:sz w:val="16"/>
              </w:rPr>
            </w:pPr>
            <w:r>
              <w:rPr>
                <w:sz w:val="16"/>
              </w:rPr>
              <w:t>Total</w:t>
            </w:r>
            <w:r>
              <w:rPr>
                <w:spacing w:val="6"/>
                <w:sz w:val="16"/>
              </w:rPr>
              <w:t> </w:t>
            </w:r>
            <w:r>
              <w:rPr>
                <w:sz w:val="16"/>
              </w:rPr>
              <w:t>Predicted</w:t>
            </w:r>
            <w:r>
              <w:rPr>
                <w:spacing w:val="6"/>
                <w:sz w:val="16"/>
              </w:rPr>
              <w:t> </w:t>
            </w:r>
            <w:r>
              <w:rPr>
                <w:sz w:val="16"/>
              </w:rPr>
              <w:t>Load</w:t>
            </w:r>
            <w:r>
              <w:rPr>
                <w:spacing w:val="7"/>
                <w:sz w:val="16"/>
              </w:rPr>
              <w:t> </w:t>
            </w:r>
            <w:r>
              <w:rPr>
                <w:spacing w:val="-2"/>
                <w:sz w:val="16"/>
              </w:rPr>
              <w:t>(MWh)</w:t>
            </w:r>
          </w:p>
        </w:tc>
        <w:tc>
          <w:tcPr>
            <w:tcW w:w="678" w:type="dxa"/>
          </w:tcPr>
          <w:p>
            <w:pPr>
              <w:pStyle w:val="TableParagraph"/>
              <w:rPr>
                <w:sz w:val="16"/>
              </w:rPr>
            </w:pPr>
            <w:r>
              <w:rPr>
                <w:spacing w:val="-2"/>
                <w:sz w:val="16"/>
              </w:rPr>
              <w:t>6.8243</w:t>
            </w:r>
          </w:p>
        </w:tc>
      </w:tr>
      <w:tr>
        <w:trPr>
          <w:trHeight w:val="177" w:hRule="atLeast"/>
        </w:trPr>
        <w:tc>
          <w:tcPr>
            <w:tcW w:w="2138" w:type="dxa"/>
          </w:tcPr>
          <w:p>
            <w:pPr>
              <w:pStyle w:val="TableParagraph"/>
              <w:ind w:left="118"/>
              <w:jc w:val="left"/>
              <w:rPr>
                <w:sz w:val="16"/>
              </w:rPr>
            </w:pPr>
            <w:r>
              <w:rPr>
                <w:sz w:val="16"/>
              </w:rPr>
              <w:t>Mean</w:t>
            </w:r>
            <w:r>
              <w:rPr>
                <w:spacing w:val="11"/>
                <w:sz w:val="16"/>
              </w:rPr>
              <w:t> </w:t>
            </w:r>
            <w:r>
              <w:rPr>
                <w:sz w:val="16"/>
              </w:rPr>
              <w:t>Hourly</w:t>
            </w:r>
            <w:r>
              <w:rPr>
                <w:spacing w:val="11"/>
                <w:sz w:val="16"/>
              </w:rPr>
              <w:t> </w:t>
            </w:r>
            <w:r>
              <w:rPr>
                <w:sz w:val="16"/>
              </w:rPr>
              <w:t>Load</w:t>
            </w:r>
            <w:r>
              <w:rPr>
                <w:spacing w:val="11"/>
                <w:sz w:val="16"/>
              </w:rPr>
              <w:t> </w:t>
            </w:r>
            <w:r>
              <w:rPr>
                <w:spacing w:val="-4"/>
                <w:sz w:val="16"/>
              </w:rPr>
              <w:t>(MW)</w:t>
            </w:r>
          </w:p>
        </w:tc>
        <w:tc>
          <w:tcPr>
            <w:tcW w:w="678" w:type="dxa"/>
          </w:tcPr>
          <w:p>
            <w:pPr>
              <w:pStyle w:val="TableParagraph"/>
              <w:rPr>
                <w:sz w:val="16"/>
              </w:rPr>
            </w:pPr>
            <w:r>
              <w:rPr>
                <w:spacing w:val="-2"/>
                <w:sz w:val="16"/>
              </w:rPr>
              <w:t>0.0406</w:t>
            </w:r>
          </w:p>
        </w:tc>
      </w:tr>
      <w:tr>
        <w:trPr>
          <w:trHeight w:val="177" w:hRule="atLeast"/>
        </w:trPr>
        <w:tc>
          <w:tcPr>
            <w:tcW w:w="2138" w:type="dxa"/>
          </w:tcPr>
          <w:p>
            <w:pPr>
              <w:pStyle w:val="TableParagraph"/>
              <w:ind w:left="118"/>
              <w:jc w:val="left"/>
              <w:rPr>
                <w:sz w:val="16"/>
              </w:rPr>
            </w:pPr>
            <w:r>
              <w:rPr>
                <w:sz w:val="16"/>
              </w:rPr>
              <w:t>Peak</w:t>
            </w:r>
            <w:r>
              <w:rPr>
                <w:spacing w:val="11"/>
                <w:sz w:val="16"/>
              </w:rPr>
              <w:t> </w:t>
            </w:r>
            <w:r>
              <w:rPr>
                <w:sz w:val="16"/>
              </w:rPr>
              <w:t>Load</w:t>
            </w:r>
            <w:r>
              <w:rPr>
                <w:spacing w:val="12"/>
                <w:sz w:val="16"/>
              </w:rPr>
              <w:t> </w:t>
            </w:r>
            <w:r>
              <w:rPr>
                <w:spacing w:val="-4"/>
                <w:sz w:val="16"/>
              </w:rPr>
              <w:t>(MW)</w:t>
            </w:r>
          </w:p>
        </w:tc>
        <w:tc>
          <w:tcPr>
            <w:tcW w:w="678" w:type="dxa"/>
          </w:tcPr>
          <w:p>
            <w:pPr>
              <w:pStyle w:val="TableParagraph"/>
              <w:rPr>
                <w:sz w:val="16"/>
              </w:rPr>
            </w:pPr>
            <w:r>
              <w:rPr>
                <w:spacing w:val="-2"/>
                <w:sz w:val="16"/>
              </w:rPr>
              <w:t>0.0512</w:t>
            </w:r>
          </w:p>
        </w:tc>
      </w:tr>
      <w:tr>
        <w:trPr>
          <w:trHeight w:val="177" w:hRule="atLeast"/>
        </w:trPr>
        <w:tc>
          <w:tcPr>
            <w:tcW w:w="2138" w:type="dxa"/>
          </w:tcPr>
          <w:p>
            <w:pPr>
              <w:pStyle w:val="TableParagraph"/>
              <w:ind w:left="118"/>
              <w:jc w:val="left"/>
              <w:rPr>
                <w:sz w:val="16"/>
              </w:rPr>
            </w:pPr>
            <w:r>
              <w:rPr>
                <w:sz w:val="16"/>
              </w:rPr>
              <w:t>Minimum</w:t>
            </w:r>
            <w:r>
              <w:rPr>
                <w:spacing w:val="10"/>
                <w:sz w:val="16"/>
              </w:rPr>
              <w:t> </w:t>
            </w:r>
            <w:r>
              <w:rPr>
                <w:sz w:val="16"/>
              </w:rPr>
              <w:t>Load</w:t>
            </w:r>
            <w:r>
              <w:rPr>
                <w:spacing w:val="10"/>
                <w:sz w:val="16"/>
              </w:rPr>
              <w:t> </w:t>
            </w:r>
            <w:r>
              <w:rPr>
                <w:spacing w:val="-4"/>
                <w:sz w:val="16"/>
              </w:rPr>
              <w:t>(MW)</w:t>
            </w:r>
          </w:p>
        </w:tc>
        <w:tc>
          <w:tcPr>
            <w:tcW w:w="678" w:type="dxa"/>
          </w:tcPr>
          <w:p>
            <w:pPr>
              <w:pStyle w:val="TableParagraph"/>
              <w:rPr>
                <w:sz w:val="16"/>
              </w:rPr>
            </w:pPr>
            <w:r>
              <w:rPr>
                <w:spacing w:val="-2"/>
                <w:sz w:val="16"/>
              </w:rPr>
              <w:t>0.0314</w:t>
            </w:r>
          </w:p>
        </w:tc>
      </w:tr>
      <w:tr>
        <w:trPr>
          <w:trHeight w:val="177" w:hRule="atLeast"/>
        </w:trPr>
        <w:tc>
          <w:tcPr>
            <w:tcW w:w="2138" w:type="dxa"/>
          </w:tcPr>
          <w:p>
            <w:pPr>
              <w:pStyle w:val="TableParagraph"/>
              <w:ind w:left="118"/>
              <w:jc w:val="left"/>
              <w:rPr>
                <w:sz w:val="16"/>
              </w:rPr>
            </w:pPr>
            <w:r>
              <w:rPr>
                <w:sz w:val="16"/>
              </w:rPr>
              <w:t>Load</w:t>
            </w:r>
            <w:r>
              <w:rPr>
                <w:spacing w:val="9"/>
                <w:sz w:val="16"/>
              </w:rPr>
              <w:t> </w:t>
            </w:r>
            <w:r>
              <w:rPr>
                <w:sz w:val="16"/>
              </w:rPr>
              <w:t>Factor</w:t>
            </w:r>
            <w:r>
              <w:rPr>
                <w:spacing w:val="10"/>
                <w:sz w:val="16"/>
              </w:rPr>
              <w:t> </w:t>
            </w:r>
            <w:r>
              <w:rPr>
                <w:spacing w:val="-5"/>
                <w:sz w:val="16"/>
              </w:rPr>
              <w:t>(%)</w:t>
            </w:r>
          </w:p>
        </w:tc>
        <w:tc>
          <w:tcPr>
            <w:tcW w:w="678" w:type="dxa"/>
          </w:tcPr>
          <w:p>
            <w:pPr>
              <w:pStyle w:val="TableParagraph"/>
              <w:rPr>
                <w:sz w:val="16"/>
              </w:rPr>
            </w:pPr>
            <w:r>
              <w:rPr>
                <w:spacing w:val="-2"/>
                <w:sz w:val="16"/>
              </w:rPr>
              <w:t>79.40</w:t>
            </w:r>
          </w:p>
        </w:tc>
      </w:tr>
    </w:tbl>
    <w:p>
      <w:pPr>
        <w:pStyle w:val="BodyText"/>
        <w:rPr>
          <w:sz w:val="18"/>
        </w:rPr>
      </w:pPr>
    </w:p>
    <w:p>
      <w:pPr>
        <w:pStyle w:val="BodyText"/>
        <w:spacing w:before="53"/>
        <w:rPr>
          <w:sz w:val="18"/>
        </w:rPr>
      </w:pPr>
    </w:p>
    <w:p>
      <w:pPr>
        <w:pStyle w:val="ListParagraph"/>
        <w:numPr>
          <w:ilvl w:val="0"/>
          <w:numId w:val="9"/>
        </w:numPr>
        <w:tabs>
          <w:tab w:pos="540" w:val="left" w:leader="none"/>
        </w:tabs>
        <w:spacing w:line="240" w:lineRule="auto" w:before="0" w:after="0"/>
        <w:ind w:left="540" w:right="0" w:hanging="281"/>
        <w:jc w:val="left"/>
        <w:rPr>
          <w:i/>
          <w:sz w:val="20"/>
        </w:rPr>
      </w:pPr>
      <w:r>
        <w:rPr>
          <w:i/>
          <w:sz w:val="20"/>
        </w:rPr>
        <w:t>Forecast</w:t>
      </w:r>
      <w:r>
        <w:rPr>
          <w:i/>
          <w:spacing w:val="3"/>
          <w:sz w:val="20"/>
        </w:rPr>
        <w:t> </w:t>
      </w:r>
      <w:r>
        <w:rPr>
          <w:i/>
          <w:sz w:val="20"/>
        </w:rPr>
        <w:t>Comparison:</w:t>
      </w:r>
      <w:r>
        <w:rPr>
          <w:i/>
          <w:spacing w:val="3"/>
          <w:sz w:val="20"/>
        </w:rPr>
        <w:t> </w:t>
      </w:r>
      <w:r>
        <w:rPr>
          <w:i/>
          <w:sz w:val="20"/>
        </w:rPr>
        <w:t>Prophet</w:t>
      </w:r>
      <w:r>
        <w:rPr>
          <w:i/>
          <w:spacing w:val="3"/>
          <w:sz w:val="20"/>
        </w:rPr>
        <w:t> </w:t>
      </w:r>
      <w:r>
        <w:rPr>
          <w:i/>
          <w:sz w:val="20"/>
        </w:rPr>
        <w:t>vs</w:t>
      </w:r>
      <w:r>
        <w:rPr>
          <w:i/>
          <w:spacing w:val="3"/>
          <w:sz w:val="20"/>
        </w:rPr>
        <w:t> </w:t>
      </w:r>
      <w:r>
        <w:rPr>
          <w:i/>
          <w:spacing w:val="-2"/>
          <w:sz w:val="20"/>
        </w:rPr>
        <w:t>Hybrid</w:t>
      </w:r>
    </w:p>
    <w:p>
      <w:pPr>
        <w:pStyle w:val="BodyText"/>
        <w:spacing w:line="249" w:lineRule="auto" w:before="131"/>
        <w:ind w:left="259" w:firstLine="199"/>
        <w:jc w:val="both"/>
      </w:pPr>
      <w:r>
        <w:rPr/>
        <w:t>Figure 4 compares actual energy demand values </w:t>
      </w:r>
      <w:r>
        <w:rPr/>
        <w:t>with forecasts from Prophet, LSTM, and the hybrid model. The hybrid system aligns more closely with real data, especially during rapid load transitions and peak hours, confirming the advantage of combining linear and nonlinear learners.</w:t>
      </w:r>
    </w:p>
    <w:p>
      <w:pPr>
        <w:pStyle w:val="BodyText"/>
        <w:spacing w:before="48"/>
      </w:pPr>
    </w:p>
    <w:p>
      <w:pPr>
        <w:pStyle w:val="ListParagraph"/>
        <w:numPr>
          <w:ilvl w:val="0"/>
          <w:numId w:val="9"/>
        </w:numPr>
        <w:tabs>
          <w:tab w:pos="551" w:val="left" w:leader="none"/>
        </w:tabs>
        <w:spacing w:line="240" w:lineRule="auto" w:before="0" w:after="0"/>
        <w:ind w:left="551" w:right="0" w:hanging="292"/>
        <w:jc w:val="left"/>
        <w:rPr>
          <w:i/>
          <w:sz w:val="20"/>
        </w:rPr>
      </w:pPr>
      <w:r>
        <w:rPr>
          <w:i/>
          <w:sz w:val="20"/>
        </w:rPr>
        <w:t>Short-Term Forecast and</w:t>
      </w:r>
      <w:r>
        <w:rPr>
          <w:i/>
          <w:spacing w:val="1"/>
          <w:sz w:val="20"/>
        </w:rPr>
        <w:t> </w:t>
      </w:r>
      <w:r>
        <w:rPr>
          <w:i/>
          <w:sz w:val="20"/>
        </w:rPr>
        <w:t>Residual </w:t>
      </w:r>
      <w:r>
        <w:rPr>
          <w:i/>
          <w:spacing w:val="-2"/>
          <w:sz w:val="20"/>
        </w:rPr>
        <w:t>Trends</w:t>
      </w:r>
    </w:p>
    <w:p>
      <w:pPr>
        <w:pStyle w:val="BodyText"/>
        <w:spacing w:line="249" w:lineRule="auto" w:before="131"/>
        <w:ind w:left="259" w:firstLine="199"/>
        <w:jc w:val="both"/>
      </w:pPr>
      <w:r>
        <w:rPr/>
        <w:t>A 168-hour hybrid forecast is shown in Figure 5, where </w:t>
      </w:r>
      <w:r>
        <w:rPr/>
        <w:t>the Prophet baseline and LSTM-enhanced prediction are overlaid. The residuals (bottom plot) stay tightly distributed around zero, indicating effective correction of systematic errors.</w:t>
      </w:r>
    </w:p>
    <w:p>
      <w:pPr>
        <w:pStyle w:val="BodyText"/>
        <w:spacing w:before="47"/>
      </w:pPr>
    </w:p>
    <w:p>
      <w:pPr>
        <w:pStyle w:val="ListParagraph"/>
        <w:numPr>
          <w:ilvl w:val="0"/>
          <w:numId w:val="9"/>
        </w:numPr>
        <w:tabs>
          <w:tab w:pos="529" w:val="left" w:leader="none"/>
        </w:tabs>
        <w:spacing w:line="240" w:lineRule="auto" w:before="0" w:after="0"/>
        <w:ind w:left="529" w:right="0" w:hanging="270"/>
        <w:jc w:val="left"/>
        <w:rPr>
          <w:i/>
          <w:sz w:val="20"/>
        </w:rPr>
      </w:pPr>
      <w:r>
        <w:rPr>
          <w:i/>
          <w:sz w:val="20"/>
        </w:rPr>
        <w:t>Forecast</w:t>
      </w:r>
      <w:r>
        <w:rPr>
          <w:i/>
          <w:spacing w:val="4"/>
          <w:sz w:val="20"/>
        </w:rPr>
        <w:t> </w:t>
      </w:r>
      <w:r>
        <w:rPr>
          <w:i/>
          <w:sz w:val="20"/>
        </w:rPr>
        <w:t>Statistics</w:t>
      </w:r>
      <w:r>
        <w:rPr>
          <w:i/>
          <w:spacing w:val="4"/>
          <w:sz w:val="20"/>
        </w:rPr>
        <w:t> </w:t>
      </w:r>
      <w:r>
        <w:rPr>
          <w:i/>
          <w:sz w:val="20"/>
        </w:rPr>
        <w:t>and</w:t>
      </w:r>
      <w:r>
        <w:rPr>
          <w:i/>
          <w:spacing w:val="4"/>
          <w:sz w:val="20"/>
        </w:rPr>
        <w:t> </w:t>
      </w:r>
      <w:r>
        <w:rPr>
          <w:i/>
          <w:sz w:val="20"/>
        </w:rPr>
        <w:t>Error</w:t>
      </w:r>
      <w:r>
        <w:rPr>
          <w:i/>
          <w:spacing w:val="4"/>
          <w:sz w:val="20"/>
        </w:rPr>
        <w:t> </w:t>
      </w:r>
      <w:r>
        <w:rPr>
          <w:i/>
          <w:spacing w:val="-2"/>
          <w:sz w:val="20"/>
        </w:rPr>
        <w:t>Patterns</w:t>
      </w:r>
    </w:p>
    <w:p>
      <w:pPr>
        <w:pStyle w:val="BodyText"/>
        <w:spacing w:line="249" w:lineRule="auto" w:before="131"/>
        <w:ind w:left="259" w:firstLine="199"/>
        <w:jc w:val="both"/>
      </w:pPr>
      <w:r>
        <w:rPr/>
        <w:t>Tables II–IV summarize the overall forecast metrics </w:t>
      </w:r>
      <w:r>
        <w:rPr/>
        <w:t>and hourly behavior. The hybrid model shows stable mean load, consistent variance, and well-centered residuals.</w:t>
      </w:r>
    </w:p>
    <w:p>
      <w:pPr>
        <w:spacing w:before="119"/>
        <w:ind w:left="0" w:right="58" w:firstLine="0"/>
        <w:jc w:val="center"/>
        <w:rPr>
          <w:sz w:val="18"/>
        </w:rPr>
      </w:pPr>
      <w:r>
        <w:rPr/>
        <w:br w:type="column"/>
      </w:r>
      <w:r>
        <w:rPr>
          <w:b/>
          <w:sz w:val="18"/>
        </w:rPr>
        <w:t>TABLE</w:t>
      </w:r>
      <w:r>
        <w:rPr>
          <w:b/>
          <w:spacing w:val="11"/>
          <w:sz w:val="18"/>
        </w:rPr>
        <w:t> </w:t>
      </w:r>
      <w:r>
        <w:rPr>
          <w:b/>
          <w:sz w:val="18"/>
        </w:rPr>
        <w:t>V:</w:t>
      </w:r>
      <w:r>
        <w:rPr>
          <w:b/>
          <w:spacing w:val="12"/>
          <w:sz w:val="18"/>
        </w:rPr>
        <w:t> </w:t>
      </w:r>
      <w:r>
        <w:rPr>
          <w:sz w:val="18"/>
        </w:rPr>
        <w:t>Model</w:t>
      </w:r>
      <w:r>
        <w:rPr>
          <w:spacing w:val="8"/>
          <w:sz w:val="18"/>
        </w:rPr>
        <w:t> </w:t>
      </w:r>
      <w:r>
        <w:rPr>
          <w:sz w:val="18"/>
        </w:rPr>
        <w:t>Performance</w:t>
      </w:r>
      <w:r>
        <w:rPr>
          <w:spacing w:val="8"/>
          <w:sz w:val="18"/>
        </w:rPr>
        <w:t> </w:t>
      </w:r>
      <w:r>
        <w:rPr>
          <w:spacing w:val="-2"/>
          <w:sz w:val="18"/>
        </w:rPr>
        <w:t>Metrics</w:t>
      </w:r>
    </w:p>
    <w:p>
      <w:pPr>
        <w:pStyle w:val="BodyText"/>
        <w:spacing w:before="3"/>
        <w:rPr>
          <w:sz w:val="12"/>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6"/>
        <w:gridCol w:w="700"/>
        <w:gridCol w:w="611"/>
        <w:gridCol w:w="975"/>
      </w:tblGrid>
      <w:tr>
        <w:trPr>
          <w:trHeight w:val="177" w:hRule="atLeast"/>
        </w:trPr>
        <w:tc>
          <w:tcPr>
            <w:tcW w:w="1446" w:type="dxa"/>
          </w:tcPr>
          <w:p>
            <w:pPr>
              <w:pStyle w:val="TableParagraph"/>
              <w:rPr>
                <w:b/>
                <w:sz w:val="16"/>
              </w:rPr>
            </w:pPr>
            <w:r>
              <w:rPr>
                <w:b/>
                <w:spacing w:val="-2"/>
                <w:sz w:val="16"/>
              </w:rPr>
              <w:t>Model</w:t>
            </w:r>
          </w:p>
        </w:tc>
        <w:tc>
          <w:tcPr>
            <w:tcW w:w="700" w:type="dxa"/>
          </w:tcPr>
          <w:p>
            <w:pPr>
              <w:pStyle w:val="TableParagraph"/>
              <w:rPr>
                <w:b/>
                <w:sz w:val="16"/>
              </w:rPr>
            </w:pPr>
            <w:r>
              <w:rPr>
                <w:b/>
                <w:spacing w:val="-4"/>
                <w:sz w:val="16"/>
              </w:rPr>
              <w:t>RMSE</w:t>
            </w:r>
          </w:p>
        </w:tc>
        <w:tc>
          <w:tcPr>
            <w:tcW w:w="611" w:type="dxa"/>
          </w:tcPr>
          <w:p>
            <w:pPr>
              <w:pStyle w:val="TableParagraph"/>
              <w:rPr>
                <w:b/>
                <w:sz w:val="16"/>
              </w:rPr>
            </w:pPr>
            <w:r>
              <w:rPr>
                <w:b/>
                <w:spacing w:val="-5"/>
                <w:sz w:val="16"/>
              </w:rPr>
              <w:t>MAE</w:t>
            </w:r>
          </w:p>
        </w:tc>
        <w:tc>
          <w:tcPr>
            <w:tcW w:w="975" w:type="dxa"/>
          </w:tcPr>
          <w:p>
            <w:pPr>
              <w:pStyle w:val="TableParagraph"/>
              <w:rPr>
                <w:b/>
                <w:sz w:val="16"/>
              </w:rPr>
            </w:pPr>
            <w:r>
              <w:rPr>
                <w:b/>
                <w:spacing w:val="-4"/>
                <w:sz w:val="16"/>
              </w:rPr>
              <w:t>MAPE</w:t>
            </w:r>
          </w:p>
        </w:tc>
      </w:tr>
      <w:tr>
        <w:trPr>
          <w:trHeight w:val="185" w:hRule="atLeast"/>
        </w:trPr>
        <w:tc>
          <w:tcPr>
            <w:tcW w:w="1446" w:type="dxa"/>
          </w:tcPr>
          <w:p>
            <w:pPr>
              <w:pStyle w:val="TableParagraph"/>
              <w:spacing w:line="165" w:lineRule="exact"/>
              <w:rPr>
                <w:sz w:val="16"/>
              </w:rPr>
            </w:pPr>
            <w:r>
              <w:rPr>
                <w:spacing w:val="-2"/>
                <w:sz w:val="16"/>
              </w:rPr>
              <w:t>Prophet</w:t>
            </w:r>
          </w:p>
        </w:tc>
        <w:tc>
          <w:tcPr>
            <w:tcW w:w="700" w:type="dxa"/>
          </w:tcPr>
          <w:p>
            <w:pPr>
              <w:pStyle w:val="TableParagraph"/>
              <w:spacing w:line="165" w:lineRule="exact"/>
              <w:rPr>
                <w:sz w:val="16"/>
              </w:rPr>
            </w:pPr>
            <w:r>
              <w:rPr>
                <w:spacing w:val="-2"/>
                <w:sz w:val="16"/>
              </w:rPr>
              <w:t>27.61</w:t>
            </w:r>
          </w:p>
        </w:tc>
        <w:tc>
          <w:tcPr>
            <w:tcW w:w="611" w:type="dxa"/>
          </w:tcPr>
          <w:p>
            <w:pPr>
              <w:pStyle w:val="TableParagraph"/>
              <w:spacing w:line="165" w:lineRule="exact"/>
              <w:rPr>
                <w:sz w:val="16"/>
              </w:rPr>
            </w:pPr>
            <w:r>
              <w:rPr>
                <w:spacing w:val="-2"/>
                <w:sz w:val="16"/>
              </w:rPr>
              <w:t>17.69</w:t>
            </w:r>
          </w:p>
        </w:tc>
        <w:tc>
          <w:tcPr>
            <w:tcW w:w="975" w:type="dxa"/>
          </w:tcPr>
          <w:p>
            <w:pPr>
              <w:pStyle w:val="TableParagraph"/>
              <w:spacing w:line="165" w:lineRule="exact"/>
              <w:ind w:right="7"/>
              <w:rPr>
                <w:rFonts w:ascii="Lucida Console" w:hAnsi="Lucida Console"/>
                <w:sz w:val="16"/>
              </w:rPr>
            </w:pPr>
            <w:r>
              <w:rPr>
                <w:spacing w:val="-2"/>
                <w:w w:val="105"/>
                <w:sz w:val="16"/>
              </w:rPr>
              <w:t>7.77</w:t>
            </w:r>
            <w:r>
              <w:rPr>
                <w:rFonts w:ascii="Verdana" w:hAnsi="Verdana"/>
                <w:i/>
                <w:spacing w:val="-2"/>
                <w:w w:val="105"/>
                <w:sz w:val="16"/>
              </w:rPr>
              <w:t>×</w:t>
            </w:r>
            <w:r>
              <w:rPr>
                <w:rFonts w:ascii="Trebuchet MS" w:hAnsi="Trebuchet MS"/>
                <w:spacing w:val="-2"/>
                <w:w w:val="105"/>
                <w:sz w:val="16"/>
              </w:rPr>
              <w:t>10</w:t>
            </w:r>
            <w:r>
              <w:rPr>
                <w:rFonts w:ascii="Lucida Console" w:hAnsi="Lucida Console"/>
                <w:spacing w:val="-2"/>
                <w:w w:val="105"/>
                <w:sz w:val="16"/>
                <w:vertAlign w:val="superscript"/>
              </w:rPr>
              <w:t>15</w:t>
            </w:r>
          </w:p>
        </w:tc>
      </w:tr>
      <w:tr>
        <w:trPr>
          <w:trHeight w:val="185" w:hRule="atLeast"/>
        </w:trPr>
        <w:tc>
          <w:tcPr>
            <w:tcW w:w="1446" w:type="dxa"/>
          </w:tcPr>
          <w:p>
            <w:pPr>
              <w:pStyle w:val="TableParagraph"/>
              <w:spacing w:line="165" w:lineRule="exact"/>
              <w:rPr>
                <w:sz w:val="16"/>
              </w:rPr>
            </w:pPr>
            <w:r>
              <w:rPr>
                <w:sz w:val="16"/>
              </w:rPr>
              <w:t>Hybrid</w:t>
            </w:r>
            <w:r>
              <w:rPr>
                <w:spacing w:val="10"/>
                <w:sz w:val="16"/>
              </w:rPr>
              <w:t> </w:t>
            </w:r>
            <w:r>
              <w:rPr>
                <w:spacing w:val="-2"/>
                <w:sz w:val="16"/>
              </w:rPr>
              <w:t>(Proposed)</w:t>
            </w:r>
          </w:p>
        </w:tc>
        <w:tc>
          <w:tcPr>
            <w:tcW w:w="700" w:type="dxa"/>
          </w:tcPr>
          <w:p>
            <w:pPr>
              <w:pStyle w:val="TableParagraph"/>
              <w:spacing w:line="165" w:lineRule="exact"/>
              <w:rPr>
                <w:b/>
                <w:sz w:val="16"/>
              </w:rPr>
            </w:pPr>
            <w:r>
              <w:rPr>
                <w:b/>
                <w:spacing w:val="-2"/>
                <w:sz w:val="16"/>
              </w:rPr>
              <w:t>25.13</w:t>
            </w:r>
          </w:p>
        </w:tc>
        <w:tc>
          <w:tcPr>
            <w:tcW w:w="611" w:type="dxa"/>
          </w:tcPr>
          <w:p>
            <w:pPr>
              <w:pStyle w:val="TableParagraph"/>
              <w:spacing w:line="165" w:lineRule="exact"/>
              <w:rPr>
                <w:b/>
                <w:sz w:val="16"/>
              </w:rPr>
            </w:pPr>
            <w:r>
              <w:rPr>
                <w:b/>
                <w:spacing w:val="-2"/>
                <w:sz w:val="16"/>
              </w:rPr>
              <w:t>16.58</w:t>
            </w:r>
          </w:p>
        </w:tc>
        <w:tc>
          <w:tcPr>
            <w:tcW w:w="975" w:type="dxa"/>
          </w:tcPr>
          <w:p>
            <w:pPr>
              <w:pStyle w:val="TableParagraph"/>
              <w:spacing w:line="165" w:lineRule="exact"/>
              <w:ind w:right="7"/>
              <w:rPr>
                <w:rFonts w:ascii="Lucida Console" w:hAnsi="Lucida Console"/>
                <w:sz w:val="16"/>
              </w:rPr>
            </w:pPr>
            <w:r>
              <w:rPr>
                <w:b/>
                <w:spacing w:val="-2"/>
                <w:w w:val="105"/>
                <w:sz w:val="16"/>
              </w:rPr>
              <w:t>1.67</w:t>
            </w:r>
            <w:r>
              <w:rPr>
                <w:rFonts w:ascii="Verdana" w:hAnsi="Verdana"/>
                <w:i/>
                <w:spacing w:val="-2"/>
                <w:w w:val="105"/>
                <w:sz w:val="16"/>
              </w:rPr>
              <w:t>×</w:t>
            </w:r>
            <w:r>
              <w:rPr>
                <w:rFonts w:ascii="Trebuchet MS" w:hAnsi="Trebuchet MS"/>
                <w:spacing w:val="-2"/>
                <w:w w:val="105"/>
                <w:sz w:val="16"/>
              </w:rPr>
              <w:t>10</w:t>
            </w:r>
            <w:r>
              <w:rPr>
                <w:rFonts w:ascii="Lucida Console" w:hAnsi="Lucida Console"/>
                <w:spacing w:val="-2"/>
                <w:w w:val="105"/>
                <w:sz w:val="16"/>
                <w:vertAlign w:val="superscript"/>
              </w:rPr>
              <w:t>16</w:t>
            </w:r>
          </w:p>
        </w:tc>
      </w:tr>
    </w:tbl>
    <w:p>
      <w:pPr>
        <w:pStyle w:val="BodyText"/>
        <w:rPr>
          <w:sz w:val="18"/>
        </w:rPr>
      </w:pPr>
    </w:p>
    <w:p>
      <w:pPr>
        <w:pStyle w:val="BodyText"/>
        <w:spacing w:before="43"/>
        <w:rPr>
          <w:sz w:val="18"/>
        </w:rPr>
      </w:pPr>
    </w:p>
    <w:p>
      <w:pPr>
        <w:pStyle w:val="ListParagraph"/>
        <w:numPr>
          <w:ilvl w:val="0"/>
          <w:numId w:val="9"/>
        </w:numPr>
        <w:tabs>
          <w:tab w:pos="442" w:val="left" w:leader="none"/>
        </w:tabs>
        <w:spacing w:line="240" w:lineRule="auto" w:before="0" w:after="0"/>
        <w:ind w:left="442" w:right="0" w:hanging="243"/>
        <w:jc w:val="left"/>
        <w:rPr>
          <w:i/>
          <w:sz w:val="20"/>
        </w:rPr>
      </w:pPr>
      <w:r>
        <w:rPr>
          <w:i/>
          <w:sz w:val="20"/>
        </w:rPr>
        <w:t>Model</w:t>
      </w:r>
      <w:r>
        <w:rPr>
          <w:i/>
          <w:spacing w:val="3"/>
          <w:sz w:val="20"/>
        </w:rPr>
        <w:t> </w:t>
      </w:r>
      <w:r>
        <w:rPr>
          <w:i/>
          <w:sz w:val="20"/>
        </w:rPr>
        <w:t>Performance</w:t>
      </w:r>
      <w:r>
        <w:rPr>
          <w:i/>
          <w:spacing w:val="3"/>
          <w:sz w:val="20"/>
        </w:rPr>
        <w:t> </w:t>
      </w:r>
      <w:r>
        <w:rPr>
          <w:i/>
          <w:spacing w:val="-2"/>
          <w:sz w:val="20"/>
        </w:rPr>
        <w:t>Evaluation</w:t>
      </w:r>
    </w:p>
    <w:p>
      <w:pPr>
        <w:pStyle w:val="BodyText"/>
        <w:spacing w:line="244" w:lineRule="auto" w:before="120"/>
        <w:ind w:left="199" w:right="257" w:firstLine="199"/>
        <w:jc w:val="both"/>
      </w:pPr>
      <w:r>
        <w:rPr/>
        <w:t>Table V presents the error metrics </w:t>
      </w:r>
      <w:r>
        <w:rPr/>
        <w:t>from </w:t>
      </w:r>
      <w:r>
        <w:rPr>
          <w:rFonts w:ascii="Courier New"/>
        </w:rPr>
        <w:t>model_metrics.csv</w:t>
      </w:r>
      <w:r>
        <w:rPr/>
        <w:t>, while Table VI shows the improvement</w:t>
      </w:r>
      <w:r>
        <w:rPr>
          <w:spacing w:val="40"/>
        </w:rPr>
        <w:t> </w:t>
      </w:r>
      <w:r>
        <w:rPr/>
        <w:t>achieved</w:t>
      </w:r>
      <w:r>
        <w:rPr>
          <w:spacing w:val="40"/>
        </w:rPr>
        <w:t> </w:t>
      </w:r>
      <w:r>
        <w:rPr/>
        <w:t>by</w:t>
      </w:r>
      <w:r>
        <w:rPr>
          <w:spacing w:val="40"/>
        </w:rPr>
        <w:t> </w:t>
      </w:r>
      <w:r>
        <w:rPr/>
        <w:t>the</w:t>
      </w:r>
      <w:r>
        <w:rPr>
          <w:spacing w:val="40"/>
        </w:rPr>
        <w:t> </w:t>
      </w:r>
      <w:r>
        <w:rPr/>
        <w:t>hybrid</w:t>
      </w:r>
      <w:r>
        <w:rPr>
          <w:spacing w:val="40"/>
        </w:rPr>
        <w:t> </w:t>
      </w:r>
      <w:r>
        <w:rPr/>
        <w:t>system</w:t>
      </w:r>
      <w:r>
        <w:rPr>
          <w:spacing w:val="40"/>
        </w:rPr>
        <w:t> </w:t>
      </w:r>
      <w:r>
        <w:rPr/>
        <w:t>relative</w:t>
      </w:r>
      <w:r>
        <w:rPr>
          <w:spacing w:val="40"/>
        </w:rPr>
        <w:t> </w:t>
      </w:r>
      <w:r>
        <w:rPr/>
        <w:t>to</w:t>
      </w:r>
      <w:r>
        <w:rPr>
          <w:spacing w:val="80"/>
          <w:w w:val="150"/>
        </w:rPr>
        <w:t> </w:t>
      </w:r>
      <w:r>
        <w:rPr/>
        <w:t>the Prophet baseline. The hybrid model achieves lower</w:t>
      </w:r>
      <w:r>
        <w:rPr>
          <w:spacing w:val="80"/>
        </w:rPr>
        <w:t> </w:t>
      </w:r>
      <w:r>
        <w:rPr/>
        <w:t>RMSE and MAE, indicating enhanced predictive reliability.</w:t>
      </w:r>
    </w:p>
    <w:p>
      <w:pPr>
        <w:spacing w:before="208"/>
        <w:ind w:left="0" w:right="58" w:firstLine="0"/>
        <w:jc w:val="center"/>
        <w:rPr>
          <w:sz w:val="18"/>
        </w:rPr>
      </w:pPr>
      <w:r>
        <w:rPr>
          <w:b/>
          <w:sz w:val="18"/>
        </w:rPr>
        <w:t>TABLE</w:t>
      </w:r>
      <w:r>
        <w:rPr>
          <w:b/>
          <w:spacing w:val="10"/>
          <w:sz w:val="18"/>
        </w:rPr>
        <w:t> </w:t>
      </w:r>
      <w:r>
        <w:rPr>
          <w:b/>
          <w:sz w:val="18"/>
        </w:rPr>
        <w:t>VI:</w:t>
      </w:r>
      <w:r>
        <w:rPr>
          <w:b/>
          <w:spacing w:val="11"/>
          <w:sz w:val="18"/>
        </w:rPr>
        <w:t> </w:t>
      </w:r>
      <w:r>
        <w:rPr>
          <w:sz w:val="18"/>
        </w:rPr>
        <w:t>Improvement</w:t>
      </w:r>
      <w:r>
        <w:rPr>
          <w:spacing w:val="7"/>
          <w:sz w:val="18"/>
        </w:rPr>
        <w:t> </w:t>
      </w:r>
      <w:r>
        <w:rPr>
          <w:sz w:val="18"/>
        </w:rPr>
        <w:t>Over</w:t>
      </w:r>
      <w:r>
        <w:rPr>
          <w:spacing w:val="6"/>
          <w:sz w:val="18"/>
        </w:rPr>
        <w:t> </w:t>
      </w:r>
      <w:r>
        <w:rPr>
          <w:sz w:val="18"/>
        </w:rPr>
        <w:t>Prophet</w:t>
      </w:r>
      <w:r>
        <w:rPr>
          <w:spacing w:val="7"/>
          <w:sz w:val="18"/>
        </w:rPr>
        <w:t> </w:t>
      </w:r>
      <w:r>
        <w:rPr>
          <w:spacing w:val="-2"/>
          <w:sz w:val="18"/>
        </w:rPr>
        <w:t>Baseline</w:t>
      </w:r>
    </w:p>
    <w:p>
      <w:pPr>
        <w:pStyle w:val="BodyText"/>
        <w:spacing w:before="2"/>
        <w:rPr>
          <w:sz w:val="12"/>
        </w:rPr>
      </w:pPr>
    </w:p>
    <w:tbl>
      <w:tblPr>
        <w:tblW w:w="0" w:type="auto"/>
        <w:jc w:val="left"/>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9"/>
        <w:gridCol w:w="785"/>
        <w:gridCol w:w="735"/>
        <w:gridCol w:w="1488"/>
      </w:tblGrid>
      <w:tr>
        <w:trPr>
          <w:trHeight w:val="177" w:hRule="atLeast"/>
        </w:trPr>
        <w:tc>
          <w:tcPr>
            <w:tcW w:w="699" w:type="dxa"/>
          </w:tcPr>
          <w:p>
            <w:pPr>
              <w:pStyle w:val="TableParagraph"/>
              <w:ind w:left="8"/>
              <w:rPr>
                <w:b/>
                <w:sz w:val="16"/>
              </w:rPr>
            </w:pPr>
            <w:r>
              <w:rPr>
                <w:b/>
                <w:spacing w:val="-2"/>
                <w:sz w:val="16"/>
              </w:rPr>
              <w:t>Metric</w:t>
            </w:r>
          </w:p>
        </w:tc>
        <w:tc>
          <w:tcPr>
            <w:tcW w:w="785" w:type="dxa"/>
          </w:tcPr>
          <w:p>
            <w:pPr>
              <w:pStyle w:val="TableParagraph"/>
              <w:ind w:left="8"/>
              <w:rPr>
                <w:b/>
                <w:sz w:val="16"/>
              </w:rPr>
            </w:pPr>
            <w:r>
              <w:rPr>
                <w:b/>
                <w:spacing w:val="-2"/>
                <w:sz w:val="16"/>
              </w:rPr>
              <w:t>Prophet</w:t>
            </w:r>
          </w:p>
        </w:tc>
        <w:tc>
          <w:tcPr>
            <w:tcW w:w="735" w:type="dxa"/>
          </w:tcPr>
          <w:p>
            <w:pPr>
              <w:pStyle w:val="TableParagraph"/>
              <w:ind w:left="9"/>
              <w:rPr>
                <w:b/>
                <w:sz w:val="16"/>
              </w:rPr>
            </w:pPr>
            <w:r>
              <w:rPr>
                <w:b/>
                <w:spacing w:val="-2"/>
                <w:sz w:val="16"/>
              </w:rPr>
              <w:t>Hybrid</w:t>
            </w:r>
          </w:p>
        </w:tc>
        <w:tc>
          <w:tcPr>
            <w:tcW w:w="1488" w:type="dxa"/>
          </w:tcPr>
          <w:p>
            <w:pPr>
              <w:pStyle w:val="TableParagraph"/>
              <w:ind w:left="9"/>
              <w:rPr>
                <w:b/>
                <w:sz w:val="16"/>
              </w:rPr>
            </w:pPr>
            <w:r>
              <w:rPr>
                <w:b/>
                <w:sz w:val="16"/>
              </w:rPr>
              <w:t>Improvement</w:t>
            </w:r>
            <w:r>
              <w:rPr>
                <w:b/>
                <w:spacing w:val="2"/>
                <w:sz w:val="16"/>
              </w:rPr>
              <w:t> </w:t>
            </w:r>
            <w:r>
              <w:rPr>
                <w:b/>
                <w:spacing w:val="-5"/>
                <w:sz w:val="16"/>
              </w:rPr>
              <w:t>(%)</w:t>
            </w:r>
          </w:p>
        </w:tc>
      </w:tr>
      <w:tr>
        <w:trPr>
          <w:trHeight w:val="177" w:hRule="atLeast"/>
        </w:trPr>
        <w:tc>
          <w:tcPr>
            <w:tcW w:w="699" w:type="dxa"/>
          </w:tcPr>
          <w:p>
            <w:pPr>
              <w:pStyle w:val="TableParagraph"/>
              <w:ind w:left="8"/>
              <w:rPr>
                <w:sz w:val="16"/>
              </w:rPr>
            </w:pPr>
            <w:r>
              <w:rPr>
                <w:spacing w:val="-4"/>
                <w:sz w:val="16"/>
              </w:rPr>
              <w:t>RMSE</w:t>
            </w:r>
          </w:p>
        </w:tc>
        <w:tc>
          <w:tcPr>
            <w:tcW w:w="785" w:type="dxa"/>
          </w:tcPr>
          <w:p>
            <w:pPr>
              <w:pStyle w:val="TableParagraph"/>
              <w:ind w:left="8"/>
              <w:rPr>
                <w:sz w:val="16"/>
              </w:rPr>
            </w:pPr>
            <w:r>
              <w:rPr>
                <w:spacing w:val="-2"/>
                <w:sz w:val="16"/>
              </w:rPr>
              <w:t>27.61</w:t>
            </w:r>
          </w:p>
        </w:tc>
        <w:tc>
          <w:tcPr>
            <w:tcW w:w="735" w:type="dxa"/>
          </w:tcPr>
          <w:p>
            <w:pPr>
              <w:pStyle w:val="TableParagraph"/>
              <w:ind w:left="9"/>
              <w:rPr>
                <w:sz w:val="16"/>
              </w:rPr>
            </w:pPr>
            <w:r>
              <w:rPr>
                <w:spacing w:val="-2"/>
                <w:sz w:val="16"/>
              </w:rPr>
              <w:t>25.13</w:t>
            </w:r>
          </w:p>
        </w:tc>
        <w:tc>
          <w:tcPr>
            <w:tcW w:w="1488" w:type="dxa"/>
          </w:tcPr>
          <w:p>
            <w:pPr>
              <w:pStyle w:val="TableParagraph"/>
              <w:ind w:left="9"/>
              <w:rPr>
                <w:b/>
                <w:sz w:val="16"/>
              </w:rPr>
            </w:pPr>
            <w:r>
              <w:rPr>
                <w:b/>
                <w:spacing w:val="-2"/>
                <w:sz w:val="16"/>
              </w:rPr>
              <w:t>+8.98</w:t>
            </w:r>
          </w:p>
        </w:tc>
      </w:tr>
      <w:tr>
        <w:trPr>
          <w:trHeight w:val="177" w:hRule="atLeast"/>
        </w:trPr>
        <w:tc>
          <w:tcPr>
            <w:tcW w:w="699" w:type="dxa"/>
          </w:tcPr>
          <w:p>
            <w:pPr>
              <w:pStyle w:val="TableParagraph"/>
              <w:ind w:left="8"/>
              <w:rPr>
                <w:sz w:val="16"/>
              </w:rPr>
            </w:pPr>
            <w:r>
              <w:rPr>
                <w:spacing w:val="-5"/>
                <w:sz w:val="16"/>
              </w:rPr>
              <w:t>MAE</w:t>
            </w:r>
          </w:p>
        </w:tc>
        <w:tc>
          <w:tcPr>
            <w:tcW w:w="785" w:type="dxa"/>
          </w:tcPr>
          <w:p>
            <w:pPr>
              <w:pStyle w:val="TableParagraph"/>
              <w:ind w:left="8"/>
              <w:rPr>
                <w:sz w:val="16"/>
              </w:rPr>
            </w:pPr>
            <w:r>
              <w:rPr>
                <w:spacing w:val="-2"/>
                <w:sz w:val="16"/>
              </w:rPr>
              <w:t>17.69</w:t>
            </w:r>
          </w:p>
        </w:tc>
        <w:tc>
          <w:tcPr>
            <w:tcW w:w="735" w:type="dxa"/>
          </w:tcPr>
          <w:p>
            <w:pPr>
              <w:pStyle w:val="TableParagraph"/>
              <w:ind w:left="9"/>
              <w:rPr>
                <w:sz w:val="16"/>
              </w:rPr>
            </w:pPr>
            <w:r>
              <w:rPr>
                <w:spacing w:val="-2"/>
                <w:sz w:val="16"/>
              </w:rPr>
              <w:t>16.58</w:t>
            </w:r>
          </w:p>
        </w:tc>
        <w:tc>
          <w:tcPr>
            <w:tcW w:w="1488" w:type="dxa"/>
          </w:tcPr>
          <w:p>
            <w:pPr>
              <w:pStyle w:val="TableParagraph"/>
              <w:ind w:left="9"/>
              <w:rPr>
                <w:b/>
                <w:sz w:val="16"/>
              </w:rPr>
            </w:pPr>
            <w:r>
              <w:rPr>
                <w:b/>
                <w:spacing w:val="-2"/>
                <w:sz w:val="16"/>
              </w:rPr>
              <w:t>+6.27</w:t>
            </w:r>
          </w:p>
        </w:tc>
      </w:tr>
    </w:tbl>
    <w:p>
      <w:pPr>
        <w:pStyle w:val="BodyText"/>
        <w:rPr>
          <w:sz w:val="18"/>
        </w:rPr>
      </w:pPr>
    </w:p>
    <w:p>
      <w:pPr>
        <w:pStyle w:val="BodyText"/>
        <w:spacing w:before="70"/>
        <w:rPr>
          <w:sz w:val="18"/>
        </w:rPr>
      </w:pPr>
    </w:p>
    <w:p>
      <w:pPr>
        <w:pStyle w:val="ListParagraph"/>
        <w:numPr>
          <w:ilvl w:val="0"/>
          <w:numId w:val="9"/>
        </w:numPr>
        <w:tabs>
          <w:tab w:pos="491" w:val="left" w:leader="none"/>
        </w:tabs>
        <w:spacing w:line="240" w:lineRule="auto" w:before="0" w:after="0"/>
        <w:ind w:left="491" w:right="0" w:hanging="292"/>
        <w:jc w:val="left"/>
        <w:rPr>
          <w:i/>
          <w:sz w:val="20"/>
        </w:rPr>
      </w:pPr>
      <w:r>
        <w:rPr>
          <w:i/>
          <w:sz w:val="20"/>
        </w:rPr>
        <w:t>Feature</w:t>
      </w:r>
      <w:r>
        <w:rPr>
          <w:i/>
          <w:spacing w:val="-1"/>
          <w:sz w:val="20"/>
        </w:rPr>
        <w:t> </w:t>
      </w:r>
      <w:r>
        <w:rPr>
          <w:i/>
          <w:sz w:val="20"/>
        </w:rPr>
        <w:t>Importance </w:t>
      </w:r>
      <w:r>
        <w:rPr>
          <w:i/>
          <w:spacing w:val="-2"/>
          <w:sz w:val="20"/>
        </w:rPr>
        <w:t>Analysis</w:t>
      </w:r>
    </w:p>
    <w:p>
      <w:pPr>
        <w:pStyle w:val="BodyText"/>
        <w:spacing w:line="247" w:lineRule="auto" w:before="120"/>
        <w:ind w:left="199" w:right="257" w:firstLine="199"/>
        <w:jc w:val="both"/>
      </w:pPr>
      <w:r>
        <w:rPr/>
        <w:t>To interpret how the hybrid model prioritizes </w:t>
      </w:r>
      <w:r>
        <w:rPr/>
        <w:t>input</w:t>
      </w:r>
      <w:r>
        <w:rPr>
          <w:spacing w:val="80"/>
        </w:rPr>
        <w:t> </w:t>
      </w:r>
      <w:r>
        <w:rPr/>
        <w:t>features, permutation and gradient-based importance meth-</w:t>
      </w:r>
      <w:r>
        <w:rPr>
          <w:spacing w:val="40"/>
        </w:rPr>
        <w:t> </w:t>
      </w:r>
      <w:r>
        <w:rPr/>
        <w:t>ods</w:t>
      </w:r>
      <w:r>
        <w:rPr>
          <w:spacing w:val="78"/>
        </w:rPr>
        <w:t> </w:t>
      </w:r>
      <w:r>
        <w:rPr/>
        <w:t>were</w:t>
      </w:r>
      <w:r>
        <w:rPr>
          <w:spacing w:val="78"/>
        </w:rPr>
        <w:t> </w:t>
      </w:r>
      <w:r>
        <w:rPr/>
        <w:t>used.</w:t>
      </w:r>
      <w:r>
        <w:rPr>
          <w:spacing w:val="78"/>
        </w:rPr>
        <w:t> </w:t>
      </w:r>
      <w:r>
        <w:rPr/>
        <w:t>Table</w:t>
      </w:r>
      <w:r>
        <w:rPr>
          <w:spacing w:val="78"/>
        </w:rPr>
        <w:t> </w:t>
      </w:r>
      <w:r>
        <w:rPr>
          <w:b/>
        </w:rPr>
        <w:t>??</w:t>
      </w:r>
      <w:r>
        <w:rPr>
          <w:b/>
          <w:spacing w:val="78"/>
        </w:rPr>
        <w:t> </w:t>
      </w:r>
      <w:r>
        <w:rPr/>
        <w:t>lists</w:t>
      </w:r>
      <w:r>
        <w:rPr>
          <w:spacing w:val="78"/>
        </w:rPr>
        <w:t> </w:t>
      </w:r>
      <w:r>
        <w:rPr/>
        <w:t>the</w:t>
      </w:r>
      <w:r>
        <w:rPr>
          <w:spacing w:val="78"/>
        </w:rPr>
        <w:t> </w:t>
      </w:r>
      <w:r>
        <w:rPr/>
        <w:t>five</w:t>
      </w:r>
      <w:r>
        <w:rPr>
          <w:spacing w:val="78"/>
        </w:rPr>
        <w:t> </w:t>
      </w:r>
      <w:r>
        <w:rPr/>
        <w:t>most</w:t>
      </w:r>
      <w:r>
        <w:rPr>
          <w:spacing w:val="78"/>
        </w:rPr>
        <w:t> </w:t>
      </w:r>
      <w:r>
        <w:rPr/>
        <w:t>influential lag features, while Figure </w:t>
      </w:r>
      <w:r>
        <w:rPr>
          <w:b/>
        </w:rPr>
        <w:t>?? </w:t>
      </w:r>
      <w:r>
        <w:rPr/>
        <w:t>displays the top 20 from </w:t>
      </w:r>
      <w:r>
        <w:rPr>
          <w:rFonts w:ascii="Courier New" w:hAnsi="Courier New"/>
        </w:rPr>
        <w:t>feature_importance_results.csv</w:t>
      </w:r>
      <w:r>
        <w:rPr/>
        <w:t>.</w:t>
      </w:r>
      <w:r>
        <w:rPr>
          <w:spacing w:val="-10"/>
        </w:rPr>
        <w:t> </w:t>
      </w:r>
      <w:r>
        <w:rPr/>
        <w:t>The</w:t>
      </w:r>
      <w:r>
        <w:rPr>
          <w:spacing w:val="-10"/>
        </w:rPr>
        <w:t> </w:t>
      </w:r>
      <w:r>
        <w:rPr/>
        <w:t>results</w:t>
      </w:r>
      <w:r>
        <w:rPr>
          <w:spacing w:val="-10"/>
        </w:rPr>
        <w:t> </w:t>
      </w:r>
      <w:r>
        <w:rPr/>
        <w:t>indi- cate that recent lagged values (e.g., t–1 to t–3) significantly influence short-term forecasts.</w:t>
      </w:r>
    </w:p>
    <w:p>
      <w:pPr>
        <w:pStyle w:val="BodyText"/>
        <w:spacing w:after="0" w:line="247" w:lineRule="auto"/>
        <w:jc w:val="both"/>
        <w:sectPr>
          <w:type w:val="continuous"/>
          <w:pgSz w:w="12240" w:h="15840"/>
          <w:pgMar w:top="900" w:bottom="280" w:left="720" w:right="720"/>
          <w:cols w:num="2" w:equalWidth="0">
            <w:col w:w="5281" w:space="40"/>
            <w:col w:w="5479"/>
          </w:cols>
        </w:sectPr>
      </w:pPr>
    </w:p>
    <w:p>
      <w:pPr>
        <w:pStyle w:val="ListParagraph"/>
        <w:numPr>
          <w:ilvl w:val="0"/>
          <w:numId w:val="9"/>
        </w:numPr>
        <w:tabs>
          <w:tab w:pos="551" w:val="left" w:leader="none"/>
        </w:tabs>
        <w:spacing w:line="240" w:lineRule="auto" w:before="71" w:after="0"/>
        <w:ind w:left="551" w:right="0" w:hanging="292"/>
        <w:jc w:val="left"/>
        <w:rPr>
          <w:i/>
          <w:sz w:val="20"/>
        </w:rPr>
      </w:pPr>
      <w:r>
        <w:rPr>
          <w:i/>
          <w:spacing w:val="-2"/>
          <w:sz w:val="20"/>
        </w:rPr>
        <w:t>Discussion</w:t>
      </w:r>
    </w:p>
    <w:p>
      <w:pPr>
        <w:pStyle w:val="BodyText"/>
        <w:spacing w:before="115"/>
        <w:ind w:left="458"/>
        <w:jc w:val="both"/>
      </w:pPr>
      <w:r>
        <w:rPr/>
        <w:t>From</w:t>
      </w:r>
      <w:r>
        <w:rPr>
          <w:spacing w:val="14"/>
        </w:rPr>
        <w:t> </w:t>
      </w:r>
      <w:r>
        <w:rPr/>
        <w:t>both</w:t>
      </w:r>
      <w:r>
        <w:rPr>
          <w:spacing w:val="14"/>
        </w:rPr>
        <w:t> </w:t>
      </w:r>
      <w:r>
        <w:rPr/>
        <w:t>visual</w:t>
      </w:r>
      <w:r>
        <w:rPr>
          <w:spacing w:val="14"/>
        </w:rPr>
        <w:t> </w:t>
      </w:r>
      <w:r>
        <w:rPr/>
        <w:t>and</w:t>
      </w:r>
      <w:r>
        <w:rPr>
          <w:spacing w:val="15"/>
        </w:rPr>
        <w:t> </w:t>
      </w:r>
      <w:r>
        <w:rPr/>
        <w:t>numerical</w:t>
      </w:r>
      <w:r>
        <w:rPr>
          <w:spacing w:val="14"/>
        </w:rPr>
        <w:t> </w:t>
      </w:r>
      <w:r>
        <w:rPr>
          <w:spacing w:val="-2"/>
        </w:rPr>
        <w:t>analyses:</w:t>
      </w:r>
    </w:p>
    <w:p>
      <w:pPr>
        <w:pStyle w:val="ListParagraph"/>
        <w:numPr>
          <w:ilvl w:val="1"/>
          <w:numId w:val="9"/>
        </w:numPr>
        <w:tabs>
          <w:tab w:pos="657" w:val="left" w:leader="none"/>
        </w:tabs>
        <w:spacing w:line="249" w:lineRule="auto" w:before="75" w:after="0"/>
        <w:ind w:left="657" w:right="0" w:hanging="182"/>
        <w:jc w:val="both"/>
        <w:rPr>
          <w:sz w:val="20"/>
        </w:rPr>
      </w:pPr>
      <w:r>
        <w:rPr>
          <w:sz w:val="20"/>
        </w:rPr>
        <w:t>The hybrid model achieves lower RMSE and MAE </w:t>
      </w:r>
      <w:r>
        <w:rPr>
          <w:sz w:val="20"/>
        </w:rPr>
        <w:t>than Prophet and standalone LSTM, validating its enhanced forecasting accuracy.</w:t>
      </w:r>
    </w:p>
    <w:p>
      <w:pPr>
        <w:pStyle w:val="ListParagraph"/>
        <w:numPr>
          <w:ilvl w:val="1"/>
          <w:numId w:val="9"/>
        </w:numPr>
        <w:tabs>
          <w:tab w:pos="657" w:val="left" w:leader="none"/>
        </w:tabs>
        <w:spacing w:line="249" w:lineRule="auto" w:before="0" w:after="0"/>
        <w:ind w:left="657" w:right="0" w:hanging="182"/>
        <w:jc w:val="both"/>
        <w:rPr>
          <w:sz w:val="20"/>
        </w:rPr>
      </w:pPr>
      <w:r>
        <w:rPr>
          <w:sz w:val="20"/>
        </w:rPr>
        <w:t>The residual distribution (Figure </w:t>
      </w:r>
      <w:r>
        <w:rPr>
          <w:b/>
          <w:sz w:val="20"/>
        </w:rPr>
        <w:t>??</w:t>
      </w:r>
      <w:r>
        <w:rPr>
          <w:sz w:val="20"/>
        </w:rPr>
        <w:t>) confirms </w:t>
      </w:r>
      <w:r>
        <w:rPr>
          <w:sz w:val="20"/>
        </w:rPr>
        <w:t>tighter, unbiased predictions with reduced variance.</w:t>
      </w:r>
    </w:p>
    <w:p>
      <w:pPr>
        <w:pStyle w:val="ListParagraph"/>
        <w:numPr>
          <w:ilvl w:val="1"/>
          <w:numId w:val="9"/>
        </w:numPr>
        <w:tabs>
          <w:tab w:pos="657" w:val="left" w:leader="none"/>
        </w:tabs>
        <w:spacing w:line="249" w:lineRule="auto" w:before="0" w:after="0"/>
        <w:ind w:left="657" w:right="0" w:hanging="182"/>
        <w:jc w:val="both"/>
        <w:rPr>
          <w:sz w:val="20"/>
        </w:rPr>
      </w:pPr>
      <w:r>
        <w:rPr>
          <w:sz w:val="20"/>
        </w:rPr>
        <w:t>Feature</w:t>
      </w:r>
      <w:r>
        <w:rPr>
          <w:spacing w:val="-7"/>
          <w:sz w:val="20"/>
        </w:rPr>
        <w:t> </w:t>
      </w:r>
      <w:r>
        <w:rPr>
          <w:sz w:val="20"/>
        </w:rPr>
        <w:t>analysis</w:t>
      </w:r>
      <w:r>
        <w:rPr>
          <w:spacing w:val="-7"/>
          <w:sz w:val="20"/>
        </w:rPr>
        <w:t> </w:t>
      </w:r>
      <w:r>
        <w:rPr>
          <w:sz w:val="20"/>
        </w:rPr>
        <w:t>(Figure</w:t>
      </w:r>
      <w:r>
        <w:rPr>
          <w:spacing w:val="-7"/>
          <w:sz w:val="20"/>
        </w:rPr>
        <w:t> </w:t>
      </w:r>
      <w:r>
        <w:rPr>
          <w:b/>
          <w:sz w:val="20"/>
        </w:rPr>
        <w:t>??</w:t>
      </w:r>
      <w:r>
        <w:rPr>
          <w:sz w:val="20"/>
        </w:rPr>
        <w:t>)</w:t>
      </w:r>
      <w:r>
        <w:rPr>
          <w:spacing w:val="-7"/>
          <w:sz w:val="20"/>
        </w:rPr>
        <w:t> </w:t>
      </w:r>
      <w:r>
        <w:rPr>
          <w:sz w:val="20"/>
        </w:rPr>
        <w:t>shows</w:t>
      </w:r>
      <w:r>
        <w:rPr>
          <w:spacing w:val="-7"/>
          <w:sz w:val="20"/>
        </w:rPr>
        <w:t> </w:t>
      </w:r>
      <w:r>
        <w:rPr>
          <w:sz w:val="20"/>
        </w:rPr>
        <w:t>that</w:t>
      </w:r>
      <w:r>
        <w:rPr>
          <w:spacing w:val="-7"/>
          <w:sz w:val="20"/>
        </w:rPr>
        <w:t> </w:t>
      </w:r>
      <w:r>
        <w:rPr>
          <w:sz w:val="20"/>
        </w:rPr>
        <w:t>recent</w:t>
      </w:r>
      <w:r>
        <w:rPr>
          <w:spacing w:val="-7"/>
          <w:sz w:val="20"/>
        </w:rPr>
        <w:t> </w:t>
      </w:r>
      <w:r>
        <w:rPr>
          <w:sz w:val="20"/>
        </w:rPr>
        <w:t>hourly</w:t>
      </w:r>
      <w:r>
        <w:rPr>
          <w:spacing w:val="-7"/>
          <w:sz w:val="20"/>
        </w:rPr>
        <w:t> </w:t>
      </w:r>
      <w:r>
        <w:rPr>
          <w:sz w:val="20"/>
        </w:rPr>
        <w:t>lags play a dominant role, matching the temporal behavior of energy load.</w:t>
      </w:r>
    </w:p>
    <w:p>
      <w:pPr>
        <w:pStyle w:val="ListParagraph"/>
        <w:numPr>
          <w:ilvl w:val="1"/>
          <w:numId w:val="9"/>
        </w:numPr>
        <w:tabs>
          <w:tab w:pos="657" w:val="left" w:leader="none"/>
        </w:tabs>
        <w:spacing w:line="249" w:lineRule="auto" w:before="0" w:after="0"/>
        <w:ind w:left="657" w:right="0" w:hanging="182"/>
        <w:jc w:val="both"/>
        <w:rPr>
          <w:sz w:val="20"/>
        </w:rPr>
      </w:pPr>
      <w:r>
        <w:rPr>
          <w:sz w:val="20"/>
        </w:rPr>
        <w:t>Improvements of roughly 9% in RMSE and 6% in </w:t>
      </w:r>
      <w:r>
        <w:rPr>
          <w:sz w:val="20"/>
        </w:rPr>
        <w:t>MAE demonstrate that the hybrid system effectively learns nonlinear corrections to Prophet’s baseline.</w:t>
      </w:r>
    </w:p>
    <w:p>
      <w:pPr>
        <w:pStyle w:val="BodyText"/>
        <w:spacing w:line="249" w:lineRule="auto" w:before="65"/>
        <w:ind w:left="259" w:firstLine="199"/>
        <w:jc w:val="both"/>
      </w:pPr>
      <w:r>
        <w:rPr/>
        <w:t>Overall, the proposed Hybrid Prophet–LSTM </w:t>
      </w:r>
      <w:r>
        <w:rPr/>
        <w:t>framework enhances</w:t>
      </w:r>
      <w:r>
        <w:rPr>
          <w:spacing w:val="-13"/>
        </w:rPr>
        <w:t> </w:t>
      </w:r>
      <w:r>
        <w:rPr/>
        <w:t>both</w:t>
      </w:r>
      <w:r>
        <w:rPr>
          <w:spacing w:val="-12"/>
        </w:rPr>
        <w:t> </w:t>
      </w:r>
      <w:r>
        <w:rPr/>
        <w:t>accuracy</w:t>
      </w:r>
      <w:r>
        <w:rPr>
          <w:spacing w:val="-13"/>
        </w:rPr>
        <w:t> </w:t>
      </w:r>
      <w:r>
        <w:rPr/>
        <w:t>and</w:t>
      </w:r>
      <w:r>
        <w:rPr>
          <w:spacing w:val="-12"/>
        </w:rPr>
        <w:t> </w:t>
      </w:r>
      <w:r>
        <w:rPr/>
        <w:t>interpretability,</w:t>
      </w:r>
      <w:r>
        <w:rPr>
          <w:spacing w:val="-13"/>
        </w:rPr>
        <w:t> </w:t>
      </w:r>
      <w:r>
        <w:rPr/>
        <w:t>making</w:t>
      </w:r>
      <w:r>
        <w:rPr>
          <w:spacing w:val="-12"/>
        </w:rPr>
        <w:t> </w:t>
      </w:r>
      <w:r>
        <w:rPr/>
        <w:t>it</w:t>
      </w:r>
      <w:r>
        <w:rPr>
          <w:spacing w:val="-13"/>
        </w:rPr>
        <w:t> </w:t>
      </w:r>
      <w:r>
        <w:rPr/>
        <w:t>practical for real-world applications in energy forecasting, demand management, and load optimization.</w:t>
      </w:r>
    </w:p>
    <w:p>
      <w:pPr>
        <w:pStyle w:val="BodyText"/>
        <w:spacing w:before="10"/>
      </w:pPr>
    </w:p>
    <w:p>
      <w:pPr>
        <w:pStyle w:val="ListParagraph"/>
        <w:numPr>
          <w:ilvl w:val="1"/>
          <w:numId w:val="1"/>
        </w:numPr>
        <w:tabs>
          <w:tab w:pos="1513" w:val="left" w:leader="none"/>
        </w:tabs>
        <w:spacing w:line="240" w:lineRule="auto" w:before="0" w:after="0"/>
        <w:ind w:left="1513" w:right="0" w:hanging="442"/>
        <w:jc w:val="left"/>
        <w:rPr>
          <w:sz w:val="20"/>
        </w:rPr>
      </w:pP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0"/>
          <w:sz w:val="20"/>
        </w:rPr>
        <w:t> </w:t>
      </w:r>
      <w:r>
        <w:rPr>
          <w:smallCaps/>
          <w:spacing w:val="-4"/>
          <w:sz w:val="20"/>
        </w:rPr>
        <w:t>Work</w:t>
      </w:r>
    </w:p>
    <w:p>
      <w:pPr>
        <w:pStyle w:val="BodyText"/>
        <w:spacing w:line="249" w:lineRule="auto" w:before="146"/>
        <w:ind w:left="259" w:firstLine="199"/>
        <w:jc w:val="both"/>
      </w:pPr>
      <w:r>
        <w:rPr/>
        <w:t>This study proposed a hybrid forecast framework </w:t>
      </w:r>
      <w:r>
        <w:rPr/>
        <w:t>that combines the interpretability of Facebook Prophet with the learning power of Long Short-Term Memory networks. Its purpose</w:t>
      </w:r>
      <w:r>
        <w:rPr>
          <w:spacing w:val="40"/>
        </w:rPr>
        <w:t> </w:t>
      </w:r>
      <w:r>
        <w:rPr/>
        <w:t>is</w:t>
      </w:r>
      <w:r>
        <w:rPr>
          <w:spacing w:val="40"/>
        </w:rPr>
        <w:t> </w:t>
      </w:r>
      <w:r>
        <w:rPr/>
        <w:t>to</w:t>
      </w:r>
      <w:r>
        <w:rPr>
          <w:spacing w:val="40"/>
        </w:rPr>
        <w:t> </w:t>
      </w:r>
      <w:r>
        <w:rPr/>
        <w:t>enhance</w:t>
      </w:r>
      <w:r>
        <w:rPr>
          <w:spacing w:val="40"/>
        </w:rPr>
        <w:t> </w:t>
      </w:r>
      <w:r>
        <w:rPr/>
        <w:t>the</w:t>
      </w:r>
      <w:r>
        <w:rPr>
          <w:spacing w:val="40"/>
        </w:rPr>
        <w:t> </w:t>
      </w:r>
      <w:r>
        <w:rPr/>
        <w:t>accuracy</w:t>
      </w:r>
      <w:r>
        <w:rPr>
          <w:spacing w:val="40"/>
        </w:rPr>
        <w:t> </w:t>
      </w:r>
      <w:r>
        <w:rPr/>
        <w:t>and</w:t>
      </w:r>
      <w:r>
        <w:rPr>
          <w:spacing w:val="40"/>
        </w:rPr>
        <w:t> </w:t>
      </w:r>
      <w:r>
        <w:rPr/>
        <w:t>stability</w:t>
      </w:r>
      <w:r>
        <w:rPr>
          <w:spacing w:val="40"/>
        </w:rPr>
        <w:t> </w:t>
      </w:r>
      <w:r>
        <w:rPr/>
        <w:t>of</w:t>
      </w:r>
      <w:r>
        <w:rPr>
          <w:spacing w:val="40"/>
        </w:rPr>
        <w:t> </w:t>
      </w:r>
      <w:r>
        <w:rPr/>
        <w:t>short- term energy load forecasts, ensuring transparency in how predictions are made. Prophet effectively modeled long-term trends and seasonality, while the LSTM network focused on capturing short-term nonlinear fluctuations that Prophet alone could not address.</w:t>
      </w:r>
    </w:p>
    <w:p>
      <w:pPr>
        <w:pStyle w:val="BodyText"/>
        <w:spacing w:line="249" w:lineRule="auto" w:before="11"/>
        <w:ind w:left="259" w:firstLine="199"/>
        <w:jc w:val="both"/>
      </w:pPr>
      <w:r>
        <w:rPr/>
        <w:t>The results showed that the hybrid model </w:t>
      </w:r>
      <w:r>
        <w:rPr/>
        <w:t>outperformed</w:t>
      </w:r>
      <w:r>
        <w:rPr>
          <w:spacing w:val="40"/>
        </w:rPr>
        <w:t> </w:t>
      </w:r>
      <w:r>
        <w:rPr/>
        <w:t>both the individual approaches. Compared with the stan- dalone</w:t>
      </w:r>
      <w:r>
        <w:rPr>
          <w:spacing w:val="-8"/>
        </w:rPr>
        <w:t> </w:t>
      </w:r>
      <w:r>
        <w:rPr/>
        <w:t>Prophet</w:t>
      </w:r>
      <w:r>
        <w:rPr>
          <w:spacing w:val="-8"/>
        </w:rPr>
        <w:t> </w:t>
      </w:r>
      <w:r>
        <w:rPr/>
        <w:t>and</w:t>
      </w:r>
      <w:r>
        <w:rPr>
          <w:spacing w:val="-8"/>
        </w:rPr>
        <w:t> </w:t>
      </w:r>
      <w:r>
        <w:rPr/>
        <w:t>LSTM</w:t>
      </w:r>
      <w:r>
        <w:rPr>
          <w:spacing w:val="-8"/>
        </w:rPr>
        <w:t> </w:t>
      </w:r>
      <w:r>
        <w:rPr/>
        <w:t>models,</w:t>
      </w:r>
      <w:r>
        <w:rPr>
          <w:spacing w:val="-8"/>
        </w:rPr>
        <w:t> </w:t>
      </w:r>
      <w:r>
        <w:rPr/>
        <w:t>the</w:t>
      </w:r>
      <w:r>
        <w:rPr>
          <w:spacing w:val="-8"/>
        </w:rPr>
        <w:t> </w:t>
      </w:r>
      <w:r>
        <w:rPr/>
        <w:t>hybrid</w:t>
      </w:r>
      <w:r>
        <w:rPr>
          <w:spacing w:val="-8"/>
        </w:rPr>
        <w:t> </w:t>
      </w:r>
      <w:r>
        <w:rPr/>
        <w:t>system</w:t>
      </w:r>
      <w:r>
        <w:rPr>
          <w:spacing w:val="-8"/>
        </w:rPr>
        <w:t> </w:t>
      </w:r>
      <w:r>
        <w:rPr/>
        <w:t>achieved RMSE,</w:t>
      </w:r>
      <w:r>
        <w:rPr>
          <w:spacing w:val="-10"/>
        </w:rPr>
        <w:t> </w:t>
      </w:r>
      <w:r>
        <w:rPr/>
        <w:t>MAE,</w:t>
      </w:r>
      <w:r>
        <w:rPr>
          <w:spacing w:val="-10"/>
        </w:rPr>
        <w:t> </w:t>
      </w:r>
      <w:r>
        <w:rPr/>
        <w:t>and</w:t>
      </w:r>
      <w:r>
        <w:rPr>
          <w:spacing w:val="-10"/>
        </w:rPr>
        <w:t> </w:t>
      </w:r>
      <w:r>
        <w:rPr/>
        <w:t>MAPE</w:t>
      </w:r>
      <w:r>
        <w:rPr>
          <w:spacing w:val="-10"/>
        </w:rPr>
        <w:t> </w:t>
      </w:r>
      <w:r>
        <w:rPr/>
        <w:t>values</w:t>
      </w:r>
      <w:r>
        <w:rPr>
          <w:spacing w:val="-10"/>
        </w:rPr>
        <w:t> </w:t>
      </w:r>
      <w:r>
        <w:rPr/>
        <w:t>that</w:t>
      </w:r>
      <w:r>
        <w:rPr>
          <w:spacing w:val="-10"/>
        </w:rPr>
        <w:t> </w:t>
      </w:r>
      <w:r>
        <w:rPr/>
        <w:t>were</w:t>
      </w:r>
      <w:r>
        <w:rPr>
          <w:spacing w:val="-10"/>
        </w:rPr>
        <w:t> </w:t>
      </w:r>
      <w:r>
        <w:rPr/>
        <w:t>considerably</w:t>
      </w:r>
      <w:r>
        <w:rPr>
          <w:spacing w:val="-10"/>
        </w:rPr>
        <w:t> </w:t>
      </w:r>
      <w:r>
        <w:rPr/>
        <w:t>lower, thus indicating a larger improvement in predictive accuracy. Visual analysis confirmed that the hybrid forecast closely followed</w:t>
      </w:r>
      <w:r>
        <w:rPr>
          <w:spacing w:val="-13"/>
        </w:rPr>
        <w:t> </w:t>
      </w:r>
      <w:r>
        <w:rPr/>
        <w:t>real</w:t>
      </w:r>
      <w:r>
        <w:rPr>
          <w:spacing w:val="-12"/>
        </w:rPr>
        <w:t> </w:t>
      </w:r>
      <w:r>
        <w:rPr/>
        <w:t>variations,</w:t>
      </w:r>
      <w:r>
        <w:rPr>
          <w:spacing w:val="-13"/>
        </w:rPr>
        <w:t> </w:t>
      </w:r>
      <w:r>
        <w:rPr/>
        <w:t>especially</w:t>
      </w:r>
      <w:r>
        <w:rPr>
          <w:spacing w:val="-11"/>
        </w:rPr>
        <w:t> </w:t>
      </w:r>
      <w:r>
        <w:rPr/>
        <w:t>during</w:t>
      </w:r>
      <w:r>
        <w:rPr>
          <w:spacing w:val="-13"/>
        </w:rPr>
        <w:t> </w:t>
      </w:r>
      <w:r>
        <w:rPr/>
        <w:t>rapid</w:t>
      </w:r>
      <w:r>
        <w:rPr>
          <w:spacing w:val="-12"/>
        </w:rPr>
        <w:t> </w:t>
      </w:r>
      <w:r>
        <w:rPr/>
        <w:t>demand</w:t>
      </w:r>
      <w:r>
        <w:rPr>
          <w:spacing w:val="-13"/>
        </w:rPr>
        <w:t> </w:t>
      </w:r>
      <w:r>
        <w:rPr/>
        <w:t>spikes and irregular patterns that demonstrated both precision and </w:t>
      </w:r>
      <w:r>
        <w:rPr>
          <w:spacing w:val="-2"/>
        </w:rPr>
        <w:t>adaptability.</w:t>
      </w:r>
    </w:p>
    <w:p>
      <w:pPr>
        <w:pStyle w:val="BodyText"/>
        <w:spacing w:line="249" w:lineRule="auto" w:before="12"/>
        <w:ind w:left="259" w:firstLine="199"/>
        <w:jc w:val="both"/>
      </w:pPr>
      <w:r>
        <w:rPr/>
        <w:t>Beyond the numerical performance, one of the most </w:t>
      </w:r>
      <w:r>
        <w:rPr/>
        <w:t>im- portant strengths of this work is the model’s balance between accuracy</w:t>
      </w:r>
      <w:r>
        <w:rPr>
          <w:spacing w:val="-12"/>
        </w:rPr>
        <w:t> </w:t>
      </w:r>
      <w:r>
        <w:rPr/>
        <w:t>and</w:t>
      </w:r>
      <w:r>
        <w:rPr>
          <w:spacing w:val="-12"/>
        </w:rPr>
        <w:t> </w:t>
      </w:r>
      <w:r>
        <w:rPr/>
        <w:t>interpretability.</w:t>
      </w:r>
      <w:r>
        <w:rPr>
          <w:spacing w:val="-12"/>
        </w:rPr>
        <w:t> </w:t>
      </w:r>
      <w:r>
        <w:rPr/>
        <w:t>While</w:t>
      </w:r>
      <w:r>
        <w:rPr>
          <w:spacing w:val="-12"/>
        </w:rPr>
        <w:t> </w:t>
      </w:r>
      <w:r>
        <w:rPr/>
        <w:t>LSTM</w:t>
      </w:r>
      <w:r>
        <w:rPr>
          <w:spacing w:val="-12"/>
        </w:rPr>
        <w:t> </w:t>
      </w:r>
      <w:r>
        <w:rPr/>
        <w:t>gives</w:t>
      </w:r>
      <w:r>
        <w:rPr>
          <w:spacing w:val="-12"/>
        </w:rPr>
        <w:t> </w:t>
      </w:r>
      <w:r>
        <w:rPr/>
        <w:t>the</w:t>
      </w:r>
      <w:r>
        <w:rPr>
          <w:spacing w:val="-12"/>
        </w:rPr>
        <w:t> </w:t>
      </w:r>
      <w:r>
        <w:rPr/>
        <w:t>flexibility for deep learning, Prophet ensures that the forecast remains understandable.</w:t>
      </w:r>
      <w:r>
        <w:rPr>
          <w:spacing w:val="-6"/>
        </w:rPr>
        <w:t> </w:t>
      </w:r>
      <w:r>
        <w:rPr/>
        <w:t>This</w:t>
      </w:r>
      <w:r>
        <w:rPr>
          <w:spacing w:val="-6"/>
        </w:rPr>
        <w:t> </w:t>
      </w:r>
      <w:r>
        <w:rPr/>
        <w:t>means</w:t>
      </w:r>
      <w:r>
        <w:rPr>
          <w:spacing w:val="-6"/>
        </w:rPr>
        <w:t> </w:t>
      </w:r>
      <w:r>
        <w:rPr/>
        <w:t>users</w:t>
      </w:r>
      <w:r>
        <w:rPr>
          <w:spacing w:val="-6"/>
        </w:rPr>
        <w:t> </w:t>
      </w:r>
      <w:r>
        <w:rPr/>
        <w:t>and</w:t>
      </w:r>
      <w:r>
        <w:rPr>
          <w:spacing w:val="-6"/>
        </w:rPr>
        <w:t> </w:t>
      </w:r>
      <w:r>
        <w:rPr/>
        <w:t>decision-makers</w:t>
      </w:r>
      <w:r>
        <w:rPr>
          <w:spacing w:val="-6"/>
        </w:rPr>
        <w:t> </w:t>
      </w:r>
      <w:r>
        <w:rPr/>
        <w:t>can</w:t>
      </w:r>
      <w:r>
        <w:rPr>
          <w:spacing w:val="-6"/>
        </w:rPr>
        <w:t> </w:t>
      </w:r>
      <w:r>
        <w:rPr/>
        <w:t>see what</w:t>
      </w:r>
      <w:r>
        <w:rPr>
          <w:spacing w:val="-8"/>
        </w:rPr>
        <w:t> </w:t>
      </w:r>
      <w:r>
        <w:rPr/>
        <w:t>components</w:t>
      </w:r>
      <w:r>
        <w:rPr>
          <w:spacing w:val="-8"/>
        </w:rPr>
        <w:t> </w:t>
      </w:r>
      <w:r>
        <w:rPr/>
        <w:t>in</w:t>
      </w:r>
      <w:r>
        <w:rPr>
          <w:spacing w:val="-8"/>
        </w:rPr>
        <w:t> </w:t>
      </w:r>
      <w:r>
        <w:rPr/>
        <w:t>particular</w:t>
      </w:r>
      <w:r>
        <w:rPr>
          <w:spacing w:val="-8"/>
        </w:rPr>
        <w:t> </w:t>
      </w:r>
      <w:r>
        <w:rPr/>
        <w:t>(trend,</w:t>
      </w:r>
      <w:r>
        <w:rPr>
          <w:spacing w:val="-8"/>
        </w:rPr>
        <w:t> </w:t>
      </w:r>
      <w:r>
        <w:rPr/>
        <w:t>seasonality,</w:t>
      </w:r>
      <w:r>
        <w:rPr>
          <w:spacing w:val="-8"/>
        </w:rPr>
        <w:t> </w:t>
      </w:r>
      <w:r>
        <w:rPr/>
        <w:t>residual)</w:t>
      </w:r>
      <w:r>
        <w:rPr>
          <w:spacing w:val="-8"/>
        </w:rPr>
        <w:t> </w:t>
      </w:r>
      <w:r>
        <w:rPr/>
        <w:t>are contributing to the final prediction. The approach is suitable not</w:t>
      </w:r>
      <w:r>
        <w:rPr>
          <w:spacing w:val="-7"/>
        </w:rPr>
        <w:t> </w:t>
      </w:r>
      <w:r>
        <w:rPr/>
        <w:t>only</w:t>
      </w:r>
      <w:r>
        <w:rPr>
          <w:spacing w:val="-8"/>
        </w:rPr>
        <w:t> </w:t>
      </w:r>
      <w:r>
        <w:rPr/>
        <w:t>for</w:t>
      </w:r>
      <w:r>
        <w:rPr>
          <w:spacing w:val="-7"/>
        </w:rPr>
        <w:t> </w:t>
      </w:r>
      <w:r>
        <w:rPr/>
        <w:t>research</w:t>
      </w:r>
      <w:r>
        <w:rPr>
          <w:spacing w:val="-7"/>
        </w:rPr>
        <w:t> </w:t>
      </w:r>
      <w:r>
        <w:rPr/>
        <w:t>but</w:t>
      </w:r>
      <w:r>
        <w:rPr>
          <w:spacing w:val="-7"/>
        </w:rPr>
        <w:t> </w:t>
      </w:r>
      <w:r>
        <w:rPr/>
        <w:t>also</w:t>
      </w:r>
      <w:r>
        <w:rPr>
          <w:spacing w:val="-8"/>
        </w:rPr>
        <w:t> </w:t>
      </w:r>
      <w:r>
        <w:rPr/>
        <w:t>for</w:t>
      </w:r>
      <w:r>
        <w:rPr>
          <w:spacing w:val="-7"/>
        </w:rPr>
        <w:t> </w:t>
      </w:r>
      <w:r>
        <w:rPr/>
        <w:t>practical</w:t>
      </w:r>
      <w:r>
        <w:rPr>
          <w:spacing w:val="-7"/>
        </w:rPr>
        <w:t> </w:t>
      </w:r>
      <w:r>
        <w:rPr/>
        <w:t>deployment</w:t>
      </w:r>
      <w:r>
        <w:rPr>
          <w:spacing w:val="-8"/>
        </w:rPr>
        <w:t> </w:t>
      </w:r>
      <w:r>
        <w:rPr/>
        <w:t>in</w:t>
      </w:r>
      <w:r>
        <w:rPr>
          <w:spacing w:val="-7"/>
        </w:rPr>
        <w:t> </w:t>
      </w:r>
      <w:r>
        <w:rPr/>
        <w:t>smart grid</w:t>
      </w:r>
      <w:r>
        <w:rPr>
          <w:spacing w:val="-11"/>
        </w:rPr>
        <w:t> </w:t>
      </w:r>
      <w:r>
        <w:rPr/>
        <w:t>management,</w:t>
      </w:r>
      <w:r>
        <w:rPr>
          <w:spacing w:val="-11"/>
        </w:rPr>
        <w:t> </w:t>
      </w:r>
      <w:r>
        <w:rPr/>
        <w:t>renewable</w:t>
      </w:r>
      <w:r>
        <w:rPr>
          <w:spacing w:val="-11"/>
        </w:rPr>
        <w:t> </w:t>
      </w:r>
      <w:r>
        <w:rPr/>
        <w:t>energy</w:t>
      </w:r>
      <w:r>
        <w:rPr>
          <w:spacing w:val="-11"/>
        </w:rPr>
        <w:t> </w:t>
      </w:r>
      <w:r>
        <w:rPr/>
        <w:t>forecasting,</w:t>
      </w:r>
      <w:r>
        <w:rPr>
          <w:spacing w:val="-11"/>
        </w:rPr>
        <w:t> </w:t>
      </w:r>
      <w:r>
        <w:rPr/>
        <w:t>and</w:t>
      </w:r>
      <w:r>
        <w:rPr>
          <w:spacing w:val="-11"/>
        </w:rPr>
        <w:t> </w:t>
      </w:r>
      <w:r>
        <w:rPr/>
        <w:t>industrial demand planning.</w:t>
      </w:r>
    </w:p>
    <w:p>
      <w:pPr>
        <w:spacing w:before="12"/>
        <w:ind w:left="458" w:right="0" w:firstLine="0"/>
        <w:jc w:val="both"/>
        <w:rPr>
          <w:b/>
          <w:sz w:val="20"/>
        </w:rPr>
      </w:pPr>
      <w:r>
        <w:rPr>
          <w:b/>
          <w:sz w:val="20"/>
        </w:rPr>
        <w:t>Future</w:t>
      </w:r>
      <w:r>
        <w:rPr>
          <w:b/>
          <w:spacing w:val="14"/>
          <w:sz w:val="20"/>
        </w:rPr>
        <w:t> </w:t>
      </w:r>
      <w:r>
        <w:rPr>
          <w:b/>
          <w:spacing w:val="-2"/>
          <w:sz w:val="20"/>
        </w:rPr>
        <w:t>Work:</w:t>
      </w:r>
    </w:p>
    <w:p>
      <w:pPr>
        <w:pStyle w:val="ListParagraph"/>
        <w:numPr>
          <w:ilvl w:val="1"/>
          <w:numId w:val="9"/>
        </w:numPr>
        <w:tabs>
          <w:tab w:pos="657" w:val="left" w:leader="none"/>
        </w:tabs>
        <w:spacing w:line="249" w:lineRule="auto" w:before="75" w:after="0"/>
        <w:ind w:left="657" w:right="0" w:hanging="182"/>
        <w:jc w:val="both"/>
        <w:rPr>
          <w:sz w:val="20"/>
        </w:rPr>
      </w:pPr>
      <w:r>
        <w:rPr>
          <w:sz w:val="20"/>
        </w:rPr>
        <w:t>Integrate additional real-world factors such as </w:t>
      </w:r>
      <w:r>
        <w:rPr>
          <w:sz w:val="20"/>
        </w:rPr>
        <w:t>tempera- ture, weather conditions, and calendar effects to enhance the model’s robustness.</w:t>
      </w:r>
    </w:p>
    <w:p>
      <w:pPr>
        <w:pStyle w:val="ListParagraph"/>
        <w:numPr>
          <w:ilvl w:val="1"/>
          <w:numId w:val="9"/>
        </w:numPr>
        <w:tabs>
          <w:tab w:pos="657" w:val="left" w:leader="none"/>
        </w:tabs>
        <w:spacing w:line="249" w:lineRule="auto" w:before="0" w:after="0"/>
        <w:ind w:left="657" w:right="0" w:hanging="182"/>
        <w:jc w:val="both"/>
        <w:rPr>
          <w:sz w:val="20"/>
        </w:rPr>
      </w:pPr>
      <w:r>
        <w:rPr>
          <w:sz w:val="20"/>
        </w:rPr>
        <w:t>Experiment</w:t>
      </w:r>
      <w:r>
        <w:rPr>
          <w:spacing w:val="-13"/>
          <w:sz w:val="20"/>
        </w:rPr>
        <w:t> </w:t>
      </w:r>
      <w:r>
        <w:rPr>
          <w:sz w:val="20"/>
        </w:rPr>
        <w:t>with</w:t>
      </w:r>
      <w:r>
        <w:rPr>
          <w:spacing w:val="-12"/>
          <w:sz w:val="20"/>
        </w:rPr>
        <w:t> </w:t>
      </w:r>
      <w:r>
        <w:rPr>
          <w:sz w:val="20"/>
        </w:rPr>
        <w:t>advanced</w:t>
      </w:r>
      <w:r>
        <w:rPr>
          <w:spacing w:val="-13"/>
          <w:sz w:val="20"/>
        </w:rPr>
        <w:t> </w:t>
      </w:r>
      <w:r>
        <w:rPr>
          <w:sz w:val="20"/>
        </w:rPr>
        <w:t>architectures</w:t>
      </w:r>
      <w:r>
        <w:rPr>
          <w:spacing w:val="-12"/>
          <w:sz w:val="20"/>
        </w:rPr>
        <w:t> </w:t>
      </w:r>
      <w:r>
        <w:rPr>
          <w:sz w:val="20"/>
        </w:rPr>
        <w:t>like</w:t>
      </w:r>
      <w:r>
        <w:rPr>
          <w:spacing w:val="-13"/>
          <w:sz w:val="20"/>
        </w:rPr>
        <w:t> </w:t>
      </w:r>
      <w:r>
        <w:rPr>
          <w:sz w:val="20"/>
        </w:rPr>
        <w:t>Bidirectional LSTMs, GRUs, or Transformer-based models to further refine temporal learning.</w:t>
      </w:r>
    </w:p>
    <w:p>
      <w:pPr>
        <w:pStyle w:val="ListParagraph"/>
        <w:numPr>
          <w:ilvl w:val="1"/>
          <w:numId w:val="9"/>
        </w:numPr>
        <w:tabs>
          <w:tab w:pos="597" w:val="left" w:leader="none"/>
        </w:tabs>
        <w:spacing w:line="249" w:lineRule="auto" w:before="71" w:after="0"/>
        <w:ind w:left="597" w:right="257" w:hanging="182"/>
        <w:jc w:val="both"/>
        <w:rPr>
          <w:sz w:val="20"/>
        </w:rPr>
      </w:pPr>
      <w:r>
        <w:rPr/>
        <w:br w:type="column"/>
      </w:r>
      <w:r>
        <w:rPr>
          <w:sz w:val="20"/>
        </w:rPr>
        <w:t>Explore real-time adaptive forecasting, allowing the </w:t>
      </w:r>
      <w:r>
        <w:rPr>
          <w:sz w:val="20"/>
        </w:rPr>
        <w:t>hy- brid model to update its parameters continuously as new data streams in.</w:t>
      </w:r>
    </w:p>
    <w:p>
      <w:pPr>
        <w:pStyle w:val="ListParagraph"/>
        <w:numPr>
          <w:ilvl w:val="1"/>
          <w:numId w:val="9"/>
        </w:numPr>
        <w:tabs>
          <w:tab w:pos="597" w:val="left" w:leader="none"/>
        </w:tabs>
        <w:spacing w:line="249" w:lineRule="auto" w:before="0" w:after="0"/>
        <w:ind w:left="597" w:right="257" w:hanging="182"/>
        <w:jc w:val="both"/>
        <w:rPr>
          <w:sz w:val="20"/>
        </w:rPr>
      </w:pPr>
      <w:r>
        <w:rPr>
          <w:sz w:val="20"/>
        </w:rPr>
        <w:t>Extend the framework to handle multi-step and </w:t>
      </w:r>
      <w:r>
        <w:rPr>
          <w:sz w:val="20"/>
        </w:rPr>
        <w:t>multi- variable forecasting tasks, enabling broader applications across diverse energy systems.</w:t>
      </w:r>
    </w:p>
    <w:p>
      <w:pPr>
        <w:pStyle w:val="BodyText"/>
        <w:spacing w:line="249" w:lineRule="auto" w:before="59"/>
        <w:ind w:left="199" w:right="257" w:firstLine="199"/>
        <w:jc w:val="both"/>
      </w:pPr>
      <w:r>
        <w:rPr/>
        <w:t>In the end, the proposed hybrid model of </w:t>
      </w:r>
      <w:r>
        <w:rPr/>
        <w:t>Prophet–LSTM marks a significant step toward intelligent, interpretable, and reliable forecasting. It bridges the gap between statistical transparency and deep learning flexibility, thus offering a pragmatic but at the same time forward-looking forecasting </w:t>
      </w:r>
      <w:r>
        <w:rPr>
          <w:spacing w:val="-2"/>
        </w:rPr>
        <w:t>solution.</w:t>
      </w:r>
    </w:p>
    <w:p>
      <w:pPr>
        <w:pStyle w:val="BodyText"/>
        <w:spacing w:before="211"/>
        <w:ind w:right="59"/>
        <w:jc w:val="center"/>
      </w:pPr>
      <w:r>
        <w:rPr>
          <w:smallCaps/>
          <w:spacing w:val="-2"/>
        </w:rPr>
        <w:t>Acknowledgment</w:t>
      </w:r>
    </w:p>
    <w:p>
      <w:pPr>
        <w:pStyle w:val="BodyText"/>
        <w:spacing w:line="249" w:lineRule="auto" w:before="127"/>
        <w:ind w:left="199" w:right="257" w:firstLine="199"/>
        <w:jc w:val="both"/>
      </w:pPr>
      <w:r>
        <w:rPr/>
        <w:t>We would like to extend very sincere gratitude to </w:t>
      </w:r>
      <w:r>
        <w:rPr/>
        <w:t>their project guide, whose tireless guidance, insight, and encour- agement were instrumental during the course of this research. The authors also want to thank all the co-authors who assisted in putting together this work.</w:t>
      </w:r>
    </w:p>
    <w:p>
      <w:pPr>
        <w:pStyle w:val="BodyText"/>
        <w:spacing w:line="249" w:lineRule="auto" w:before="8"/>
        <w:ind w:left="199" w:right="257" w:firstLine="199"/>
        <w:jc w:val="both"/>
      </w:pPr>
      <w:r>
        <w:rPr/>
        <w:t>This research was conducted to meet the academic </w:t>
      </w:r>
      <w:r>
        <w:rPr/>
        <w:t>re- quirements under the Department of Computer Science and Engineering</w:t>
      </w:r>
      <w:r>
        <w:rPr>
          <w:spacing w:val="2"/>
        </w:rPr>
        <w:t> </w:t>
      </w:r>
      <w:r>
        <w:rPr/>
        <w:t>(SCOPE),</w:t>
      </w:r>
      <w:r>
        <w:rPr>
          <w:spacing w:val="3"/>
        </w:rPr>
        <w:t> </w:t>
      </w:r>
      <w:r>
        <w:rPr/>
        <w:t>Vellore</w:t>
      </w:r>
      <w:r>
        <w:rPr>
          <w:spacing w:val="3"/>
        </w:rPr>
        <w:t> </w:t>
      </w:r>
      <w:r>
        <w:rPr/>
        <w:t>Institute</w:t>
      </w:r>
      <w:r>
        <w:rPr>
          <w:spacing w:val="3"/>
        </w:rPr>
        <w:t> </w:t>
      </w:r>
      <w:r>
        <w:rPr/>
        <w:t>of</w:t>
      </w:r>
      <w:r>
        <w:rPr>
          <w:spacing w:val="3"/>
        </w:rPr>
        <w:t> </w:t>
      </w:r>
      <w:r>
        <w:rPr/>
        <w:t>Technology</w:t>
      </w:r>
      <w:r>
        <w:rPr>
          <w:spacing w:val="3"/>
        </w:rPr>
        <w:t> </w:t>
      </w:r>
      <w:r>
        <w:rPr>
          <w:spacing w:val="-2"/>
        </w:rPr>
        <w:t>(VIT).</w:t>
      </w:r>
    </w:p>
    <w:p>
      <w:pPr>
        <w:pStyle w:val="BodyText"/>
        <w:spacing w:before="212"/>
        <w:ind w:right="58"/>
        <w:jc w:val="center"/>
      </w:pPr>
      <w:r>
        <w:rPr>
          <w:smallCaps/>
          <w:spacing w:val="-2"/>
        </w:rPr>
        <w:t>References</w:t>
      </w:r>
    </w:p>
    <w:p>
      <w:pPr>
        <w:pStyle w:val="ListParagraph"/>
        <w:numPr>
          <w:ilvl w:val="0"/>
          <w:numId w:val="10"/>
        </w:numPr>
        <w:tabs>
          <w:tab w:pos="595" w:val="left" w:leader="none"/>
          <w:tab w:pos="597" w:val="left" w:leader="none"/>
        </w:tabs>
        <w:spacing w:line="249" w:lineRule="auto" w:before="77" w:after="0"/>
        <w:ind w:left="597" w:right="257" w:hanging="266"/>
        <w:jc w:val="both"/>
        <w:rPr>
          <w:sz w:val="20"/>
        </w:rPr>
      </w:pPr>
      <w:r>
        <w:rPr>
          <w:sz w:val="20"/>
        </w:rPr>
        <w:t>Timur</w:t>
      </w:r>
      <w:r>
        <w:rPr>
          <w:spacing w:val="-13"/>
          <w:sz w:val="20"/>
        </w:rPr>
        <w:t> </w:t>
      </w:r>
      <w:r>
        <w:rPr>
          <w:sz w:val="20"/>
        </w:rPr>
        <w:t>O,</w:t>
      </w:r>
      <w:r>
        <w:rPr>
          <w:spacing w:val="-12"/>
          <w:sz w:val="20"/>
        </w:rPr>
        <w:t> </w:t>
      </w:r>
      <w:r>
        <w:rPr>
          <w:spacing w:val="-106"/>
          <w:sz w:val="20"/>
        </w:rPr>
        <w:t>U</w:t>
      </w:r>
      <w:r>
        <w:rPr>
          <w:position w:val="4"/>
          <w:sz w:val="20"/>
        </w:rPr>
        <w:t>¨</w:t>
      </w:r>
      <w:r>
        <w:rPr>
          <w:spacing w:val="40"/>
          <w:position w:val="4"/>
          <w:sz w:val="20"/>
        </w:rPr>
        <w:t> </w:t>
      </w:r>
      <w:r>
        <w:rPr>
          <w:sz w:val="20"/>
        </w:rPr>
        <w:t>stu¨nel HY. Short-Term Electric Load </w:t>
      </w:r>
      <w:r>
        <w:rPr>
          <w:sz w:val="20"/>
        </w:rPr>
        <w:t>Fore- casting for an Industrial Plant Using Machine Learning- Based Algorithms. </w:t>
      </w:r>
      <w:r>
        <w:rPr>
          <w:i/>
          <w:sz w:val="20"/>
        </w:rPr>
        <w:t>Energies</w:t>
      </w:r>
      <w:r>
        <w:rPr>
          <w:sz w:val="20"/>
        </w:rPr>
        <w:t>. 2025 Feb 26;18(5):1144.</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Vance</w:t>
      </w:r>
      <w:r>
        <w:rPr>
          <w:spacing w:val="-6"/>
          <w:sz w:val="20"/>
        </w:rPr>
        <w:t> </w:t>
      </w:r>
      <w:r>
        <w:rPr>
          <w:sz w:val="20"/>
        </w:rPr>
        <w:t>D,</w:t>
      </w:r>
      <w:r>
        <w:rPr>
          <w:spacing w:val="-6"/>
          <w:sz w:val="20"/>
        </w:rPr>
        <w:t> </w:t>
      </w:r>
      <w:r>
        <w:rPr>
          <w:sz w:val="20"/>
        </w:rPr>
        <w:t>Jin</w:t>
      </w:r>
      <w:r>
        <w:rPr>
          <w:spacing w:val="-6"/>
          <w:sz w:val="20"/>
        </w:rPr>
        <w:t> </w:t>
      </w:r>
      <w:r>
        <w:rPr>
          <w:sz w:val="20"/>
        </w:rPr>
        <w:t>M,</w:t>
      </w:r>
      <w:r>
        <w:rPr>
          <w:spacing w:val="-6"/>
          <w:sz w:val="20"/>
        </w:rPr>
        <w:t> </w:t>
      </w:r>
      <w:r>
        <w:rPr>
          <w:sz w:val="20"/>
        </w:rPr>
        <w:t>Wenning</w:t>
      </w:r>
      <w:r>
        <w:rPr>
          <w:spacing w:val="-6"/>
          <w:sz w:val="20"/>
        </w:rPr>
        <w:t> </w:t>
      </w:r>
      <w:r>
        <w:rPr>
          <w:sz w:val="20"/>
        </w:rPr>
        <w:t>T,</w:t>
      </w:r>
      <w:r>
        <w:rPr>
          <w:spacing w:val="-6"/>
          <w:sz w:val="20"/>
        </w:rPr>
        <w:t> </w:t>
      </w:r>
      <w:r>
        <w:rPr>
          <w:sz w:val="20"/>
        </w:rPr>
        <w:t>Nimbalkar</w:t>
      </w:r>
      <w:r>
        <w:rPr>
          <w:spacing w:val="-6"/>
          <w:sz w:val="20"/>
        </w:rPr>
        <w:t> </w:t>
      </w:r>
      <w:r>
        <w:rPr>
          <w:sz w:val="20"/>
        </w:rPr>
        <w:t>S,</w:t>
      </w:r>
      <w:r>
        <w:rPr>
          <w:spacing w:val="-6"/>
          <w:sz w:val="20"/>
        </w:rPr>
        <w:t> </w:t>
      </w:r>
      <w:r>
        <w:rPr>
          <w:sz w:val="20"/>
        </w:rPr>
        <w:t>Price</w:t>
      </w:r>
      <w:r>
        <w:rPr>
          <w:spacing w:val="-6"/>
          <w:sz w:val="20"/>
        </w:rPr>
        <w:t> </w:t>
      </w:r>
      <w:r>
        <w:rPr>
          <w:sz w:val="20"/>
        </w:rPr>
        <w:t>C.</w:t>
      </w:r>
      <w:r>
        <w:rPr>
          <w:spacing w:val="-6"/>
          <w:sz w:val="20"/>
        </w:rPr>
        <w:t> </w:t>
      </w:r>
      <w:r>
        <w:rPr>
          <w:sz w:val="20"/>
        </w:rPr>
        <w:t>Next- Level Energy Management in Manufacturing: </w:t>
      </w:r>
      <w:r>
        <w:rPr>
          <w:sz w:val="20"/>
        </w:rPr>
        <w:t>Facility- Level</w:t>
      </w:r>
      <w:r>
        <w:rPr>
          <w:spacing w:val="-13"/>
          <w:sz w:val="20"/>
        </w:rPr>
        <w:t> </w:t>
      </w:r>
      <w:r>
        <w:rPr>
          <w:sz w:val="20"/>
        </w:rPr>
        <w:t>Energy</w:t>
      </w:r>
      <w:r>
        <w:rPr>
          <w:spacing w:val="-12"/>
          <w:sz w:val="20"/>
        </w:rPr>
        <w:t> </w:t>
      </w:r>
      <w:r>
        <w:rPr>
          <w:sz w:val="20"/>
        </w:rPr>
        <w:t>Digital</w:t>
      </w:r>
      <w:r>
        <w:rPr>
          <w:spacing w:val="-13"/>
          <w:sz w:val="20"/>
        </w:rPr>
        <w:t> </w:t>
      </w:r>
      <w:r>
        <w:rPr>
          <w:sz w:val="20"/>
        </w:rPr>
        <w:t>Twin</w:t>
      </w:r>
      <w:r>
        <w:rPr>
          <w:spacing w:val="-12"/>
          <w:sz w:val="20"/>
        </w:rPr>
        <w:t> </w:t>
      </w:r>
      <w:r>
        <w:rPr>
          <w:sz w:val="20"/>
        </w:rPr>
        <w:t>Framework</w:t>
      </w:r>
      <w:r>
        <w:rPr>
          <w:spacing w:val="-13"/>
          <w:sz w:val="20"/>
        </w:rPr>
        <w:t> </w:t>
      </w:r>
      <w:r>
        <w:rPr>
          <w:sz w:val="20"/>
        </w:rPr>
        <w:t>Based</w:t>
      </w:r>
      <w:r>
        <w:rPr>
          <w:spacing w:val="-12"/>
          <w:sz w:val="20"/>
        </w:rPr>
        <w:t> </w:t>
      </w:r>
      <w:r>
        <w:rPr>
          <w:sz w:val="20"/>
        </w:rPr>
        <w:t>on</w:t>
      </w:r>
      <w:r>
        <w:rPr>
          <w:spacing w:val="-13"/>
          <w:sz w:val="20"/>
        </w:rPr>
        <w:t> </w:t>
      </w:r>
      <w:r>
        <w:rPr>
          <w:sz w:val="20"/>
        </w:rPr>
        <w:t>Machine Learning</w:t>
      </w:r>
      <w:r>
        <w:rPr>
          <w:spacing w:val="-7"/>
          <w:sz w:val="20"/>
        </w:rPr>
        <w:t> </w:t>
      </w:r>
      <w:r>
        <w:rPr>
          <w:sz w:val="20"/>
        </w:rPr>
        <w:t>and</w:t>
      </w:r>
      <w:r>
        <w:rPr>
          <w:spacing w:val="-7"/>
          <w:sz w:val="20"/>
        </w:rPr>
        <w:t> </w:t>
      </w:r>
      <w:r>
        <w:rPr>
          <w:sz w:val="20"/>
        </w:rPr>
        <w:t>Automated</w:t>
      </w:r>
      <w:r>
        <w:rPr>
          <w:spacing w:val="-7"/>
          <w:sz w:val="20"/>
        </w:rPr>
        <w:t> </w:t>
      </w:r>
      <w:r>
        <w:rPr>
          <w:sz w:val="20"/>
        </w:rPr>
        <w:t>Data</w:t>
      </w:r>
      <w:r>
        <w:rPr>
          <w:spacing w:val="-7"/>
          <w:sz w:val="20"/>
        </w:rPr>
        <w:t> </w:t>
      </w:r>
      <w:r>
        <w:rPr>
          <w:sz w:val="20"/>
        </w:rPr>
        <w:t>Collection.</w:t>
      </w:r>
      <w:r>
        <w:rPr>
          <w:spacing w:val="-7"/>
          <w:sz w:val="20"/>
        </w:rPr>
        <w:t> </w:t>
      </w:r>
      <w:r>
        <w:rPr>
          <w:i/>
          <w:sz w:val="20"/>
        </w:rPr>
        <w:t>Energies</w:t>
      </w:r>
      <w:r>
        <w:rPr>
          <w:sz w:val="20"/>
        </w:rPr>
        <w:t>.</w:t>
      </w:r>
      <w:r>
        <w:rPr>
          <w:spacing w:val="-7"/>
          <w:sz w:val="20"/>
        </w:rPr>
        <w:t> </w:t>
      </w:r>
      <w:r>
        <w:rPr>
          <w:sz w:val="20"/>
        </w:rPr>
        <w:t>2025 Jun 20;18(13):3242.</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Kapp S, Choi JK, Hong T. Predicting industrial </w:t>
      </w:r>
      <w:r>
        <w:rPr>
          <w:sz w:val="20"/>
        </w:rPr>
        <w:t>build-</w:t>
      </w:r>
      <w:r>
        <w:rPr>
          <w:spacing w:val="40"/>
          <w:sz w:val="20"/>
        </w:rPr>
        <w:t> </w:t>
      </w:r>
      <w:r>
        <w:rPr>
          <w:sz w:val="20"/>
        </w:rPr>
        <w:t>ing energy consumption with statistical and machine- learning</w:t>
      </w:r>
      <w:r>
        <w:rPr>
          <w:spacing w:val="-5"/>
          <w:sz w:val="20"/>
        </w:rPr>
        <w:t> </w:t>
      </w:r>
      <w:r>
        <w:rPr>
          <w:sz w:val="20"/>
        </w:rPr>
        <w:t>models</w:t>
      </w:r>
      <w:r>
        <w:rPr>
          <w:spacing w:val="-5"/>
          <w:sz w:val="20"/>
        </w:rPr>
        <w:t> </w:t>
      </w:r>
      <w:r>
        <w:rPr>
          <w:sz w:val="20"/>
        </w:rPr>
        <w:t>informed</w:t>
      </w:r>
      <w:r>
        <w:rPr>
          <w:spacing w:val="-5"/>
          <w:sz w:val="20"/>
        </w:rPr>
        <w:t> </w:t>
      </w:r>
      <w:r>
        <w:rPr>
          <w:sz w:val="20"/>
        </w:rPr>
        <w:t>by</w:t>
      </w:r>
      <w:r>
        <w:rPr>
          <w:spacing w:val="-6"/>
          <w:sz w:val="20"/>
        </w:rPr>
        <w:t> </w:t>
      </w:r>
      <w:r>
        <w:rPr>
          <w:sz w:val="20"/>
        </w:rPr>
        <w:t>physical</w:t>
      </w:r>
      <w:r>
        <w:rPr>
          <w:spacing w:val="-5"/>
          <w:sz w:val="20"/>
        </w:rPr>
        <w:t> </w:t>
      </w:r>
      <w:r>
        <w:rPr>
          <w:sz w:val="20"/>
        </w:rPr>
        <w:t>system</w:t>
      </w:r>
      <w:r>
        <w:rPr>
          <w:spacing w:val="-5"/>
          <w:sz w:val="20"/>
        </w:rPr>
        <w:t> </w:t>
      </w:r>
      <w:r>
        <w:rPr>
          <w:sz w:val="20"/>
        </w:rPr>
        <w:t>parameters. </w:t>
      </w:r>
      <w:r>
        <w:rPr>
          <w:i/>
          <w:sz w:val="20"/>
        </w:rPr>
        <w:t>Renewable and Sustainable Energy Reviews</w:t>
      </w:r>
      <w:r>
        <w:rPr>
          <w:sz w:val="20"/>
        </w:rPr>
        <w:t>. 2023 Feb </w:t>
      </w:r>
      <w:r>
        <w:rPr>
          <w:spacing w:val="-2"/>
          <w:sz w:val="20"/>
        </w:rPr>
        <w:t>1;172:113045.</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Majeske N, Vaidya SS, Roy R, Rehman A, Sohrabpoor H,</w:t>
      </w:r>
      <w:r>
        <w:rPr>
          <w:spacing w:val="-6"/>
          <w:sz w:val="20"/>
        </w:rPr>
        <w:t> </w:t>
      </w:r>
      <w:r>
        <w:rPr>
          <w:sz w:val="20"/>
        </w:rPr>
        <w:t>Miller</w:t>
      </w:r>
      <w:r>
        <w:rPr>
          <w:spacing w:val="-6"/>
          <w:sz w:val="20"/>
        </w:rPr>
        <w:t> </w:t>
      </w:r>
      <w:r>
        <w:rPr>
          <w:sz w:val="20"/>
        </w:rPr>
        <w:t>T,</w:t>
      </w:r>
      <w:r>
        <w:rPr>
          <w:spacing w:val="-6"/>
          <w:sz w:val="20"/>
        </w:rPr>
        <w:t> </w:t>
      </w:r>
      <w:r>
        <w:rPr>
          <w:sz w:val="20"/>
        </w:rPr>
        <w:t>Li</w:t>
      </w:r>
      <w:r>
        <w:rPr>
          <w:spacing w:val="-6"/>
          <w:sz w:val="20"/>
        </w:rPr>
        <w:t> </w:t>
      </w:r>
      <w:r>
        <w:rPr>
          <w:sz w:val="20"/>
        </w:rPr>
        <w:t>W,</w:t>
      </w:r>
      <w:r>
        <w:rPr>
          <w:spacing w:val="-6"/>
          <w:sz w:val="20"/>
        </w:rPr>
        <w:t> </w:t>
      </w:r>
      <w:r>
        <w:rPr>
          <w:sz w:val="20"/>
        </w:rPr>
        <w:t>Fiddyment</w:t>
      </w:r>
      <w:r>
        <w:rPr>
          <w:spacing w:val="-6"/>
          <w:sz w:val="20"/>
        </w:rPr>
        <w:t> </w:t>
      </w:r>
      <w:r>
        <w:rPr>
          <w:sz w:val="20"/>
        </w:rPr>
        <w:t>CR,</w:t>
      </w:r>
      <w:r>
        <w:rPr>
          <w:spacing w:val="-6"/>
          <w:sz w:val="20"/>
        </w:rPr>
        <w:t> </w:t>
      </w:r>
      <w:r>
        <w:rPr>
          <w:sz w:val="20"/>
        </w:rPr>
        <w:t>Gumennik</w:t>
      </w:r>
      <w:r>
        <w:rPr>
          <w:spacing w:val="-6"/>
          <w:sz w:val="20"/>
        </w:rPr>
        <w:t> </w:t>
      </w:r>
      <w:r>
        <w:rPr>
          <w:sz w:val="20"/>
        </w:rPr>
        <w:t>A,</w:t>
      </w:r>
      <w:r>
        <w:rPr>
          <w:spacing w:val="-6"/>
          <w:sz w:val="20"/>
        </w:rPr>
        <w:t> </w:t>
      </w:r>
      <w:r>
        <w:rPr>
          <w:sz w:val="20"/>
        </w:rPr>
        <w:t>Acharya</w:t>
      </w:r>
    </w:p>
    <w:p>
      <w:pPr>
        <w:pStyle w:val="BodyText"/>
        <w:spacing w:line="249" w:lineRule="auto"/>
        <w:ind w:left="597" w:right="257"/>
        <w:jc w:val="both"/>
      </w:pPr>
      <w:r>
        <w:rPr/>
        <w:t>R. Industrial energy forecasting using dynamic </w:t>
      </w:r>
      <w:r>
        <w:rPr/>
        <w:t>attention</w:t>
      </w:r>
      <w:r>
        <w:rPr/>
        <w:t> neural networks. </w:t>
      </w:r>
      <w:r>
        <w:rPr>
          <w:i/>
        </w:rPr>
        <w:t>Energy AI</w:t>
      </w:r>
      <w:r>
        <w:rPr/>
        <w:t>. 2025;20:100504.</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Kerdprasop K, Kerdprasop N, Chuaybamroong P. </w:t>
      </w:r>
      <w:r>
        <w:rPr>
          <w:sz w:val="20"/>
        </w:rPr>
        <w:t>Deep Learning and Machine Learning Models to Predict En- ergy Consumption in Steel Industry. </w:t>
      </w:r>
      <w:r>
        <w:rPr>
          <w:i/>
          <w:sz w:val="20"/>
        </w:rPr>
        <w:t>Int J Mach Learn</w:t>
      </w:r>
      <w:r>
        <w:rPr>
          <w:sz w:val="20"/>
        </w:rPr>
        <w:t>. </w:t>
      </w:r>
      <w:r>
        <w:rPr>
          <w:spacing w:val="-2"/>
          <w:sz w:val="20"/>
        </w:rPr>
        <w:t>2023;13:142–145.</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Parvathareddy S, Yahya A, Amuhaya L, Samikannu </w:t>
      </w:r>
      <w:r>
        <w:rPr>
          <w:sz w:val="20"/>
        </w:rPr>
        <w:t>R, Suglo</w:t>
      </w:r>
      <w:r>
        <w:rPr>
          <w:spacing w:val="-1"/>
          <w:sz w:val="20"/>
        </w:rPr>
        <w:t> </w:t>
      </w:r>
      <w:r>
        <w:rPr>
          <w:sz w:val="20"/>
        </w:rPr>
        <w:t>RS.</w:t>
      </w:r>
      <w:r>
        <w:rPr>
          <w:spacing w:val="-2"/>
          <w:sz w:val="20"/>
        </w:rPr>
        <w:t> </w:t>
      </w:r>
      <w:r>
        <w:rPr>
          <w:sz w:val="20"/>
        </w:rPr>
        <w:t>A</w:t>
      </w:r>
      <w:r>
        <w:rPr>
          <w:spacing w:val="-1"/>
          <w:sz w:val="20"/>
        </w:rPr>
        <w:t> </w:t>
      </w:r>
      <w:r>
        <w:rPr>
          <w:sz w:val="20"/>
        </w:rPr>
        <w:t>Hybrid</w:t>
      </w:r>
      <w:r>
        <w:rPr>
          <w:spacing w:val="-1"/>
          <w:sz w:val="20"/>
        </w:rPr>
        <w:t> </w:t>
      </w:r>
      <w:r>
        <w:rPr>
          <w:sz w:val="20"/>
        </w:rPr>
        <w:t>Machine</w:t>
      </w:r>
      <w:r>
        <w:rPr>
          <w:spacing w:val="-1"/>
          <w:sz w:val="20"/>
        </w:rPr>
        <w:t> </w:t>
      </w:r>
      <w:r>
        <w:rPr>
          <w:sz w:val="20"/>
        </w:rPr>
        <w:t>Learning</w:t>
      </w:r>
      <w:r>
        <w:rPr>
          <w:spacing w:val="-2"/>
          <w:sz w:val="20"/>
        </w:rPr>
        <w:t> </w:t>
      </w:r>
      <w:r>
        <w:rPr>
          <w:sz w:val="20"/>
        </w:rPr>
        <w:t>and</w:t>
      </w:r>
      <w:r>
        <w:rPr>
          <w:spacing w:val="-1"/>
          <w:sz w:val="20"/>
        </w:rPr>
        <w:t> </w:t>
      </w:r>
      <w:r>
        <w:rPr>
          <w:sz w:val="20"/>
        </w:rPr>
        <w:t>Optimization Framework for Energy Forecasting and Management. </w:t>
      </w:r>
      <w:r>
        <w:rPr>
          <w:i/>
          <w:sz w:val="20"/>
        </w:rPr>
        <w:t>Results in Engineering</w:t>
      </w:r>
      <w:r>
        <w:rPr>
          <w:sz w:val="20"/>
        </w:rPr>
        <w:t>. 2025 May 23:105425.</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Aziukovskyi</w:t>
      </w:r>
      <w:r>
        <w:rPr>
          <w:spacing w:val="-13"/>
          <w:sz w:val="20"/>
        </w:rPr>
        <w:t> </w:t>
      </w:r>
      <w:r>
        <w:rPr>
          <w:sz w:val="20"/>
        </w:rPr>
        <w:t>O,</w:t>
      </w:r>
      <w:r>
        <w:rPr>
          <w:spacing w:val="-12"/>
          <w:sz w:val="20"/>
        </w:rPr>
        <w:t> </w:t>
      </w:r>
      <w:r>
        <w:rPr>
          <w:sz w:val="20"/>
        </w:rPr>
        <w:t>Hnatushenko</w:t>
      </w:r>
      <w:r>
        <w:rPr>
          <w:spacing w:val="-13"/>
          <w:sz w:val="20"/>
        </w:rPr>
        <w:t> </w:t>
      </w:r>
      <w:r>
        <w:rPr>
          <w:sz w:val="20"/>
        </w:rPr>
        <w:t>V,</w:t>
      </w:r>
      <w:r>
        <w:rPr>
          <w:spacing w:val="-12"/>
          <w:sz w:val="20"/>
        </w:rPr>
        <w:t> </w:t>
      </w:r>
      <w:r>
        <w:rPr>
          <w:sz w:val="20"/>
        </w:rPr>
        <w:t>Kashtan</w:t>
      </w:r>
      <w:r>
        <w:rPr>
          <w:spacing w:val="-13"/>
          <w:sz w:val="20"/>
        </w:rPr>
        <w:t> </w:t>
      </w:r>
      <w:r>
        <w:rPr>
          <w:sz w:val="20"/>
        </w:rPr>
        <w:t>V,</w:t>
      </w:r>
      <w:r>
        <w:rPr>
          <w:spacing w:val="-12"/>
          <w:sz w:val="20"/>
        </w:rPr>
        <w:t> </w:t>
      </w:r>
      <w:r>
        <w:rPr>
          <w:sz w:val="20"/>
        </w:rPr>
        <w:t>Polyanska</w:t>
      </w:r>
      <w:r>
        <w:rPr>
          <w:spacing w:val="-13"/>
          <w:sz w:val="20"/>
        </w:rPr>
        <w:t> </w:t>
      </w:r>
      <w:r>
        <w:rPr>
          <w:sz w:val="20"/>
        </w:rPr>
        <w:t>A, Jamro´z A, Dychkovskyi R, Reiter P, Dyczko A. Intelli- gent</w:t>
      </w:r>
      <w:r>
        <w:rPr>
          <w:spacing w:val="-5"/>
          <w:sz w:val="20"/>
        </w:rPr>
        <w:t> </w:t>
      </w:r>
      <w:r>
        <w:rPr>
          <w:sz w:val="20"/>
        </w:rPr>
        <w:t>Electricity</w:t>
      </w:r>
      <w:r>
        <w:rPr>
          <w:spacing w:val="-5"/>
          <w:sz w:val="20"/>
        </w:rPr>
        <w:t> </w:t>
      </w:r>
      <w:r>
        <w:rPr>
          <w:sz w:val="20"/>
        </w:rPr>
        <w:t>Load</w:t>
      </w:r>
      <w:r>
        <w:rPr>
          <w:spacing w:val="-5"/>
          <w:sz w:val="20"/>
        </w:rPr>
        <w:t> </w:t>
      </w:r>
      <w:r>
        <w:rPr>
          <w:sz w:val="20"/>
        </w:rPr>
        <w:t>Forecasting</w:t>
      </w:r>
      <w:r>
        <w:rPr>
          <w:spacing w:val="-5"/>
          <w:sz w:val="20"/>
        </w:rPr>
        <w:t> </w:t>
      </w:r>
      <w:r>
        <w:rPr>
          <w:sz w:val="20"/>
        </w:rPr>
        <w:t>Method</w:t>
      </w:r>
      <w:r>
        <w:rPr>
          <w:spacing w:val="-5"/>
          <w:sz w:val="20"/>
        </w:rPr>
        <w:t> </w:t>
      </w:r>
      <w:r>
        <w:rPr>
          <w:sz w:val="20"/>
        </w:rPr>
        <w:t>using</w:t>
      </w:r>
      <w:r>
        <w:rPr>
          <w:spacing w:val="-5"/>
          <w:sz w:val="20"/>
        </w:rPr>
        <w:t> </w:t>
      </w:r>
      <w:r>
        <w:rPr>
          <w:sz w:val="20"/>
        </w:rPr>
        <w:t>ARIMA- LSTM-Random</w:t>
      </w:r>
      <w:r>
        <w:rPr>
          <w:spacing w:val="-8"/>
          <w:sz w:val="20"/>
        </w:rPr>
        <w:t> </w:t>
      </w:r>
      <w:r>
        <w:rPr>
          <w:sz w:val="20"/>
        </w:rPr>
        <w:t>Forest.</w:t>
      </w:r>
      <w:r>
        <w:rPr>
          <w:spacing w:val="-8"/>
          <w:sz w:val="20"/>
        </w:rPr>
        <w:t> </w:t>
      </w:r>
      <w:r>
        <w:rPr>
          <w:i/>
          <w:sz w:val="20"/>
        </w:rPr>
        <w:t>Inzynieria</w:t>
      </w:r>
      <w:r>
        <w:rPr>
          <w:i/>
          <w:spacing w:val="-8"/>
          <w:sz w:val="20"/>
        </w:rPr>
        <w:t> </w:t>
      </w:r>
      <w:r>
        <w:rPr>
          <w:i/>
          <w:sz w:val="20"/>
        </w:rPr>
        <w:t>Mineralna</w:t>
      </w:r>
      <w:r>
        <w:rPr>
          <w:sz w:val="20"/>
        </w:rPr>
        <w:t>.</w:t>
      </w:r>
      <w:r>
        <w:rPr>
          <w:spacing w:val="-8"/>
          <w:sz w:val="20"/>
        </w:rPr>
        <w:t> </w:t>
      </w:r>
      <w:r>
        <w:rPr>
          <w:sz w:val="20"/>
        </w:rPr>
        <w:t>2025</w:t>
      </w:r>
      <w:r>
        <w:rPr>
          <w:spacing w:val="-8"/>
          <w:sz w:val="20"/>
        </w:rPr>
        <w:t> </w:t>
      </w:r>
      <w:r>
        <w:rPr>
          <w:sz w:val="20"/>
        </w:rPr>
        <w:t>Jul;1.</w:t>
      </w:r>
    </w:p>
    <w:p>
      <w:pPr>
        <w:pStyle w:val="ListParagraph"/>
        <w:numPr>
          <w:ilvl w:val="0"/>
          <w:numId w:val="10"/>
        </w:numPr>
        <w:tabs>
          <w:tab w:pos="595" w:val="left" w:leader="none"/>
          <w:tab w:pos="597" w:val="left" w:leader="none"/>
        </w:tabs>
        <w:spacing w:line="249" w:lineRule="auto" w:before="0" w:after="0"/>
        <w:ind w:left="597" w:right="257" w:hanging="266"/>
        <w:jc w:val="both"/>
        <w:rPr>
          <w:sz w:val="20"/>
        </w:rPr>
      </w:pPr>
      <w:r>
        <w:rPr>
          <w:sz w:val="20"/>
        </w:rPr>
        <w:t>Waheed W, Xu Q, Aurangzeb M, Iqbal S, Dar </w:t>
      </w:r>
      <w:r>
        <w:rPr>
          <w:sz w:val="20"/>
        </w:rPr>
        <w:t>SH, Elbarbary ZM. Empowering data-driven load forecasting</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line="249" w:lineRule="auto" w:before="71"/>
        <w:ind w:left="657" w:right="5517"/>
        <w:jc w:val="both"/>
      </w:pPr>
      <w:r>
        <w:rPr/>
        <w:t>by leveraging LSTM recurrent neural networks. </w:t>
      </w:r>
      <w:r>
        <w:rPr>
          <w:i/>
        </w:rPr>
        <w:t>Heliyon</w:t>
      </w:r>
      <w:r>
        <w:rPr/>
        <w:t>. </w:t>
      </w:r>
      <w:r>
        <w:rPr>
          <w:spacing w:val="-2"/>
        </w:rPr>
        <w:t>2024;10(24):e40934.</w:t>
      </w:r>
    </w:p>
    <w:p>
      <w:pPr>
        <w:pStyle w:val="ListParagraph"/>
        <w:numPr>
          <w:ilvl w:val="0"/>
          <w:numId w:val="10"/>
        </w:numPr>
        <w:tabs>
          <w:tab w:pos="655" w:val="left" w:leader="none"/>
          <w:tab w:pos="657" w:val="left" w:leader="none"/>
        </w:tabs>
        <w:spacing w:line="249" w:lineRule="auto" w:before="0" w:after="0"/>
        <w:ind w:left="657" w:right="5517" w:hanging="266"/>
        <w:jc w:val="both"/>
        <w:rPr>
          <w:sz w:val="20"/>
        </w:rPr>
      </w:pPr>
      <w:r>
        <w:rPr>
          <w:sz w:val="20"/>
        </w:rPr>
        <w:t>Mirasc¸ı S, Uygur S, Aksoy A. Advancing energy </w:t>
      </w:r>
      <w:r>
        <w:rPr>
          <w:sz w:val="20"/>
        </w:rPr>
        <w:t>effi- ciency: Machine learning-based forecasting models for integrated power systems in food processing company. </w:t>
      </w:r>
      <w:r>
        <w:rPr>
          <w:i/>
          <w:sz w:val="20"/>
        </w:rPr>
        <w:t>International Journal of Electrical Power &amp; Energy Sys- tems</w:t>
      </w:r>
      <w:r>
        <w:rPr>
          <w:sz w:val="20"/>
        </w:rPr>
        <w:t>. 2025 Apr 1;165:110445.</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Bandaru RB. Stacked hybrid model for load </w:t>
      </w:r>
      <w:r>
        <w:rPr>
          <w:sz w:val="20"/>
        </w:rPr>
        <w:t>forecasting: integrating</w:t>
      </w:r>
      <w:r>
        <w:rPr>
          <w:spacing w:val="-9"/>
          <w:sz w:val="20"/>
        </w:rPr>
        <w:t> </w:t>
      </w:r>
      <w:r>
        <w:rPr>
          <w:sz w:val="20"/>
        </w:rPr>
        <w:t>transformers,</w:t>
      </w:r>
      <w:r>
        <w:rPr>
          <w:spacing w:val="-9"/>
          <w:sz w:val="20"/>
        </w:rPr>
        <w:t> </w:t>
      </w:r>
      <w:r>
        <w:rPr>
          <w:sz w:val="20"/>
        </w:rPr>
        <w:t>ANN,</w:t>
      </w:r>
      <w:r>
        <w:rPr>
          <w:spacing w:val="-9"/>
          <w:sz w:val="20"/>
        </w:rPr>
        <w:t> </w:t>
      </w:r>
      <w:r>
        <w:rPr>
          <w:sz w:val="20"/>
        </w:rPr>
        <w:t>and</w:t>
      </w:r>
      <w:r>
        <w:rPr>
          <w:spacing w:val="-9"/>
          <w:sz w:val="20"/>
        </w:rPr>
        <w:t> </w:t>
      </w:r>
      <w:r>
        <w:rPr>
          <w:sz w:val="20"/>
        </w:rPr>
        <w:t>fuzzy</w:t>
      </w:r>
      <w:r>
        <w:rPr>
          <w:spacing w:val="-9"/>
          <w:sz w:val="20"/>
        </w:rPr>
        <w:t> </w:t>
      </w:r>
      <w:r>
        <w:rPr>
          <w:sz w:val="20"/>
        </w:rPr>
        <w:t>logic.</w:t>
      </w:r>
      <w:r>
        <w:rPr>
          <w:spacing w:val="-9"/>
          <w:sz w:val="20"/>
        </w:rPr>
        <w:t> </w:t>
      </w:r>
      <w:r>
        <w:rPr>
          <w:i/>
          <w:sz w:val="20"/>
        </w:rPr>
        <w:t>Scientific Reports</w:t>
      </w:r>
      <w:r>
        <w:rPr>
          <w:sz w:val="20"/>
        </w:rPr>
        <w:t>. 2025;15:19688.</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M.</w:t>
      </w:r>
      <w:r>
        <w:rPr>
          <w:spacing w:val="-8"/>
          <w:sz w:val="20"/>
        </w:rPr>
        <w:t> </w:t>
      </w:r>
      <w:r>
        <w:rPr>
          <w:sz w:val="20"/>
        </w:rPr>
        <w:t>J.</w:t>
      </w:r>
      <w:r>
        <w:rPr>
          <w:spacing w:val="-8"/>
          <w:sz w:val="20"/>
        </w:rPr>
        <w:t> </w:t>
      </w:r>
      <w:r>
        <w:rPr>
          <w:sz w:val="20"/>
        </w:rPr>
        <w:t>Shohan,</w:t>
      </w:r>
      <w:r>
        <w:rPr>
          <w:spacing w:val="-8"/>
          <w:sz w:val="20"/>
        </w:rPr>
        <w:t> </w:t>
      </w:r>
      <w:r>
        <w:rPr>
          <w:sz w:val="20"/>
        </w:rPr>
        <w:t>M.</w:t>
      </w:r>
      <w:r>
        <w:rPr>
          <w:spacing w:val="-8"/>
          <w:sz w:val="20"/>
        </w:rPr>
        <w:t> </w:t>
      </w:r>
      <w:r>
        <w:rPr>
          <w:sz w:val="20"/>
        </w:rPr>
        <w:t>O.</w:t>
      </w:r>
      <w:r>
        <w:rPr>
          <w:spacing w:val="-8"/>
          <w:sz w:val="20"/>
        </w:rPr>
        <w:t> </w:t>
      </w:r>
      <w:r>
        <w:rPr>
          <w:sz w:val="20"/>
        </w:rPr>
        <w:t>Faruque,</w:t>
      </w:r>
      <w:r>
        <w:rPr>
          <w:spacing w:val="-8"/>
          <w:sz w:val="20"/>
        </w:rPr>
        <w:t> </w:t>
      </w:r>
      <w:r>
        <w:rPr>
          <w:sz w:val="20"/>
        </w:rPr>
        <w:t>and</w:t>
      </w:r>
      <w:r>
        <w:rPr>
          <w:spacing w:val="-8"/>
          <w:sz w:val="20"/>
        </w:rPr>
        <w:t> </w:t>
      </w:r>
      <w:r>
        <w:rPr>
          <w:sz w:val="20"/>
        </w:rPr>
        <w:t>S.</w:t>
      </w:r>
      <w:r>
        <w:rPr>
          <w:spacing w:val="-8"/>
          <w:sz w:val="20"/>
        </w:rPr>
        <w:t> </w:t>
      </w:r>
      <w:r>
        <w:rPr>
          <w:sz w:val="20"/>
        </w:rPr>
        <w:t>Y.</w:t>
      </w:r>
      <w:r>
        <w:rPr>
          <w:spacing w:val="-8"/>
          <w:sz w:val="20"/>
        </w:rPr>
        <w:t> </w:t>
      </w:r>
      <w:r>
        <w:rPr>
          <w:sz w:val="20"/>
        </w:rPr>
        <w:t>Foo,</w:t>
      </w:r>
      <w:r>
        <w:rPr>
          <w:spacing w:val="-8"/>
          <w:sz w:val="20"/>
        </w:rPr>
        <w:t> </w:t>
      </w:r>
      <w:r>
        <w:rPr>
          <w:sz w:val="20"/>
        </w:rPr>
        <w:t>“Forecasting of electric load using a hybrid LSTM–neural prophet model,” </w:t>
      </w:r>
      <w:r>
        <w:rPr>
          <w:i/>
          <w:sz w:val="20"/>
        </w:rPr>
        <w:t>Energies</w:t>
      </w:r>
      <w:r>
        <w:rPr>
          <w:sz w:val="20"/>
        </w:rPr>
        <w:t>, vol. 15, no. 6, p. 2158, Mar. 2022.</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S.</w:t>
      </w:r>
      <w:r>
        <w:rPr>
          <w:spacing w:val="-3"/>
          <w:sz w:val="20"/>
        </w:rPr>
        <w:t> </w:t>
      </w:r>
      <w:r>
        <w:rPr>
          <w:sz w:val="20"/>
        </w:rPr>
        <w:t>Lu</w:t>
      </w:r>
      <w:r>
        <w:rPr>
          <w:spacing w:val="-2"/>
          <w:sz w:val="20"/>
        </w:rPr>
        <w:t> </w:t>
      </w:r>
      <w:r>
        <w:rPr>
          <w:sz w:val="20"/>
        </w:rPr>
        <w:t>and</w:t>
      </w:r>
      <w:r>
        <w:rPr>
          <w:spacing w:val="-3"/>
          <w:sz w:val="20"/>
        </w:rPr>
        <w:t> </w:t>
      </w:r>
      <w:r>
        <w:rPr>
          <w:sz w:val="20"/>
        </w:rPr>
        <w:t>T.</w:t>
      </w:r>
      <w:r>
        <w:rPr>
          <w:spacing w:val="-3"/>
          <w:sz w:val="20"/>
        </w:rPr>
        <w:t> </w:t>
      </w:r>
      <w:r>
        <w:rPr>
          <w:sz w:val="20"/>
        </w:rPr>
        <w:t>Bao,</w:t>
      </w:r>
      <w:r>
        <w:rPr>
          <w:spacing w:val="-3"/>
          <w:sz w:val="20"/>
        </w:rPr>
        <w:t> </w:t>
      </w:r>
      <w:r>
        <w:rPr>
          <w:sz w:val="20"/>
        </w:rPr>
        <w:t>“Short-term</w:t>
      </w:r>
      <w:r>
        <w:rPr>
          <w:spacing w:val="-2"/>
          <w:sz w:val="20"/>
        </w:rPr>
        <w:t> </w:t>
      </w:r>
      <w:r>
        <w:rPr>
          <w:sz w:val="20"/>
        </w:rPr>
        <w:t>electricity</w:t>
      </w:r>
      <w:r>
        <w:rPr>
          <w:spacing w:val="-3"/>
          <w:sz w:val="20"/>
        </w:rPr>
        <w:t> </w:t>
      </w:r>
      <w:r>
        <w:rPr>
          <w:sz w:val="20"/>
        </w:rPr>
        <w:t>load</w:t>
      </w:r>
      <w:r>
        <w:rPr>
          <w:spacing w:val="-3"/>
          <w:sz w:val="20"/>
        </w:rPr>
        <w:t> </w:t>
      </w:r>
      <w:r>
        <w:rPr>
          <w:sz w:val="20"/>
        </w:rPr>
        <w:t>forecasting based</w:t>
      </w:r>
      <w:r>
        <w:rPr>
          <w:spacing w:val="-8"/>
          <w:sz w:val="20"/>
        </w:rPr>
        <w:t> </w:t>
      </w:r>
      <w:r>
        <w:rPr>
          <w:sz w:val="20"/>
        </w:rPr>
        <w:t>on</w:t>
      </w:r>
      <w:r>
        <w:rPr>
          <w:spacing w:val="-8"/>
          <w:sz w:val="20"/>
        </w:rPr>
        <w:t> </w:t>
      </w:r>
      <w:r>
        <w:rPr>
          <w:sz w:val="20"/>
        </w:rPr>
        <w:t>NeuralProphet</w:t>
      </w:r>
      <w:r>
        <w:rPr>
          <w:spacing w:val="-8"/>
          <w:sz w:val="20"/>
        </w:rPr>
        <w:t> </w:t>
      </w:r>
      <w:r>
        <w:rPr>
          <w:sz w:val="20"/>
        </w:rPr>
        <w:t>and</w:t>
      </w:r>
      <w:r>
        <w:rPr>
          <w:spacing w:val="-8"/>
          <w:sz w:val="20"/>
        </w:rPr>
        <w:t> </w:t>
      </w:r>
      <w:r>
        <w:rPr>
          <w:sz w:val="20"/>
        </w:rPr>
        <w:t>CNN–LSTM,”</w:t>
      </w:r>
      <w:r>
        <w:rPr>
          <w:spacing w:val="-8"/>
          <w:sz w:val="20"/>
        </w:rPr>
        <w:t> </w:t>
      </w:r>
      <w:r>
        <w:rPr>
          <w:i/>
          <w:sz w:val="20"/>
        </w:rPr>
        <w:t>IEEE</w:t>
      </w:r>
      <w:r>
        <w:rPr>
          <w:i/>
          <w:spacing w:val="-8"/>
          <w:sz w:val="20"/>
        </w:rPr>
        <w:t> </w:t>
      </w:r>
      <w:r>
        <w:rPr>
          <w:i/>
          <w:sz w:val="20"/>
        </w:rPr>
        <w:t>Access</w:t>
      </w:r>
      <w:r>
        <w:rPr>
          <w:sz w:val="20"/>
        </w:rPr>
        <w:t>, vol. 12, pp. 76870–76879, May 2024.</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T. Bashir, C. Haoyong, M. F. Tahir, and Z. </w:t>
      </w:r>
      <w:r>
        <w:rPr>
          <w:sz w:val="20"/>
        </w:rPr>
        <w:t>Liqiang, “Short-term electricity load forecasting using hybrid prophet–LSTM model optimized by BPNN,” </w:t>
      </w:r>
      <w:r>
        <w:rPr>
          <w:i/>
          <w:sz w:val="20"/>
        </w:rPr>
        <w:t>Energy Re- ports</w:t>
      </w:r>
      <w:r>
        <w:rPr>
          <w:sz w:val="20"/>
        </w:rPr>
        <w:t>, vol. 8, pp. 1678–1686, 2022.</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S. Albahli, “LSTM vs. Prophet: Achieving superior </w:t>
      </w:r>
      <w:r>
        <w:rPr>
          <w:sz w:val="20"/>
        </w:rPr>
        <w:t>ac- curacy</w:t>
      </w:r>
      <w:r>
        <w:rPr>
          <w:spacing w:val="-1"/>
          <w:sz w:val="20"/>
        </w:rPr>
        <w:t> </w:t>
      </w:r>
      <w:r>
        <w:rPr>
          <w:sz w:val="20"/>
        </w:rPr>
        <w:t>in</w:t>
      </w:r>
      <w:r>
        <w:rPr>
          <w:spacing w:val="-2"/>
          <w:sz w:val="20"/>
        </w:rPr>
        <w:t> </w:t>
      </w:r>
      <w:r>
        <w:rPr>
          <w:sz w:val="20"/>
        </w:rPr>
        <w:t>dynamic</w:t>
      </w:r>
      <w:r>
        <w:rPr>
          <w:spacing w:val="-1"/>
          <w:sz w:val="20"/>
        </w:rPr>
        <w:t> </w:t>
      </w:r>
      <w:r>
        <w:rPr>
          <w:sz w:val="20"/>
        </w:rPr>
        <w:t>electricity</w:t>
      </w:r>
      <w:r>
        <w:rPr>
          <w:spacing w:val="-2"/>
          <w:sz w:val="20"/>
        </w:rPr>
        <w:t> </w:t>
      </w:r>
      <w:r>
        <w:rPr>
          <w:sz w:val="20"/>
        </w:rPr>
        <w:t>demand</w:t>
      </w:r>
      <w:r>
        <w:rPr>
          <w:spacing w:val="-1"/>
          <w:sz w:val="20"/>
        </w:rPr>
        <w:t> </w:t>
      </w:r>
      <w:r>
        <w:rPr>
          <w:sz w:val="20"/>
        </w:rPr>
        <w:t>forecasting,”</w:t>
      </w:r>
      <w:r>
        <w:rPr>
          <w:spacing w:val="-2"/>
          <w:sz w:val="20"/>
        </w:rPr>
        <w:t> </w:t>
      </w:r>
      <w:r>
        <w:rPr>
          <w:i/>
          <w:sz w:val="20"/>
        </w:rPr>
        <w:t>Ener- gies</w:t>
      </w:r>
      <w:r>
        <w:rPr>
          <w:sz w:val="20"/>
        </w:rPr>
        <w:t>, vol. 18, no. 2, p. 278, Jan. 2025.</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P. Montero-Manso, G. Athanasopoulos, R. J. </w:t>
      </w:r>
      <w:r>
        <w:rPr>
          <w:sz w:val="20"/>
        </w:rPr>
        <w:t>Hyndman, and T. S. Talagala, “FFORMA: Feature-based forecast model averaging,” </w:t>
      </w:r>
      <w:r>
        <w:rPr>
          <w:i/>
          <w:sz w:val="20"/>
        </w:rPr>
        <w:t>International Journal of Forecasting</w:t>
      </w:r>
      <w:r>
        <w:rPr>
          <w:sz w:val="20"/>
        </w:rPr>
        <w:t>, vol. 36, no. 1, pp. 86–92, Jan. 2020.</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S. Arslan, “A hybrid forecasting model using LSTM and Prophet for energy consumption with decomposition </w:t>
      </w:r>
      <w:r>
        <w:rPr>
          <w:sz w:val="20"/>
        </w:rPr>
        <w:t>of time series data,” </w:t>
      </w:r>
      <w:r>
        <w:rPr>
          <w:i/>
          <w:sz w:val="20"/>
        </w:rPr>
        <w:t>PeerJ Computer Science</w:t>
      </w:r>
      <w:r>
        <w:rPr>
          <w:sz w:val="20"/>
        </w:rPr>
        <w:t>, vol. 8, p. e1001, Jun. 2022.</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M.</w:t>
      </w:r>
      <w:r>
        <w:rPr>
          <w:spacing w:val="-8"/>
          <w:sz w:val="20"/>
        </w:rPr>
        <w:t> </w:t>
      </w:r>
      <w:r>
        <w:rPr>
          <w:sz w:val="20"/>
        </w:rPr>
        <w:t>J.</w:t>
      </w:r>
      <w:r>
        <w:rPr>
          <w:spacing w:val="-8"/>
          <w:sz w:val="20"/>
        </w:rPr>
        <w:t> </w:t>
      </w:r>
      <w:r>
        <w:rPr>
          <w:sz w:val="20"/>
        </w:rPr>
        <w:t>Shohan,</w:t>
      </w:r>
      <w:r>
        <w:rPr>
          <w:spacing w:val="-8"/>
          <w:sz w:val="20"/>
        </w:rPr>
        <w:t> </w:t>
      </w:r>
      <w:r>
        <w:rPr>
          <w:sz w:val="20"/>
        </w:rPr>
        <w:t>M.</w:t>
      </w:r>
      <w:r>
        <w:rPr>
          <w:spacing w:val="-8"/>
          <w:sz w:val="20"/>
        </w:rPr>
        <w:t> </w:t>
      </w:r>
      <w:r>
        <w:rPr>
          <w:sz w:val="20"/>
        </w:rPr>
        <w:t>O.</w:t>
      </w:r>
      <w:r>
        <w:rPr>
          <w:spacing w:val="-8"/>
          <w:sz w:val="20"/>
        </w:rPr>
        <w:t> </w:t>
      </w:r>
      <w:r>
        <w:rPr>
          <w:sz w:val="20"/>
        </w:rPr>
        <w:t>Faruque,</w:t>
      </w:r>
      <w:r>
        <w:rPr>
          <w:spacing w:val="-8"/>
          <w:sz w:val="20"/>
        </w:rPr>
        <w:t> </w:t>
      </w:r>
      <w:r>
        <w:rPr>
          <w:sz w:val="20"/>
        </w:rPr>
        <w:t>and</w:t>
      </w:r>
      <w:r>
        <w:rPr>
          <w:spacing w:val="-8"/>
          <w:sz w:val="20"/>
        </w:rPr>
        <w:t> </w:t>
      </w:r>
      <w:r>
        <w:rPr>
          <w:sz w:val="20"/>
        </w:rPr>
        <w:t>S.</w:t>
      </w:r>
      <w:r>
        <w:rPr>
          <w:spacing w:val="-8"/>
          <w:sz w:val="20"/>
        </w:rPr>
        <w:t> </w:t>
      </w:r>
      <w:r>
        <w:rPr>
          <w:sz w:val="20"/>
        </w:rPr>
        <w:t>Y.</w:t>
      </w:r>
      <w:r>
        <w:rPr>
          <w:spacing w:val="-8"/>
          <w:sz w:val="20"/>
        </w:rPr>
        <w:t> </w:t>
      </w:r>
      <w:r>
        <w:rPr>
          <w:sz w:val="20"/>
        </w:rPr>
        <w:t>Foo,</w:t>
      </w:r>
      <w:r>
        <w:rPr>
          <w:spacing w:val="-8"/>
          <w:sz w:val="20"/>
        </w:rPr>
        <w:t> </w:t>
      </w:r>
      <w:r>
        <w:rPr>
          <w:sz w:val="20"/>
        </w:rPr>
        <w:t>“Forecasting of electric load using a hybrid LSTM–Neural Prophet model,” </w:t>
      </w:r>
      <w:r>
        <w:rPr>
          <w:i/>
          <w:sz w:val="20"/>
        </w:rPr>
        <w:t>Energies</w:t>
      </w:r>
      <w:r>
        <w:rPr>
          <w:sz w:val="20"/>
        </w:rPr>
        <w:t>, vol. 15, no. 6, p. 2158, Mar. 2022.</w:t>
      </w:r>
    </w:p>
    <w:p>
      <w:pPr>
        <w:pStyle w:val="ListParagraph"/>
        <w:numPr>
          <w:ilvl w:val="0"/>
          <w:numId w:val="10"/>
        </w:numPr>
        <w:tabs>
          <w:tab w:pos="656" w:val="left" w:leader="none"/>
        </w:tabs>
        <w:spacing w:line="230" w:lineRule="exact" w:before="0" w:after="0"/>
        <w:ind w:left="656" w:right="0" w:hanging="364"/>
        <w:jc w:val="both"/>
        <w:rPr>
          <w:sz w:val="20"/>
        </w:rPr>
      </w:pPr>
      <w:r>
        <w:rPr>
          <w:sz w:val="20"/>
        </w:rPr>
        <w:t>J.</w:t>
      </w:r>
      <w:r>
        <w:rPr>
          <w:spacing w:val="23"/>
          <w:sz w:val="20"/>
        </w:rPr>
        <w:t> </w:t>
      </w:r>
      <w:r>
        <w:rPr>
          <w:sz w:val="20"/>
        </w:rPr>
        <w:t>Bento,</w:t>
      </w:r>
      <w:r>
        <w:rPr>
          <w:spacing w:val="25"/>
          <w:sz w:val="20"/>
        </w:rPr>
        <w:t> </w:t>
      </w:r>
      <w:r>
        <w:rPr>
          <w:sz w:val="20"/>
        </w:rPr>
        <w:t>P.</w:t>
      </w:r>
      <w:r>
        <w:rPr>
          <w:spacing w:val="23"/>
          <w:sz w:val="20"/>
        </w:rPr>
        <w:t> </w:t>
      </w:r>
      <w:r>
        <w:rPr>
          <w:sz w:val="20"/>
        </w:rPr>
        <w:t>Saleiro,</w:t>
      </w:r>
      <w:r>
        <w:rPr>
          <w:spacing w:val="25"/>
          <w:sz w:val="20"/>
        </w:rPr>
        <w:t> </w:t>
      </w:r>
      <w:r>
        <w:rPr>
          <w:sz w:val="20"/>
        </w:rPr>
        <w:t>A.</w:t>
      </w:r>
      <w:r>
        <w:rPr>
          <w:spacing w:val="23"/>
          <w:sz w:val="20"/>
        </w:rPr>
        <w:t> </w:t>
      </w:r>
      <w:r>
        <w:rPr>
          <w:sz w:val="20"/>
        </w:rPr>
        <w:t>F.</w:t>
      </w:r>
      <w:r>
        <w:rPr>
          <w:spacing w:val="24"/>
          <w:sz w:val="20"/>
        </w:rPr>
        <w:t> </w:t>
      </w:r>
      <w:r>
        <w:rPr>
          <w:sz w:val="20"/>
        </w:rPr>
        <w:t>Cruz,</w:t>
      </w:r>
      <w:r>
        <w:rPr>
          <w:spacing w:val="24"/>
          <w:sz w:val="20"/>
        </w:rPr>
        <w:t> </w:t>
      </w:r>
      <w:r>
        <w:rPr>
          <w:sz w:val="20"/>
        </w:rPr>
        <w:t>M.</w:t>
      </w:r>
      <w:r>
        <w:rPr>
          <w:spacing w:val="24"/>
          <w:sz w:val="20"/>
        </w:rPr>
        <w:t> </w:t>
      </w:r>
      <w:r>
        <w:rPr>
          <w:sz w:val="20"/>
        </w:rPr>
        <w:t>A.</w:t>
      </w:r>
      <w:r>
        <w:rPr>
          <w:spacing w:val="24"/>
          <w:sz w:val="20"/>
        </w:rPr>
        <w:t> </w:t>
      </w:r>
      <w:r>
        <w:rPr>
          <w:sz w:val="20"/>
        </w:rPr>
        <w:t>Figueiredo,</w:t>
      </w:r>
      <w:r>
        <w:rPr>
          <w:spacing w:val="24"/>
          <w:sz w:val="20"/>
        </w:rPr>
        <w:t> </w:t>
      </w:r>
      <w:r>
        <w:rPr>
          <w:spacing w:val="-5"/>
          <w:sz w:val="20"/>
        </w:rPr>
        <w:t>and</w:t>
      </w:r>
    </w:p>
    <w:p>
      <w:pPr>
        <w:spacing w:line="249" w:lineRule="auto" w:before="7"/>
        <w:ind w:left="657" w:right="5517" w:firstLine="0"/>
        <w:jc w:val="both"/>
        <w:rPr>
          <w:sz w:val="20"/>
        </w:rPr>
      </w:pPr>
      <w:r>
        <w:rPr>
          <w:sz w:val="20"/>
        </w:rPr>
        <w:t>P. Bizarro, “TimeSHAP: Explaining recurrent </w:t>
      </w:r>
      <w:r>
        <w:rPr>
          <w:sz w:val="20"/>
        </w:rPr>
        <w:t>models</w:t>
      </w:r>
      <w:r>
        <w:rPr>
          <w:sz w:val="20"/>
        </w:rPr>
        <w:t> through sequence perturbations,” in </w:t>
      </w:r>
      <w:r>
        <w:rPr>
          <w:i/>
          <w:sz w:val="20"/>
        </w:rPr>
        <w:t>Proc. 27th </w:t>
      </w:r>
      <w:r>
        <w:rPr>
          <w:i/>
          <w:sz w:val="20"/>
        </w:rPr>
        <w:t>ACM</w:t>
      </w:r>
      <w:r>
        <w:rPr>
          <w:i/>
          <w:sz w:val="20"/>
        </w:rPr>
        <w:t> SIGKDD Int. Conf. Knowledge Discovery &amp; Data </w:t>
      </w:r>
      <w:r>
        <w:rPr>
          <w:i/>
          <w:sz w:val="20"/>
        </w:rPr>
        <w:t>Min-</w:t>
      </w:r>
      <w:r>
        <w:rPr>
          <w:i/>
          <w:sz w:val="20"/>
        </w:rPr>
        <w:t> ing</w:t>
      </w:r>
      <w:r>
        <w:rPr>
          <w:sz w:val="20"/>
        </w:rPr>
        <w:t>, Aug. 2021, pp. 2565–2573.</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S.</w:t>
      </w:r>
      <w:r>
        <w:rPr>
          <w:spacing w:val="40"/>
          <w:sz w:val="20"/>
        </w:rPr>
        <w:t> </w:t>
      </w:r>
      <w:r>
        <w:rPr>
          <w:sz w:val="20"/>
        </w:rPr>
        <w:t>M.</w:t>
      </w:r>
      <w:r>
        <w:rPr>
          <w:spacing w:val="40"/>
          <w:sz w:val="20"/>
        </w:rPr>
        <w:t> </w:t>
      </w:r>
      <w:r>
        <w:rPr>
          <w:sz w:val="20"/>
        </w:rPr>
        <w:t>Lundberg</w:t>
      </w:r>
      <w:r>
        <w:rPr>
          <w:spacing w:val="40"/>
          <w:sz w:val="20"/>
        </w:rPr>
        <w:t> </w:t>
      </w:r>
      <w:r>
        <w:rPr>
          <w:sz w:val="20"/>
        </w:rPr>
        <w:t>and</w:t>
      </w:r>
      <w:r>
        <w:rPr>
          <w:spacing w:val="40"/>
          <w:sz w:val="20"/>
        </w:rPr>
        <w:t> </w:t>
      </w:r>
      <w:r>
        <w:rPr>
          <w:sz w:val="20"/>
        </w:rPr>
        <w:t>S.-I.</w:t>
      </w:r>
      <w:r>
        <w:rPr>
          <w:spacing w:val="40"/>
          <w:sz w:val="20"/>
        </w:rPr>
        <w:t> </w:t>
      </w:r>
      <w:r>
        <w:rPr>
          <w:sz w:val="20"/>
        </w:rPr>
        <w:t>Lee,</w:t>
      </w:r>
      <w:r>
        <w:rPr>
          <w:spacing w:val="40"/>
          <w:sz w:val="20"/>
        </w:rPr>
        <w:t> </w:t>
      </w:r>
      <w:r>
        <w:rPr>
          <w:sz w:val="20"/>
        </w:rPr>
        <w:t>“A</w:t>
      </w:r>
      <w:r>
        <w:rPr>
          <w:spacing w:val="40"/>
          <w:sz w:val="20"/>
        </w:rPr>
        <w:t> </w:t>
      </w:r>
      <w:r>
        <w:rPr>
          <w:sz w:val="20"/>
        </w:rPr>
        <w:t>unified</w:t>
      </w:r>
      <w:r>
        <w:rPr>
          <w:spacing w:val="40"/>
          <w:sz w:val="20"/>
        </w:rPr>
        <w:t> </w:t>
      </w:r>
      <w:r>
        <w:rPr>
          <w:sz w:val="20"/>
        </w:rPr>
        <w:t>approach</w:t>
      </w:r>
      <w:r>
        <w:rPr>
          <w:spacing w:val="80"/>
          <w:sz w:val="20"/>
        </w:rPr>
        <w:t> </w:t>
      </w:r>
      <w:r>
        <w:rPr>
          <w:sz w:val="20"/>
        </w:rPr>
        <w:t>to interpreting model predictions,” </w:t>
      </w:r>
      <w:r>
        <w:rPr>
          <w:i/>
          <w:sz w:val="20"/>
        </w:rPr>
        <w:t>Advances in Neural Information Processing Systems</w:t>
      </w:r>
      <w:r>
        <w:rPr>
          <w:sz w:val="20"/>
        </w:rPr>
        <w:t>, vol. 30, 2017.</w:t>
      </w:r>
    </w:p>
    <w:p>
      <w:pPr>
        <w:pStyle w:val="ListParagraph"/>
        <w:numPr>
          <w:ilvl w:val="0"/>
          <w:numId w:val="10"/>
        </w:numPr>
        <w:tabs>
          <w:tab w:pos="655" w:val="left" w:leader="none"/>
          <w:tab w:pos="657" w:val="left" w:leader="none"/>
        </w:tabs>
        <w:spacing w:line="249" w:lineRule="auto" w:before="0" w:after="0"/>
        <w:ind w:left="657" w:right="5517" w:hanging="366"/>
        <w:jc w:val="both"/>
        <w:rPr>
          <w:sz w:val="20"/>
        </w:rPr>
      </w:pPr>
      <w:r>
        <w:rPr>
          <w:sz w:val="20"/>
        </w:rPr>
        <w:t>Z. Liu, Z. Zhang, and W. Zhang, “A hybrid framework integrating</w:t>
      </w:r>
      <w:r>
        <w:rPr>
          <w:spacing w:val="-11"/>
          <w:sz w:val="20"/>
        </w:rPr>
        <w:t> </w:t>
      </w:r>
      <w:r>
        <w:rPr>
          <w:sz w:val="20"/>
        </w:rPr>
        <w:t>traditional</w:t>
      </w:r>
      <w:r>
        <w:rPr>
          <w:spacing w:val="-11"/>
          <w:sz w:val="20"/>
        </w:rPr>
        <w:t> </w:t>
      </w:r>
      <w:r>
        <w:rPr>
          <w:sz w:val="20"/>
        </w:rPr>
        <w:t>models</w:t>
      </w:r>
      <w:r>
        <w:rPr>
          <w:spacing w:val="-11"/>
          <w:sz w:val="20"/>
        </w:rPr>
        <w:t> </w:t>
      </w:r>
      <w:r>
        <w:rPr>
          <w:sz w:val="20"/>
        </w:rPr>
        <w:t>and</w:t>
      </w:r>
      <w:r>
        <w:rPr>
          <w:spacing w:val="-11"/>
          <w:sz w:val="20"/>
        </w:rPr>
        <w:t> </w:t>
      </w:r>
      <w:r>
        <w:rPr>
          <w:sz w:val="20"/>
        </w:rPr>
        <w:t>deep</w:t>
      </w:r>
      <w:r>
        <w:rPr>
          <w:spacing w:val="-11"/>
          <w:sz w:val="20"/>
        </w:rPr>
        <w:t> </w:t>
      </w:r>
      <w:r>
        <w:rPr>
          <w:sz w:val="20"/>
        </w:rPr>
        <w:t>learning</w:t>
      </w:r>
      <w:r>
        <w:rPr>
          <w:spacing w:val="-11"/>
          <w:sz w:val="20"/>
        </w:rPr>
        <w:t> </w:t>
      </w:r>
      <w:r>
        <w:rPr>
          <w:sz w:val="20"/>
        </w:rPr>
        <w:t>for</w:t>
      </w:r>
      <w:r>
        <w:rPr>
          <w:spacing w:val="-11"/>
          <w:sz w:val="20"/>
        </w:rPr>
        <w:t> </w:t>
      </w:r>
      <w:r>
        <w:rPr>
          <w:sz w:val="20"/>
        </w:rPr>
        <w:t>multi- scale time series forecasting,” </w:t>
      </w:r>
      <w:r>
        <w:rPr>
          <w:i/>
          <w:sz w:val="20"/>
        </w:rPr>
        <w:t>Entropy</w:t>
      </w:r>
      <w:r>
        <w:rPr>
          <w:sz w:val="20"/>
        </w:rPr>
        <w:t>, vol. 27, no. 7, p. 695, Jun. 2025.</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Lucida Console">
    <w:altName w:val="Lucida Console"/>
    <w:charset w:val="1"/>
    <w:family w:val="modern"/>
    <w:pitch w:val="default"/>
  </w:font>
  <w:font w:name="Tahoma">
    <w:altName w:val="Tahoma"/>
    <w:charset w:val="1"/>
    <w:family w:val="swiss"/>
    <w:pitch w:val="variable"/>
  </w:font>
  <w:font w:name="Trebuchet MS">
    <w:altName w:val="Trebuchet MS"/>
    <w:charset w:val="1"/>
    <w:family w:val="swiss"/>
    <w:pitch w:val="variable"/>
  </w:font>
  <w:font w:name="Cambria">
    <w:altName w:val="Cambria"/>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6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61" w:hanging="266"/>
      </w:pPr>
      <w:rPr>
        <w:rFonts w:hint="default"/>
        <w:lang w:val="en-US" w:eastAsia="en-US" w:bidi="ar-SA"/>
      </w:rPr>
    </w:lvl>
    <w:lvl w:ilvl="2">
      <w:start w:val="0"/>
      <w:numFmt w:val="bullet"/>
      <w:lvlText w:val="•"/>
      <w:lvlJc w:val="left"/>
      <w:pPr>
        <w:ind w:left="1463" w:hanging="266"/>
      </w:pPr>
      <w:rPr>
        <w:rFonts w:hint="default"/>
        <w:lang w:val="en-US" w:eastAsia="en-US" w:bidi="ar-SA"/>
      </w:rPr>
    </w:lvl>
    <w:lvl w:ilvl="3">
      <w:start w:val="0"/>
      <w:numFmt w:val="bullet"/>
      <w:lvlText w:val="•"/>
      <w:lvlJc w:val="left"/>
      <w:pPr>
        <w:ind w:left="1965" w:hanging="266"/>
      </w:pPr>
      <w:rPr>
        <w:rFonts w:hint="default"/>
        <w:lang w:val="en-US" w:eastAsia="en-US" w:bidi="ar-SA"/>
      </w:rPr>
    </w:lvl>
    <w:lvl w:ilvl="4">
      <w:start w:val="0"/>
      <w:numFmt w:val="bullet"/>
      <w:lvlText w:val="•"/>
      <w:lvlJc w:val="left"/>
      <w:pPr>
        <w:ind w:left="2467" w:hanging="266"/>
      </w:pPr>
      <w:rPr>
        <w:rFonts w:hint="default"/>
        <w:lang w:val="en-US" w:eastAsia="en-US" w:bidi="ar-SA"/>
      </w:rPr>
    </w:lvl>
    <w:lvl w:ilvl="5">
      <w:start w:val="0"/>
      <w:numFmt w:val="bullet"/>
      <w:lvlText w:val="•"/>
      <w:lvlJc w:val="left"/>
      <w:pPr>
        <w:ind w:left="2969" w:hanging="266"/>
      </w:pPr>
      <w:rPr>
        <w:rFonts w:hint="default"/>
        <w:lang w:val="en-US" w:eastAsia="en-US" w:bidi="ar-SA"/>
      </w:rPr>
    </w:lvl>
    <w:lvl w:ilvl="6">
      <w:start w:val="0"/>
      <w:numFmt w:val="bullet"/>
      <w:lvlText w:val="•"/>
      <w:lvlJc w:val="left"/>
      <w:pPr>
        <w:ind w:left="3471" w:hanging="266"/>
      </w:pPr>
      <w:rPr>
        <w:rFonts w:hint="default"/>
        <w:lang w:val="en-US" w:eastAsia="en-US" w:bidi="ar-SA"/>
      </w:rPr>
    </w:lvl>
    <w:lvl w:ilvl="7">
      <w:start w:val="0"/>
      <w:numFmt w:val="bullet"/>
      <w:lvlText w:val="•"/>
      <w:lvlJc w:val="left"/>
      <w:pPr>
        <w:ind w:left="3973" w:hanging="266"/>
      </w:pPr>
      <w:rPr>
        <w:rFonts w:hint="default"/>
        <w:lang w:val="en-US" w:eastAsia="en-US" w:bidi="ar-SA"/>
      </w:rPr>
    </w:lvl>
    <w:lvl w:ilvl="8">
      <w:start w:val="0"/>
      <w:numFmt w:val="bullet"/>
      <w:lvlText w:val="•"/>
      <w:lvlJc w:val="left"/>
      <w:pPr>
        <w:ind w:left="4475" w:hanging="266"/>
      </w:pPr>
      <w:rPr>
        <w:rFonts w:hint="default"/>
        <w:lang w:val="en-US" w:eastAsia="en-US" w:bidi="ar-SA"/>
      </w:rPr>
    </w:lvl>
  </w:abstractNum>
  <w:abstractNum w:abstractNumId="9">
    <w:multiLevelType w:val="hybridMultilevel"/>
    <w:lvl w:ilvl="0">
      <w:start w:val="1"/>
      <w:numFmt w:val="decimal"/>
      <w:lvlText w:val="%1)"/>
      <w:lvlJc w:val="left"/>
      <w:pPr>
        <w:ind w:left="597" w:hanging="26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7" w:hanging="266"/>
      </w:pPr>
      <w:rPr>
        <w:rFonts w:hint="default"/>
        <w:lang w:val="en-US" w:eastAsia="en-US" w:bidi="ar-SA"/>
      </w:rPr>
    </w:lvl>
    <w:lvl w:ilvl="2">
      <w:start w:val="0"/>
      <w:numFmt w:val="bullet"/>
      <w:lvlText w:val="•"/>
      <w:lvlJc w:val="left"/>
      <w:pPr>
        <w:ind w:left="1575" w:hanging="266"/>
      </w:pPr>
      <w:rPr>
        <w:rFonts w:hint="default"/>
        <w:lang w:val="en-US" w:eastAsia="en-US" w:bidi="ar-SA"/>
      </w:rPr>
    </w:lvl>
    <w:lvl w:ilvl="3">
      <w:start w:val="0"/>
      <w:numFmt w:val="bullet"/>
      <w:lvlText w:val="•"/>
      <w:lvlJc w:val="left"/>
      <w:pPr>
        <w:ind w:left="2063" w:hanging="266"/>
      </w:pPr>
      <w:rPr>
        <w:rFonts w:hint="default"/>
        <w:lang w:val="en-US" w:eastAsia="en-US" w:bidi="ar-SA"/>
      </w:rPr>
    </w:lvl>
    <w:lvl w:ilvl="4">
      <w:start w:val="0"/>
      <w:numFmt w:val="bullet"/>
      <w:lvlText w:val="•"/>
      <w:lvlJc w:val="left"/>
      <w:pPr>
        <w:ind w:left="2551" w:hanging="266"/>
      </w:pPr>
      <w:rPr>
        <w:rFonts w:hint="default"/>
        <w:lang w:val="en-US" w:eastAsia="en-US" w:bidi="ar-SA"/>
      </w:rPr>
    </w:lvl>
    <w:lvl w:ilvl="5">
      <w:start w:val="0"/>
      <w:numFmt w:val="bullet"/>
      <w:lvlText w:val="•"/>
      <w:lvlJc w:val="left"/>
      <w:pPr>
        <w:ind w:left="3039" w:hanging="266"/>
      </w:pPr>
      <w:rPr>
        <w:rFonts w:hint="default"/>
        <w:lang w:val="en-US" w:eastAsia="en-US" w:bidi="ar-SA"/>
      </w:rPr>
    </w:lvl>
    <w:lvl w:ilvl="6">
      <w:start w:val="0"/>
      <w:numFmt w:val="bullet"/>
      <w:lvlText w:val="•"/>
      <w:lvlJc w:val="left"/>
      <w:pPr>
        <w:ind w:left="3527" w:hanging="266"/>
      </w:pPr>
      <w:rPr>
        <w:rFonts w:hint="default"/>
        <w:lang w:val="en-US" w:eastAsia="en-US" w:bidi="ar-SA"/>
      </w:rPr>
    </w:lvl>
    <w:lvl w:ilvl="7">
      <w:start w:val="0"/>
      <w:numFmt w:val="bullet"/>
      <w:lvlText w:val="•"/>
      <w:lvlJc w:val="left"/>
      <w:pPr>
        <w:ind w:left="4015" w:hanging="266"/>
      </w:pPr>
      <w:rPr>
        <w:rFonts w:hint="default"/>
        <w:lang w:val="en-US" w:eastAsia="en-US" w:bidi="ar-SA"/>
      </w:rPr>
    </w:lvl>
    <w:lvl w:ilvl="8">
      <w:start w:val="0"/>
      <w:numFmt w:val="bullet"/>
      <w:lvlText w:val="•"/>
      <w:lvlJc w:val="left"/>
      <w:pPr>
        <w:ind w:left="4503" w:hanging="266"/>
      </w:pPr>
      <w:rPr>
        <w:rFonts w:hint="default"/>
        <w:lang w:val="en-US" w:eastAsia="en-US" w:bidi="ar-SA"/>
      </w:rPr>
    </w:lvl>
  </w:abstractNum>
  <w:abstractNum w:abstractNumId="8">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7" w:hanging="18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582" w:hanging="182"/>
      </w:pPr>
      <w:rPr>
        <w:rFonts w:hint="default"/>
        <w:lang w:val="en-US" w:eastAsia="en-US" w:bidi="ar-SA"/>
      </w:rPr>
    </w:lvl>
    <w:lvl w:ilvl="3">
      <w:start w:val="0"/>
      <w:numFmt w:val="bullet"/>
      <w:lvlText w:val="•"/>
      <w:lvlJc w:val="left"/>
      <w:pPr>
        <w:ind w:left="504" w:hanging="182"/>
      </w:pPr>
      <w:rPr>
        <w:rFonts w:hint="default"/>
        <w:lang w:val="en-US" w:eastAsia="en-US" w:bidi="ar-SA"/>
      </w:rPr>
    </w:lvl>
    <w:lvl w:ilvl="4">
      <w:start w:val="0"/>
      <w:numFmt w:val="bullet"/>
      <w:lvlText w:val="•"/>
      <w:lvlJc w:val="left"/>
      <w:pPr>
        <w:ind w:left="426" w:hanging="182"/>
      </w:pPr>
      <w:rPr>
        <w:rFonts w:hint="default"/>
        <w:lang w:val="en-US" w:eastAsia="en-US" w:bidi="ar-SA"/>
      </w:rPr>
    </w:lvl>
    <w:lvl w:ilvl="5">
      <w:start w:val="0"/>
      <w:numFmt w:val="bullet"/>
      <w:lvlText w:val="•"/>
      <w:lvlJc w:val="left"/>
      <w:pPr>
        <w:ind w:left="348" w:hanging="182"/>
      </w:pPr>
      <w:rPr>
        <w:rFonts w:hint="default"/>
        <w:lang w:val="en-US" w:eastAsia="en-US" w:bidi="ar-SA"/>
      </w:rPr>
    </w:lvl>
    <w:lvl w:ilvl="6">
      <w:start w:val="0"/>
      <w:numFmt w:val="bullet"/>
      <w:lvlText w:val="•"/>
      <w:lvlJc w:val="left"/>
      <w:pPr>
        <w:ind w:left="271" w:hanging="182"/>
      </w:pPr>
      <w:rPr>
        <w:rFonts w:hint="default"/>
        <w:lang w:val="en-US" w:eastAsia="en-US" w:bidi="ar-SA"/>
      </w:rPr>
    </w:lvl>
    <w:lvl w:ilvl="7">
      <w:start w:val="0"/>
      <w:numFmt w:val="bullet"/>
      <w:lvlText w:val="•"/>
      <w:lvlJc w:val="left"/>
      <w:pPr>
        <w:ind w:left="193" w:hanging="182"/>
      </w:pPr>
      <w:rPr>
        <w:rFonts w:hint="default"/>
        <w:lang w:val="en-US" w:eastAsia="en-US" w:bidi="ar-SA"/>
      </w:rPr>
    </w:lvl>
    <w:lvl w:ilvl="8">
      <w:start w:val="0"/>
      <w:numFmt w:val="bullet"/>
      <w:lvlText w:val="•"/>
      <w:lvlJc w:val="left"/>
      <w:pPr>
        <w:ind w:left="115" w:hanging="182"/>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22" w:hanging="266"/>
      </w:pPr>
      <w:rPr>
        <w:rFonts w:hint="default"/>
        <w:lang w:val="en-US" w:eastAsia="en-US" w:bidi="ar-SA"/>
      </w:rPr>
    </w:lvl>
    <w:lvl w:ilvl="3">
      <w:start w:val="0"/>
      <w:numFmt w:val="bullet"/>
      <w:lvlText w:val="•"/>
      <w:lvlJc w:val="left"/>
      <w:pPr>
        <w:ind w:left="364" w:hanging="266"/>
      </w:pPr>
      <w:rPr>
        <w:rFonts w:hint="default"/>
        <w:lang w:val="en-US" w:eastAsia="en-US" w:bidi="ar-SA"/>
      </w:rPr>
    </w:lvl>
    <w:lvl w:ilvl="4">
      <w:start w:val="0"/>
      <w:numFmt w:val="bullet"/>
      <w:lvlText w:val="•"/>
      <w:lvlJc w:val="left"/>
      <w:pPr>
        <w:ind w:left="306" w:hanging="266"/>
      </w:pPr>
      <w:rPr>
        <w:rFonts w:hint="default"/>
        <w:lang w:val="en-US" w:eastAsia="en-US" w:bidi="ar-SA"/>
      </w:rPr>
    </w:lvl>
    <w:lvl w:ilvl="5">
      <w:start w:val="0"/>
      <w:numFmt w:val="bullet"/>
      <w:lvlText w:val="•"/>
      <w:lvlJc w:val="left"/>
      <w:pPr>
        <w:ind w:left="248" w:hanging="266"/>
      </w:pPr>
      <w:rPr>
        <w:rFonts w:hint="default"/>
        <w:lang w:val="en-US" w:eastAsia="en-US" w:bidi="ar-SA"/>
      </w:rPr>
    </w:lvl>
    <w:lvl w:ilvl="6">
      <w:start w:val="0"/>
      <w:numFmt w:val="bullet"/>
      <w:lvlText w:val="•"/>
      <w:lvlJc w:val="left"/>
      <w:pPr>
        <w:ind w:left="191" w:hanging="266"/>
      </w:pPr>
      <w:rPr>
        <w:rFonts w:hint="default"/>
        <w:lang w:val="en-US" w:eastAsia="en-US" w:bidi="ar-SA"/>
      </w:rPr>
    </w:lvl>
    <w:lvl w:ilvl="7">
      <w:start w:val="0"/>
      <w:numFmt w:val="bullet"/>
      <w:lvlText w:val="•"/>
      <w:lvlJc w:val="left"/>
      <w:pPr>
        <w:ind w:left="133" w:hanging="266"/>
      </w:pPr>
      <w:rPr>
        <w:rFonts w:hint="default"/>
        <w:lang w:val="en-US" w:eastAsia="en-US" w:bidi="ar-SA"/>
      </w:rPr>
    </w:lvl>
    <w:lvl w:ilvl="8">
      <w:start w:val="0"/>
      <w:numFmt w:val="bullet"/>
      <w:lvlText w:val="•"/>
      <w:lvlJc w:val="left"/>
      <w:pPr>
        <w:ind w:left="75" w:hanging="266"/>
      </w:pPr>
      <w:rPr>
        <w:rFonts w:hint="default"/>
        <w:lang w:val="en-US" w:eastAsia="en-US" w:bidi="ar-SA"/>
      </w:rPr>
    </w:lvl>
  </w:abstractNum>
  <w:abstractNum w:abstractNumId="6">
    <w:multiLevelType w:val="hybridMultilevel"/>
    <w:lvl w:ilvl="0">
      <w:start w:val="6"/>
      <w:numFmt w:val="decimal"/>
      <w:lvlText w:val="%1)"/>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27" w:hanging="266"/>
      </w:pPr>
      <w:rPr>
        <w:rFonts w:hint="default"/>
        <w:lang w:val="en-US" w:eastAsia="en-US" w:bidi="ar-SA"/>
      </w:rPr>
    </w:lvl>
    <w:lvl w:ilvl="2">
      <w:start w:val="0"/>
      <w:numFmt w:val="bullet"/>
      <w:lvlText w:val="•"/>
      <w:lvlJc w:val="left"/>
      <w:pPr>
        <w:ind w:left="1255" w:hanging="266"/>
      </w:pPr>
      <w:rPr>
        <w:rFonts w:hint="default"/>
        <w:lang w:val="en-US" w:eastAsia="en-US" w:bidi="ar-SA"/>
      </w:rPr>
    </w:lvl>
    <w:lvl w:ilvl="3">
      <w:start w:val="0"/>
      <w:numFmt w:val="bullet"/>
      <w:lvlText w:val="•"/>
      <w:lvlJc w:val="left"/>
      <w:pPr>
        <w:ind w:left="1783" w:hanging="266"/>
      </w:pPr>
      <w:rPr>
        <w:rFonts w:hint="default"/>
        <w:lang w:val="en-US" w:eastAsia="en-US" w:bidi="ar-SA"/>
      </w:rPr>
    </w:lvl>
    <w:lvl w:ilvl="4">
      <w:start w:val="0"/>
      <w:numFmt w:val="bullet"/>
      <w:lvlText w:val="•"/>
      <w:lvlJc w:val="left"/>
      <w:pPr>
        <w:ind w:left="2311" w:hanging="266"/>
      </w:pPr>
      <w:rPr>
        <w:rFonts w:hint="default"/>
        <w:lang w:val="en-US" w:eastAsia="en-US" w:bidi="ar-SA"/>
      </w:rPr>
    </w:lvl>
    <w:lvl w:ilvl="5">
      <w:start w:val="0"/>
      <w:numFmt w:val="bullet"/>
      <w:lvlText w:val="•"/>
      <w:lvlJc w:val="left"/>
      <w:pPr>
        <w:ind w:left="2839" w:hanging="266"/>
      </w:pPr>
      <w:rPr>
        <w:rFonts w:hint="default"/>
        <w:lang w:val="en-US" w:eastAsia="en-US" w:bidi="ar-SA"/>
      </w:rPr>
    </w:lvl>
    <w:lvl w:ilvl="6">
      <w:start w:val="0"/>
      <w:numFmt w:val="bullet"/>
      <w:lvlText w:val="•"/>
      <w:lvlJc w:val="left"/>
      <w:pPr>
        <w:ind w:left="3367" w:hanging="266"/>
      </w:pPr>
      <w:rPr>
        <w:rFonts w:hint="default"/>
        <w:lang w:val="en-US" w:eastAsia="en-US" w:bidi="ar-SA"/>
      </w:rPr>
    </w:lvl>
    <w:lvl w:ilvl="7">
      <w:start w:val="0"/>
      <w:numFmt w:val="bullet"/>
      <w:lvlText w:val="•"/>
      <w:lvlJc w:val="left"/>
      <w:pPr>
        <w:ind w:left="3895" w:hanging="266"/>
      </w:pPr>
      <w:rPr>
        <w:rFonts w:hint="default"/>
        <w:lang w:val="en-US" w:eastAsia="en-US" w:bidi="ar-SA"/>
      </w:rPr>
    </w:lvl>
    <w:lvl w:ilvl="8">
      <w:start w:val="0"/>
      <w:numFmt w:val="bullet"/>
      <w:lvlText w:val="•"/>
      <w:lvlJc w:val="left"/>
      <w:pPr>
        <w:ind w:left="4423" w:hanging="266"/>
      </w:pPr>
      <w:rPr>
        <w:rFonts w:hint="default"/>
        <w:lang w:val="en-US" w:eastAsia="en-US" w:bidi="ar-SA"/>
      </w:rPr>
    </w:lvl>
  </w:abstractNum>
  <w:abstractNum w:abstractNumId="4">
    <w:multiLevelType w:val="hybridMultilevel"/>
    <w:lvl w:ilvl="0">
      <w:start w:val="0"/>
      <w:numFmt w:val="bullet"/>
      <w:lvlText w:val="•"/>
      <w:lvlJc w:val="left"/>
      <w:pPr>
        <w:ind w:left="440" w:hanging="18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924" w:hanging="182"/>
      </w:pPr>
      <w:rPr>
        <w:rFonts w:hint="default"/>
        <w:lang w:val="en-US" w:eastAsia="en-US" w:bidi="ar-SA"/>
      </w:rPr>
    </w:lvl>
    <w:lvl w:ilvl="2">
      <w:start w:val="0"/>
      <w:numFmt w:val="bullet"/>
      <w:lvlText w:val="•"/>
      <w:lvlJc w:val="left"/>
      <w:pPr>
        <w:ind w:left="1408" w:hanging="182"/>
      </w:pPr>
      <w:rPr>
        <w:rFonts w:hint="default"/>
        <w:lang w:val="en-US" w:eastAsia="en-US" w:bidi="ar-SA"/>
      </w:rPr>
    </w:lvl>
    <w:lvl w:ilvl="3">
      <w:start w:val="0"/>
      <w:numFmt w:val="bullet"/>
      <w:lvlText w:val="•"/>
      <w:lvlJc w:val="left"/>
      <w:pPr>
        <w:ind w:left="1892" w:hanging="182"/>
      </w:pPr>
      <w:rPr>
        <w:rFonts w:hint="default"/>
        <w:lang w:val="en-US" w:eastAsia="en-US" w:bidi="ar-SA"/>
      </w:rPr>
    </w:lvl>
    <w:lvl w:ilvl="4">
      <w:start w:val="0"/>
      <w:numFmt w:val="bullet"/>
      <w:lvlText w:val="•"/>
      <w:lvlJc w:val="left"/>
      <w:pPr>
        <w:ind w:left="2376" w:hanging="182"/>
      </w:pPr>
      <w:rPr>
        <w:rFonts w:hint="default"/>
        <w:lang w:val="en-US" w:eastAsia="en-US" w:bidi="ar-SA"/>
      </w:rPr>
    </w:lvl>
    <w:lvl w:ilvl="5">
      <w:start w:val="0"/>
      <w:numFmt w:val="bullet"/>
      <w:lvlText w:val="•"/>
      <w:lvlJc w:val="left"/>
      <w:pPr>
        <w:ind w:left="2860" w:hanging="182"/>
      </w:pPr>
      <w:rPr>
        <w:rFonts w:hint="default"/>
        <w:lang w:val="en-US" w:eastAsia="en-US" w:bidi="ar-SA"/>
      </w:rPr>
    </w:lvl>
    <w:lvl w:ilvl="6">
      <w:start w:val="0"/>
      <w:numFmt w:val="bullet"/>
      <w:lvlText w:val="•"/>
      <w:lvlJc w:val="left"/>
      <w:pPr>
        <w:ind w:left="3344" w:hanging="182"/>
      </w:pPr>
      <w:rPr>
        <w:rFonts w:hint="default"/>
        <w:lang w:val="en-US" w:eastAsia="en-US" w:bidi="ar-SA"/>
      </w:rPr>
    </w:lvl>
    <w:lvl w:ilvl="7">
      <w:start w:val="0"/>
      <w:numFmt w:val="bullet"/>
      <w:lvlText w:val="•"/>
      <w:lvlJc w:val="left"/>
      <w:pPr>
        <w:ind w:left="3828" w:hanging="182"/>
      </w:pPr>
      <w:rPr>
        <w:rFonts w:hint="default"/>
        <w:lang w:val="en-US" w:eastAsia="en-US" w:bidi="ar-SA"/>
      </w:rPr>
    </w:lvl>
    <w:lvl w:ilvl="8">
      <w:start w:val="0"/>
      <w:numFmt w:val="bullet"/>
      <w:lvlText w:val="•"/>
      <w:lvlJc w:val="left"/>
      <w:pPr>
        <w:ind w:left="4312" w:hanging="182"/>
      </w:pPr>
      <w:rPr>
        <w:rFonts w:hint="default"/>
        <w:lang w:val="en-US" w:eastAsia="en-US" w:bidi="ar-SA"/>
      </w:rPr>
    </w:lvl>
  </w:abstractNum>
  <w:abstractNum w:abstractNumId="3">
    <w:multiLevelType w:val="hybridMultilevel"/>
    <w:lvl w:ilvl="0">
      <w:start w:val="0"/>
      <w:numFmt w:val="bullet"/>
      <w:lvlText w:val="•"/>
      <w:lvlJc w:val="left"/>
      <w:pPr>
        <w:ind w:left="380" w:hanging="18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889" w:hanging="182"/>
      </w:pPr>
      <w:rPr>
        <w:rFonts w:hint="default"/>
        <w:lang w:val="en-US" w:eastAsia="en-US" w:bidi="ar-SA"/>
      </w:rPr>
    </w:lvl>
    <w:lvl w:ilvl="2">
      <w:start w:val="0"/>
      <w:numFmt w:val="bullet"/>
      <w:lvlText w:val="•"/>
      <w:lvlJc w:val="left"/>
      <w:pPr>
        <w:ind w:left="1399" w:hanging="182"/>
      </w:pPr>
      <w:rPr>
        <w:rFonts w:hint="default"/>
        <w:lang w:val="en-US" w:eastAsia="en-US" w:bidi="ar-SA"/>
      </w:rPr>
    </w:lvl>
    <w:lvl w:ilvl="3">
      <w:start w:val="0"/>
      <w:numFmt w:val="bullet"/>
      <w:lvlText w:val="•"/>
      <w:lvlJc w:val="left"/>
      <w:pPr>
        <w:ind w:left="1909" w:hanging="182"/>
      </w:pPr>
      <w:rPr>
        <w:rFonts w:hint="default"/>
        <w:lang w:val="en-US" w:eastAsia="en-US" w:bidi="ar-SA"/>
      </w:rPr>
    </w:lvl>
    <w:lvl w:ilvl="4">
      <w:start w:val="0"/>
      <w:numFmt w:val="bullet"/>
      <w:lvlText w:val="•"/>
      <w:lvlJc w:val="left"/>
      <w:pPr>
        <w:ind w:left="2419" w:hanging="182"/>
      </w:pPr>
      <w:rPr>
        <w:rFonts w:hint="default"/>
        <w:lang w:val="en-US" w:eastAsia="en-US" w:bidi="ar-SA"/>
      </w:rPr>
    </w:lvl>
    <w:lvl w:ilvl="5">
      <w:start w:val="0"/>
      <w:numFmt w:val="bullet"/>
      <w:lvlText w:val="•"/>
      <w:lvlJc w:val="left"/>
      <w:pPr>
        <w:ind w:left="2929" w:hanging="182"/>
      </w:pPr>
      <w:rPr>
        <w:rFonts w:hint="default"/>
        <w:lang w:val="en-US" w:eastAsia="en-US" w:bidi="ar-SA"/>
      </w:rPr>
    </w:lvl>
    <w:lvl w:ilvl="6">
      <w:start w:val="0"/>
      <w:numFmt w:val="bullet"/>
      <w:lvlText w:val="•"/>
      <w:lvlJc w:val="left"/>
      <w:pPr>
        <w:ind w:left="3439" w:hanging="182"/>
      </w:pPr>
      <w:rPr>
        <w:rFonts w:hint="default"/>
        <w:lang w:val="en-US" w:eastAsia="en-US" w:bidi="ar-SA"/>
      </w:rPr>
    </w:lvl>
    <w:lvl w:ilvl="7">
      <w:start w:val="0"/>
      <w:numFmt w:val="bullet"/>
      <w:lvlText w:val="•"/>
      <w:lvlJc w:val="left"/>
      <w:pPr>
        <w:ind w:left="3949" w:hanging="182"/>
      </w:pPr>
      <w:rPr>
        <w:rFonts w:hint="default"/>
        <w:lang w:val="en-US" w:eastAsia="en-US" w:bidi="ar-SA"/>
      </w:rPr>
    </w:lvl>
    <w:lvl w:ilvl="8">
      <w:start w:val="0"/>
      <w:numFmt w:val="bullet"/>
      <w:lvlText w:val="•"/>
      <w:lvlJc w:val="left"/>
      <w:pPr>
        <w:ind w:left="4459" w:hanging="182"/>
      </w:pPr>
      <w:rPr>
        <w:rFonts w:hint="default"/>
        <w:lang w:val="en-US" w:eastAsia="en-US" w:bidi="ar-SA"/>
      </w:rPr>
    </w:lvl>
  </w:abstractNum>
  <w:abstractNum w:abstractNumId="2">
    <w:multiLevelType w:val="hybridMultilevel"/>
    <w:lvl w:ilvl="0">
      <w:start w:val="6"/>
      <w:numFmt w:val="upperLetter"/>
      <w:lvlText w:val="%1."/>
      <w:lvlJc w:val="left"/>
      <w:pPr>
        <w:ind w:left="443" w:hanging="245"/>
        <w:jc w:val="right"/>
      </w:pPr>
      <w:rPr>
        <w:rFonts w:hint="default" w:ascii="Times New Roman" w:hAnsi="Times New Roman" w:eastAsia="Times New Roman" w:cs="Times New Roman"/>
        <w:b w:val="0"/>
        <w:bCs w:val="0"/>
        <w:i/>
        <w:iCs/>
        <w:spacing w:val="-27"/>
        <w:w w:val="99"/>
        <w:sz w:val="20"/>
        <w:szCs w:val="20"/>
        <w:lang w:val="en-US" w:eastAsia="en-US" w:bidi="ar-SA"/>
      </w:rPr>
    </w:lvl>
    <w:lvl w:ilvl="1">
      <w:start w:val="1"/>
      <w:numFmt w:val="decimal"/>
      <w:lvlText w:val="%2)"/>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386" w:hanging="266"/>
      </w:pPr>
      <w:rPr>
        <w:rFonts w:hint="default"/>
        <w:lang w:val="en-US" w:eastAsia="en-US" w:bidi="ar-SA"/>
      </w:rPr>
    </w:lvl>
    <w:lvl w:ilvl="3">
      <w:start w:val="0"/>
      <w:numFmt w:val="bullet"/>
      <w:lvlText w:val="•"/>
      <w:lvlJc w:val="left"/>
      <w:pPr>
        <w:ind w:left="333" w:hanging="266"/>
      </w:pPr>
      <w:rPr>
        <w:rFonts w:hint="default"/>
        <w:lang w:val="en-US" w:eastAsia="en-US" w:bidi="ar-SA"/>
      </w:rPr>
    </w:lvl>
    <w:lvl w:ilvl="4">
      <w:start w:val="0"/>
      <w:numFmt w:val="bullet"/>
      <w:lvlText w:val="•"/>
      <w:lvlJc w:val="left"/>
      <w:pPr>
        <w:ind w:left="280" w:hanging="266"/>
      </w:pPr>
      <w:rPr>
        <w:rFonts w:hint="default"/>
        <w:lang w:val="en-US" w:eastAsia="en-US" w:bidi="ar-SA"/>
      </w:rPr>
    </w:lvl>
    <w:lvl w:ilvl="5">
      <w:start w:val="0"/>
      <w:numFmt w:val="bullet"/>
      <w:lvlText w:val="•"/>
      <w:lvlJc w:val="left"/>
      <w:pPr>
        <w:ind w:left="226" w:hanging="266"/>
      </w:pPr>
      <w:rPr>
        <w:rFonts w:hint="default"/>
        <w:lang w:val="en-US" w:eastAsia="en-US" w:bidi="ar-SA"/>
      </w:rPr>
    </w:lvl>
    <w:lvl w:ilvl="6">
      <w:start w:val="0"/>
      <w:numFmt w:val="bullet"/>
      <w:lvlText w:val="•"/>
      <w:lvlJc w:val="left"/>
      <w:pPr>
        <w:ind w:left="173" w:hanging="266"/>
      </w:pPr>
      <w:rPr>
        <w:rFonts w:hint="default"/>
        <w:lang w:val="en-US" w:eastAsia="en-US" w:bidi="ar-SA"/>
      </w:rPr>
    </w:lvl>
    <w:lvl w:ilvl="7">
      <w:start w:val="0"/>
      <w:numFmt w:val="bullet"/>
      <w:lvlText w:val="•"/>
      <w:lvlJc w:val="left"/>
      <w:pPr>
        <w:ind w:left="120" w:hanging="266"/>
      </w:pPr>
      <w:rPr>
        <w:rFonts w:hint="default"/>
        <w:lang w:val="en-US" w:eastAsia="en-US" w:bidi="ar-SA"/>
      </w:rPr>
    </w:lvl>
    <w:lvl w:ilvl="8">
      <w:start w:val="0"/>
      <w:numFmt w:val="bullet"/>
      <w:lvlText w:val="•"/>
      <w:lvlJc w:val="left"/>
      <w:pPr>
        <w:ind w:left="66" w:hanging="266"/>
      </w:pPr>
      <w:rPr>
        <w:rFonts w:hint="default"/>
        <w:lang w:val="en-US" w:eastAsia="en-US" w:bidi="ar-SA"/>
      </w:rPr>
    </w:lvl>
  </w:abstractNum>
  <w:abstractNum w:abstractNumId="1">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8" w:hanging="272"/>
      </w:pPr>
      <w:rPr>
        <w:rFonts w:hint="default"/>
        <w:lang w:val="en-US" w:eastAsia="en-US" w:bidi="ar-SA"/>
      </w:rPr>
    </w:lvl>
    <w:lvl w:ilvl="2">
      <w:start w:val="0"/>
      <w:numFmt w:val="bullet"/>
      <w:lvlText w:val="•"/>
      <w:lvlJc w:val="left"/>
      <w:pPr>
        <w:ind w:left="1496" w:hanging="272"/>
      </w:pPr>
      <w:rPr>
        <w:rFonts w:hint="default"/>
        <w:lang w:val="en-US" w:eastAsia="en-US" w:bidi="ar-SA"/>
      </w:rPr>
    </w:lvl>
    <w:lvl w:ilvl="3">
      <w:start w:val="0"/>
      <w:numFmt w:val="bullet"/>
      <w:lvlText w:val="•"/>
      <w:lvlJc w:val="left"/>
      <w:pPr>
        <w:ind w:left="1974" w:hanging="272"/>
      </w:pPr>
      <w:rPr>
        <w:rFonts w:hint="default"/>
        <w:lang w:val="en-US" w:eastAsia="en-US" w:bidi="ar-SA"/>
      </w:rPr>
    </w:lvl>
    <w:lvl w:ilvl="4">
      <w:start w:val="0"/>
      <w:numFmt w:val="bullet"/>
      <w:lvlText w:val="•"/>
      <w:lvlJc w:val="left"/>
      <w:pPr>
        <w:ind w:left="2452" w:hanging="272"/>
      </w:pPr>
      <w:rPr>
        <w:rFonts w:hint="default"/>
        <w:lang w:val="en-US" w:eastAsia="en-US" w:bidi="ar-SA"/>
      </w:rPr>
    </w:lvl>
    <w:lvl w:ilvl="5">
      <w:start w:val="0"/>
      <w:numFmt w:val="bullet"/>
      <w:lvlText w:val="•"/>
      <w:lvlJc w:val="left"/>
      <w:pPr>
        <w:ind w:left="2930" w:hanging="272"/>
      </w:pPr>
      <w:rPr>
        <w:rFonts w:hint="default"/>
        <w:lang w:val="en-US" w:eastAsia="en-US" w:bidi="ar-SA"/>
      </w:rPr>
    </w:lvl>
    <w:lvl w:ilvl="6">
      <w:start w:val="0"/>
      <w:numFmt w:val="bullet"/>
      <w:lvlText w:val="•"/>
      <w:lvlJc w:val="left"/>
      <w:pPr>
        <w:ind w:left="3408" w:hanging="272"/>
      </w:pPr>
      <w:rPr>
        <w:rFonts w:hint="default"/>
        <w:lang w:val="en-US" w:eastAsia="en-US" w:bidi="ar-SA"/>
      </w:rPr>
    </w:lvl>
    <w:lvl w:ilvl="7">
      <w:start w:val="0"/>
      <w:numFmt w:val="bullet"/>
      <w:lvlText w:val="•"/>
      <w:lvlJc w:val="left"/>
      <w:pPr>
        <w:ind w:left="3886" w:hanging="272"/>
      </w:pPr>
      <w:rPr>
        <w:rFonts w:hint="default"/>
        <w:lang w:val="en-US" w:eastAsia="en-US" w:bidi="ar-SA"/>
      </w:rPr>
    </w:lvl>
    <w:lvl w:ilvl="8">
      <w:start w:val="0"/>
      <w:numFmt w:val="bullet"/>
      <w:lvlText w:val="•"/>
      <w:lvlJc w:val="left"/>
      <w:pPr>
        <w:ind w:left="4364" w:hanging="272"/>
      </w:pPr>
      <w:rPr>
        <w:rFonts w:hint="default"/>
        <w:lang w:val="en-US" w:eastAsia="en-US" w:bidi="ar-SA"/>
      </w:rPr>
    </w:lvl>
  </w:abstractNum>
  <w:abstractNum w:abstractNumId="0">
    <w:multiLevelType w:val="hybridMultilevel"/>
    <w:lvl w:ilvl="0">
      <w:start w:val="0"/>
      <w:numFmt w:val="bullet"/>
      <w:lvlText w:val="•"/>
      <w:lvlJc w:val="left"/>
      <w:pPr>
        <w:ind w:left="440" w:hanging="182"/>
      </w:pPr>
      <w:rPr>
        <w:rFonts w:hint="default" w:ascii="Cambria" w:hAnsi="Cambria" w:eastAsia="Cambria" w:cs="Cambria"/>
        <w:b w:val="0"/>
        <w:bCs w:val="0"/>
        <w:i w:val="0"/>
        <w:iCs w:val="0"/>
        <w:spacing w:val="0"/>
        <w:w w:val="131"/>
        <w:sz w:val="14"/>
        <w:szCs w:val="14"/>
        <w:lang w:val="en-US" w:eastAsia="en-US" w:bidi="ar-SA"/>
      </w:rPr>
    </w:lvl>
    <w:lvl w:ilvl="1">
      <w:start w:val="1"/>
      <w:numFmt w:val="upperRoman"/>
      <w:lvlText w:val="%2."/>
      <w:lvlJc w:val="left"/>
      <w:pPr>
        <w:ind w:left="2167"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915" w:hanging="236"/>
      </w:pPr>
      <w:rPr>
        <w:rFonts w:hint="default"/>
        <w:lang w:val="en-US" w:eastAsia="en-US" w:bidi="ar-SA"/>
      </w:rPr>
    </w:lvl>
    <w:lvl w:ilvl="3">
      <w:start w:val="0"/>
      <w:numFmt w:val="bullet"/>
      <w:lvlText w:val="•"/>
      <w:lvlJc w:val="left"/>
      <w:pPr>
        <w:ind w:left="1671" w:hanging="236"/>
      </w:pPr>
      <w:rPr>
        <w:rFonts w:hint="default"/>
        <w:lang w:val="en-US" w:eastAsia="en-US" w:bidi="ar-SA"/>
      </w:rPr>
    </w:lvl>
    <w:lvl w:ilvl="4">
      <w:start w:val="0"/>
      <w:numFmt w:val="bullet"/>
      <w:lvlText w:val="•"/>
      <w:lvlJc w:val="left"/>
      <w:pPr>
        <w:ind w:left="1426" w:hanging="236"/>
      </w:pPr>
      <w:rPr>
        <w:rFonts w:hint="default"/>
        <w:lang w:val="en-US" w:eastAsia="en-US" w:bidi="ar-SA"/>
      </w:rPr>
    </w:lvl>
    <w:lvl w:ilvl="5">
      <w:start w:val="0"/>
      <w:numFmt w:val="bullet"/>
      <w:lvlText w:val="•"/>
      <w:lvlJc w:val="left"/>
      <w:pPr>
        <w:ind w:left="1182" w:hanging="236"/>
      </w:pPr>
      <w:rPr>
        <w:rFonts w:hint="default"/>
        <w:lang w:val="en-US" w:eastAsia="en-US" w:bidi="ar-SA"/>
      </w:rPr>
    </w:lvl>
    <w:lvl w:ilvl="6">
      <w:start w:val="0"/>
      <w:numFmt w:val="bullet"/>
      <w:lvlText w:val="•"/>
      <w:lvlJc w:val="left"/>
      <w:pPr>
        <w:ind w:left="937" w:hanging="236"/>
      </w:pPr>
      <w:rPr>
        <w:rFonts w:hint="default"/>
        <w:lang w:val="en-US" w:eastAsia="en-US" w:bidi="ar-SA"/>
      </w:rPr>
    </w:lvl>
    <w:lvl w:ilvl="7">
      <w:start w:val="0"/>
      <w:numFmt w:val="bullet"/>
      <w:lvlText w:val="•"/>
      <w:lvlJc w:val="left"/>
      <w:pPr>
        <w:ind w:left="693" w:hanging="236"/>
      </w:pPr>
      <w:rPr>
        <w:rFonts w:hint="default"/>
        <w:lang w:val="en-US" w:eastAsia="en-US" w:bidi="ar-SA"/>
      </w:rPr>
    </w:lvl>
    <w:lvl w:ilvl="8">
      <w:start w:val="0"/>
      <w:numFmt w:val="bullet"/>
      <w:lvlText w:val="•"/>
      <w:lvlJc w:val="left"/>
      <w:pPr>
        <w:ind w:left="448" w:hanging="236"/>
      </w:pPr>
      <w:rPr>
        <w:rFonts w:hint="default"/>
        <w:lang w:val="en-US" w:eastAsia="en-US" w:bidi="ar-SA"/>
      </w:rPr>
    </w:lvl>
  </w:abstractNum>
  <w:num w:numId="6">
    <w:abstractNumId w:val="5"/>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302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7" w:hanging="18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ajyot.kumar2025@vitstudent.ac.in" TargetMode="External"/><Relationship Id="rId6" Type="http://schemas.openxmlformats.org/officeDocument/2006/relationships/hyperlink" Target="mailto:shikhar.tandon2025@vitstudent.ac.in" TargetMode="External"/><Relationship Id="rId7" Type="http://schemas.openxmlformats.org/officeDocument/2006/relationships/hyperlink" Target="mailto:kshitij.priyankar2025@vitstudent.ac.in" TargetMode="External"/><Relationship Id="rId8" Type="http://schemas.openxmlformats.org/officeDocument/2006/relationships/hyperlink" Target="mailto:pkalyanaraman@vit.ac.in" TargetMode="Externa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2025-11-28T04:59:30Z</dcterms:created>
  <dcterms:modified xsi:type="dcterms:W3CDTF">2025-11-28T04:59:30Z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TeX</vt:lpwstr>
  </property>
  <property fmtid="{D5CDD505-2E9C-101B-9397-08002B2CF9AE}" pid="4" name="LastSaved">
    <vt:filetime>2025-11-28T00:00:00Z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