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List of KPIs</w:t>
      </w:r>
    </w:p>
    <w:tbl>
      <w:tblPr>
        <w:tblStyle w:val="8"/>
        <w:tblW w:w="9632" w:type="dxa"/>
        <w:tblInd w:w="-3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0"/>
        <w:gridCol w:w="1758"/>
        <w:gridCol w:w="2209"/>
        <w:gridCol w:w="4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4" w:hRule="atLeast"/>
        </w:trPr>
        <w:tc>
          <w:tcPr>
            <w:tcW w:w="1350" w:type="dxa"/>
          </w:tcPr>
          <w:p>
            <w:pPr>
              <w:spacing w:after="0" w:line="240" w:lineRule="auto"/>
              <w:rPr>
                <w:rFonts w:hint="default" w:ascii="Times New Roman" w:hAnsi="Times New Roman" w:cs="Times New Roman"/>
                <w:b/>
                <w:bCs/>
                <w:lang w:val="en-US"/>
              </w:rPr>
            </w:pPr>
            <w:r>
              <w:rPr>
                <w:rFonts w:hint="default" w:ascii="Times New Roman" w:hAnsi="Times New Roman" w:cs="Times New Roman"/>
                <w:b/>
                <w:bCs/>
                <w:lang w:val="en-US"/>
              </w:rPr>
              <w:t>KPI name in full</w:t>
            </w:r>
          </w:p>
        </w:tc>
        <w:tc>
          <w:tcPr>
            <w:tcW w:w="1758" w:type="dxa"/>
          </w:tcPr>
          <w:p>
            <w:pPr>
              <w:pStyle w:val="9"/>
              <w:rPr>
                <w:rFonts w:hint="default" w:ascii="Times New Roman" w:hAnsi="Times New Roman" w:cs="Times New Roman"/>
                <w:b/>
                <w:bCs/>
                <w:sz w:val="22"/>
                <w:szCs w:val="22"/>
              </w:rPr>
            </w:pPr>
            <w:r>
              <w:rPr>
                <w:rFonts w:hint="default" w:ascii="Times New Roman" w:hAnsi="Times New Roman" w:cs="Times New Roman"/>
                <w:b/>
                <w:bCs/>
                <w:sz w:val="22"/>
                <w:szCs w:val="22"/>
              </w:rPr>
              <w:t>Explanation</w:t>
            </w:r>
          </w:p>
        </w:tc>
        <w:tc>
          <w:tcPr>
            <w:tcW w:w="2209" w:type="dxa"/>
          </w:tcPr>
          <w:p>
            <w:pPr>
              <w:spacing w:after="0" w:line="240" w:lineRule="auto"/>
              <w:rPr>
                <w:rFonts w:hint="default" w:ascii="Times New Roman" w:hAnsi="Times New Roman" w:cs="Times New Roman"/>
                <w:b/>
                <w:bCs/>
                <w:lang w:val="en-US"/>
              </w:rPr>
            </w:pPr>
            <w:r>
              <w:rPr>
                <w:rFonts w:hint="default" w:ascii="Times New Roman" w:hAnsi="Times New Roman" w:cs="Times New Roman"/>
                <w:b/>
                <w:bCs/>
                <w:lang w:val="en-US"/>
              </w:rPr>
              <w:t>Variables needed</w:t>
            </w:r>
          </w:p>
        </w:tc>
        <w:tc>
          <w:tcPr>
            <w:tcW w:w="4315" w:type="dxa"/>
          </w:tcPr>
          <w:p>
            <w:pPr>
              <w:spacing w:after="0" w:line="240" w:lineRule="auto"/>
              <w:rPr>
                <w:rFonts w:hint="default" w:ascii="Times New Roman" w:hAnsi="Times New Roman" w:cs="Times New Roman"/>
                <w:b/>
                <w:bCs/>
                <w:lang w:val="en-US"/>
              </w:rPr>
            </w:pPr>
            <w:r>
              <w:rPr>
                <w:rFonts w:hint="default" w:ascii="Times New Roman" w:hAnsi="Times New Roman" w:cs="Times New Roman"/>
                <w:b/>
                <w:bCs/>
                <w:lang w:val="en-US"/>
              </w:rPr>
              <w:t>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3" w:hRule="atLeast"/>
        </w:trPr>
        <w:tc>
          <w:tcPr>
            <w:tcW w:w="1350" w:type="dxa"/>
          </w:tcPr>
          <w:p>
            <w:pPr>
              <w:shd w:val="clear" w:color="auto" w:fill="FFFFFF"/>
              <w:spacing w:before="240" w:after="240" w:line="240" w:lineRule="auto"/>
              <w:textAlignment w:val="baseline"/>
              <w:outlineLvl w:val="2"/>
              <w:rPr>
                <w:rFonts w:hint="default" w:ascii="Times New Roman" w:hAnsi="Times New Roman" w:cs="Times New Roman"/>
                <w:lang w:val="en-US"/>
              </w:rPr>
            </w:pPr>
            <w:r>
              <w:rPr>
                <w:rFonts w:hint="default" w:ascii="Times New Roman" w:hAnsi="Times New Roman" w:cs="Times New Roman"/>
                <w:lang w:val="en-US"/>
              </w:rPr>
              <w:t>Customer Satisfaction Score (CSAT)</w:t>
            </w:r>
          </w:p>
        </w:tc>
        <w:tc>
          <w:tcPr>
            <w:tcW w:w="1758"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to measure customers’ satisfaction with their recent purchase/support interaction/service</w:t>
            </w:r>
          </w:p>
        </w:tc>
        <w:tc>
          <w:tcPr>
            <w:tcW w:w="2209" w:type="dxa"/>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color w:val="000000"/>
                <w:sz w:val="32"/>
                <w:szCs w:val="32"/>
              </w:rPr>
              <w:t>Rating</w:t>
            </w:r>
          </w:p>
        </w:tc>
        <w:tc>
          <w:tcPr>
            <w:tcW w:w="4315"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"https://www.netomi.com/customer-service-kpi" </w:instrText>
            </w:r>
            <w:r>
              <w:rPr>
                <w:rFonts w:hint="default" w:ascii="Times New Roman" w:hAnsi="Times New Roman" w:cs="Times New Roman"/>
                <w:lang w:val="en-US"/>
              </w:rPr>
              <w:fldChar w:fldCharType="separate"/>
            </w:r>
            <w:r>
              <w:rPr>
                <w:rStyle w:val="7"/>
                <w:rFonts w:hint="default" w:ascii="Times New Roman" w:hAnsi="Times New Roman" w:cs="Times New Roman"/>
                <w:lang w:val="en-US"/>
              </w:rPr>
              <w:t>Click here</w:t>
            </w:r>
            <w:r>
              <w:rPr>
                <w:rFonts w:hint="default" w:ascii="Times New Roman" w:hAnsi="Times New Roman" w:cs="Times New Roman"/>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4" w:hRule="atLeast"/>
        </w:trPr>
        <w:tc>
          <w:tcPr>
            <w:tcW w:w="1350"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lang w:val="en-US"/>
              </w:rPr>
              <w:t>Product satisfaction</w:t>
            </w:r>
          </w:p>
        </w:tc>
        <w:tc>
          <w:tcPr>
            <w:tcW w:w="1758"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lang w:val="en-US"/>
              </w:rPr>
              <w:t>It measures customers’ satisfaction with a particular product</w:t>
            </w:r>
          </w:p>
        </w:tc>
        <w:tc>
          <w:tcPr>
            <w:tcW w:w="2209"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color w:val="000000"/>
                <w:sz w:val="32"/>
                <w:szCs w:val="32"/>
              </w:rPr>
              <w:t>Rating, Product id, Review Text</w:t>
            </w:r>
          </w:p>
        </w:tc>
        <w:tc>
          <w:tcPr>
            <w:tcW w:w="4315" w:type="dxa"/>
          </w:tcPr>
          <w:p>
            <w:pPr>
              <w:spacing w:after="0" w:line="240" w:lineRule="auto"/>
              <w:rPr>
                <w:rFonts w:hint="default" w:ascii="Times New Roman" w:hAnsi="Times New Roman" w:cs="Times New Roman"/>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4" w:hRule="atLeast"/>
        </w:trPr>
        <w:tc>
          <w:tcPr>
            <w:tcW w:w="1350"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lang w:val="en-US"/>
              </w:rPr>
              <w:t>Manufacturer satisfaction</w:t>
            </w:r>
          </w:p>
        </w:tc>
        <w:tc>
          <w:tcPr>
            <w:tcW w:w="1758"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lang w:val="en-US"/>
              </w:rPr>
              <w:t>It measures customers’ satisfaction with a particular manufacturer</w:t>
            </w:r>
          </w:p>
        </w:tc>
        <w:tc>
          <w:tcPr>
            <w:tcW w:w="2209" w:type="dxa"/>
            <w:vAlign w:val="top"/>
          </w:tcPr>
          <w:p>
            <w:pPr>
              <w:spacing w:after="0" w:line="240" w:lineRule="auto"/>
              <w:rPr>
                <w:rFonts w:hint="default" w:ascii="Times New Roman" w:hAnsi="Times New Roman" w:cs="Times New Roman" w:eastAsiaTheme="minorHAnsi"/>
                <w:color w:val="000000"/>
                <w:sz w:val="32"/>
                <w:szCs w:val="32"/>
                <w:lang w:val="en-US" w:eastAsia="en-US" w:bidi="ar-SA"/>
              </w:rPr>
            </w:pPr>
            <w:r>
              <w:rPr>
                <w:rFonts w:hint="default" w:ascii="Times New Roman" w:hAnsi="Times New Roman" w:cs="Times New Roman"/>
                <w:color w:val="000000"/>
                <w:sz w:val="32"/>
                <w:szCs w:val="32"/>
              </w:rPr>
              <w:t>Rating, Manufacturer ID</w:t>
            </w:r>
          </w:p>
        </w:tc>
        <w:tc>
          <w:tcPr>
            <w:tcW w:w="4315" w:type="dxa"/>
          </w:tcPr>
          <w:p>
            <w:pPr>
              <w:spacing w:after="0" w:line="240" w:lineRule="auto"/>
              <w:rPr>
                <w:rFonts w:hint="default" w:ascii="Times New Roman" w:hAnsi="Times New Roman" w:cs="Times New Roman"/>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3" w:hRule="atLeast"/>
        </w:trPr>
        <w:tc>
          <w:tcPr>
            <w:tcW w:w="1350"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lang w:val="en-US"/>
              </w:rPr>
              <w:t>Net Promoter Score (NPS)</w:t>
            </w:r>
          </w:p>
        </w:tc>
        <w:tc>
          <w:tcPr>
            <w:tcW w:w="1758"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lang w:val="en-US"/>
              </w:rPr>
              <w:t>It measures how strong the relationship between the customer and your company is</w:t>
            </w:r>
          </w:p>
        </w:tc>
        <w:tc>
          <w:tcPr>
            <w:tcW w:w="2209"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color w:val="000000"/>
                <w:sz w:val="32"/>
                <w:szCs w:val="32"/>
              </w:rPr>
              <w:t>Rating</w:t>
            </w:r>
          </w:p>
        </w:tc>
        <w:tc>
          <w:tcPr>
            <w:tcW w:w="4315"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"https://www.getfeedback.com/resources/csat/how-to-measure-customer-satisfaction-kpis/" </w:instrText>
            </w:r>
            <w:r>
              <w:rPr>
                <w:rFonts w:hint="default" w:ascii="Times New Roman" w:hAnsi="Times New Roman" w:cs="Times New Roman"/>
                <w:lang w:val="en-US"/>
              </w:rPr>
              <w:fldChar w:fldCharType="separate"/>
            </w:r>
            <w:r>
              <w:rPr>
                <w:rStyle w:val="7"/>
                <w:rFonts w:hint="default" w:ascii="Times New Roman" w:hAnsi="Times New Roman" w:cs="Times New Roman"/>
                <w:lang w:val="en-US"/>
              </w:rPr>
              <w:t>Click here</w:t>
            </w:r>
            <w:r>
              <w:rPr>
                <w:rFonts w:hint="default" w:ascii="Times New Roman" w:hAnsi="Times New Roman" w:cs="Times New Roman"/>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3" w:hRule="atLeast"/>
        </w:trPr>
        <w:tc>
          <w:tcPr>
            <w:tcW w:w="1350"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lang w:val="en-US"/>
              </w:rPr>
              <w:t>Genuine Customer</w:t>
            </w:r>
          </w:p>
        </w:tc>
        <w:tc>
          <w:tcPr>
            <w:tcW w:w="1758"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lang w:val="en-US"/>
              </w:rPr>
              <w:t>It measures how genuine the reviewers’ reviews are and how helpful the review was</w:t>
            </w:r>
          </w:p>
        </w:tc>
        <w:tc>
          <w:tcPr>
            <w:tcW w:w="2209" w:type="dxa"/>
            <w:vAlign w:val="top"/>
          </w:tcPr>
          <w:p>
            <w:pPr>
              <w:spacing w:after="0" w:line="240" w:lineRule="auto"/>
              <w:rPr>
                <w:rFonts w:hint="default" w:ascii="Times New Roman" w:hAnsi="Times New Roman" w:cs="Times New Roman"/>
                <w:color w:val="000000"/>
                <w:sz w:val="32"/>
                <w:szCs w:val="32"/>
              </w:rPr>
            </w:pPr>
            <w:r>
              <w:rPr>
                <w:rFonts w:hint="default" w:ascii="Times New Roman" w:hAnsi="Times New Roman" w:cs="Times New Roman"/>
                <w:color w:val="000000"/>
                <w:sz w:val="32"/>
                <w:szCs w:val="32"/>
              </w:rPr>
              <w:t>Reviewer,</w:t>
            </w:r>
          </w:p>
          <w:p>
            <w:pPr>
              <w:spacing w:after="0" w:line="240" w:lineRule="auto"/>
              <w:rPr>
                <w:rFonts w:hint="default" w:ascii="Times New Roman" w:hAnsi="Times New Roman" w:cs="Times New Roman" w:eastAsiaTheme="minorHAnsi"/>
                <w:color w:val="000000"/>
                <w:sz w:val="32"/>
                <w:szCs w:val="32"/>
                <w:lang w:val="en-US" w:eastAsia="en-US" w:bidi="ar-SA"/>
              </w:rPr>
            </w:pPr>
            <w:r>
              <w:rPr>
                <w:rFonts w:hint="default" w:ascii="Times New Roman" w:hAnsi="Times New Roman" w:cs="Times New Roman"/>
                <w:color w:val="000000"/>
                <w:sz w:val="32"/>
                <w:szCs w:val="32"/>
              </w:rPr>
              <w:t>Number of Times Found Helpful, Recommended Review</w:t>
            </w:r>
          </w:p>
        </w:tc>
        <w:tc>
          <w:tcPr>
            <w:tcW w:w="4315" w:type="dxa"/>
            <w:vAlign w:val="top"/>
          </w:tcPr>
          <w:p>
            <w:pPr>
              <w:spacing w:after="0" w:line="240" w:lineRule="auto"/>
              <w:rPr>
                <w:rFonts w:hint="default" w:ascii="Times New Roman" w:hAnsi="Times New Roman" w:cs="Times New Roman" w:eastAsiaTheme="minorHAnsi"/>
                <w:sz w:val="2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3" w:hRule="atLeast"/>
        </w:trPr>
        <w:tc>
          <w:tcPr>
            <w:tcW w:w="1350"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lang w:val="en-US"/>
              </w:rPr>
              <w:t>Overall Satisfaction</w:t>
            </w:r>
          </w:p>
        </w:tc>
        <w:tc>
          <w:tcPr>
            <w:tcW w:w="1758"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lang w:val="en-US"/>
              </w:rPr>
              <w:t>It measures customers’ overall satisfaction with the products and services</w:t>
            </w:r>
          </w:p>
        </w:tc>
        <w:tc>
          <w:tcPr>
            <w:tcW w:w="2209"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color w:val="000000"/>
                <w:sz w:val="32"/>
                <w:szCs w:val="32"/>
              </w:rPr>
              <w:t>Rating</w:t>
            </w:r>
          </w:p>
        </w:tc>
        <w:tc>
          <w:tcPr>
            <w:tcW w:w="4315"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"https://www.getfeedback.com/resources/csat/how-to-measure-customer-satisfaction-kpis/" </w:instrText>
            </w:r>
            <w:r>
              <w:rPr>
                <w:rFonts w:hint="default" w:ascii="Times New Roman" w:hAnsi="Times New Roman" w:cs="Times New Roman"/>
                <w:lang w:val="en-US"/>
              </w:rPr>
              <w:fldChar w:fldCharType="separate"/>
            </w:r>
            <w:r>
              <w:rPr>
                <w:rStyle w:val="7"/>
                <w:rFonts w:hint="default" w:ascii="Times New Roman" w:hAnsi="Times New Roman" w:cs="Times New Roman"/>
                <w:lang w:val="en-US"/>
              </w:rPr>
              <w:t>Click here</w:t>
            </w:r>
            <w:r>
              <w:rPr>
                <w:rFonts w:hint="default" w:ascii="Times New Roman" w:hAnsi="Times New Roman" w:cs="Times New Roman"/>
                <w:lang w:val="en-US"/>
              </w:rPr>
              <w:fldChar w:fldCharType="end"/>
            </w:r>
          </w:p>
        </w:tc>
      </w:tr>
    </w:tbl>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b/>
          <w:bCs/>
          <w:sz w:val="24"/>
          <w:szCs w:val="24"/>
          <w:u w:val="single"/>
          <w:lang w:val="en-US"/>
        </w:rPr>
      </w:pPr>
      <w:bookmarkStart w:id="0" w:name="_GoBack"/>
      <w:bookmarkEnd w:id="0"/>
    </w:p>
    <w:p>
      <w:pP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Customer Satisfaction Score (CSAT):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CSAT is a customer loyalty metric used by companies to check how satisfied the customer is with the whole experience. We can ask the customer to rate his experience at the end of the purchase. </w:t>
      </w:r>
    </w:p>
    <w:p>
      <w:pP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Product satisfaction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KPI is used to measures customers’ satisfaction with a particular product. Here we will use the variables rating, product id, review text. Using these variables, we can find out customers views about a particular product let it be positive or negative.</w:t>
      </w:r>
    </w:p>
    <w:p>
      <w:pP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Manufacturer satisfaction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KPI is used to measures customers’ satisfaction with a particular manufacturer. Here we will use the variables rating, manufacturer id. Using these variables, we can find out customers views about a particular manufacturer let it be positive or negative.</w:t>
      </w:r>
    </w:p>
    <w:p>
      <w:pP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Net Promoter Score (NPS):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NPS is also a loyalty metric used to measure the number of satisfied customers and how strongly customers feel about the company in a positive or negative way. It also tells if your customers might become churn ( turn to a competitor if the right offer comes along ).</w:t>
      </w:r>
    </w:p>
    <w:p>
      <w:pP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Genuine Customer:</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This KPI helps figure out genuine customers whose views are genuine and are valued. We can figure this out using variables </w:t>
      </w:r>
      <w:r>
        <w:rPr>
          <w:rFonts w:hint="default" w:ascii="Times New Roman" w:hAnsi="Times New Roman" w:cs="Times New Roman"/>
          <w:color w:val="000000"/>
          <w:sz w:val="24"/>
          <w:szCs w:val="24"/>
        </w:rPr>
        <w:t>Reviewer, Number of Times Found Helpful, Recommended Review.</w:t>
      </w:r>
    </w:p>
    <w:p>
      <w:pP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Overall Satisfaction: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Overall satisfaction is gives us a strong voice of the customer to measure and analyze how customers feel about your business. It is combination of all scores such as NPS, CSAT</w:t>
      </w:r>
    </w:p>
    <w:p>
      <w:pPr>
        <w:jc w:val="center"/>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References</w:t>
      </w:r>
    </w:p>
    <w:p>
      <w:pPr>
        <w:pStyle w:val="12"/>
        <w:numPr>
          <w:ilvl w:val="0"/>
          <w:numId w:val="1"/>
        </w:numPr>
        <w:spacing w:line="480" w:lineRule="auto"/>
        <w:rPr>
          <w:rFonts w:hint="default" w:ascii="Times New Roman" w:hAnsi="Times New Roman" w:cs="Times New Roman"/>
          <w:lang w:val="en-US"/>
        </w:rPr>
      </w:pPr>
      <w:r>
        <w:rPr>
          <w:rFonts w:hint="default" w:ascii="Times New Roman" w:hAnsi="Times New Roman" w:cs="Times New Roman"/>
          <w:lang w:val="en-US"/>
        </w:rPr>
        <w:t xml:space="preserve">Customer Satisfaction Score (CSAT) </w:t>
      </w:r>
      <w:r>
        <w:rPr>
          <w:rFonts w:hint="default" w:ascii="Times New Roman" w:hAnsi="Times New Roman" w:cs="Times New Roman"/>
        </w:rPr>
        <w:fldChar w:fldCharType="begin"/>
      </w:r>
      <w:r>
        <w:rPr>
          <w:rFonts w:hint="default" w:ascii="Times New Roman" w:hAnsi="Times New Roman" w:cs="Times New Roman"/>
        </w:rPr>
        <w:instrText xml:space="preserve"> HYPERLINK "https://www.netomi.com/customer-service-kpi" </w:instrText>
      </w:r>
      <w:r>
        <w:rPr>
          <w:rFonts w:hint="default" w:ascii="Times New Roman" w:hAnsi="Times New Roman" w:cs="Times New Roman"/>
        </w:rPr>
        <w:fldChar w:fldCharType="separate"/>
      </w:r>
      <w:r>
        <w:rPr>
          <w:rStyle w:val="7"/>
          <w:rFonts w:hint="default" w:ascii="Times New Roman" w:hAnsi="Times New Roman" w:cs="Times New Roman"/>
          <w:lang w:val="en-US"/>
        </w:rPr>
        <w:t>click here</w:t>
      </w:r>
      <w:r>
        <w:rPr>
          <w:rStyle w:val="7"/>
          <w:rFonts w:hint="default" w:ascii="Times New Roman" w:hAnsi="Times New Roman" w:cs="Times New Roman"/>
          <w:lang w:val="en-US"/>
        </w:rPr>
        <w:fldChar w:fldCharType="end"/>
      </w:r>
    </w:p>
    <w:p>
      <w:pPr>
        <w:pStyle w:val="12"/>
        <w:numPr>
          <w:ilvl w:val="0"/>
          <w:numId w:val="1"/>
        </w:numPr>
        <w:spacing w:line="480" w:lineRule="auto"/>
        <w:rPr>
          <w:rFonts w:hint="default" w:ascii="Times New Roman" w:hAnsi="Times New Roman" w:cs="Times New Roman"/>
          <w:lang w:val="en-US"/>
        </w:rPr>
      </w:pPr>
      <w:r>
        <w:rPr>
          <w:rFonts w:hint="default" w:ascii="Times New Roman" w:hAnsi="Times New Roman" w:cs="Times New Roman"/>
          <w:lang w:val="en-US"/>
        </w:rPr>
        <w:t xml:space="preserve">Net Promoter Score (NPS) </w:t>
      </w:r>
      <w:r>
        <w:rPr>
          <w:rFonts w:hint="default" w:ascii="Times New Roman" w:hAnsi="Times New Roman" w:cs="Times New Roman"/>
        </w:rPr>
        <w:fldChar w:fldCharType="begin"/>
      </w:r>
      <w:r>
        <w:rPr>
          <w:rFonts w:hint="default" w:ascii="Times New Roman" w:hAnsi="Times New Roman" w:cs="Times New Roman"/>
        </w:rPr>
        <w:instrText xml:space="preserve"> HYPERLINK "https://www.getfeedback.com/resources/csat/how-to-measure-customer-satisfaction-kpis/" </w:instrText>
      </w:r>
      <w:r>
        <w:rPr>
          <w:rFonts w:hint="default" w:ascii="Times New Roman" w:hAnsi="Times New Roman" w:cs="Times New Roman"/>
        </w:rPr>
        <w:fldChar w:fldCharType="separate"/>
      </w:r>
      <w:r>
        <w:rPr>
          <w:rStyle w:val="7"/>
          <w:rFonts w:hint="default" w:ascii="Times New Roman" w:hAnsi="Times New Roman" w:cs="Times New Roman"/>
          <w:lang w:val="en-US"/>
        </w:rPr>
        <w:t>click here</w:t>
      </w:r>
      <w:r>
        <w:rPr>
          <w:rStyle w:val="7"/>
          <w:rFonts w:hint="default" w:ascii="Times New Roman" w:hAnsi="Times New Roman" w:cs="Times New Roman"/>
          <w:lang w:val="en-US"/>
        </w:rPr>
        <w:fldChar w:fldCharType="end"/>
      </w:r>
    </w:p>
    <w:p>
      <w:pPr>
        <w:pStyle w:val="12"/>
        <w:numPr>
          <w:ilvl w:val="0"/>
          <w:numId w:val="1"/>
        </w:numPr>
        <w:spacing w:line="480" w:lineRule="auto"/>
        <w:rPr>
          <w:rFonts w:hint="default" w:ascii="Times New Roman" w:hAnsi="Times New Roman" w:cs="Times New Roman"/>
          <w:lang w:val="en-US"/>
        </w:rPr>
      </w:pPr>
      <w:r>
        <w:rPr>
          <w:rFonts w:hint="default" w:ascii="Times New Roman" w:hAnsi="Times New Roman" w:cs="Times New Roman"/>
          <w:lang w:val="en-US"/>
        </w:rPr>
        <w:t xml:space="preserve">Overall Satisfaction </w:t>
      </w:r>
      <w:r>
        <w:rPr>
          <w:rFonts w:hint="default" w:ascii="Times New Roman" w:hAnsi="Times New Roman" w:cs="Times New Roman"/>
        </w:rPr>
        <w:fldChar w:fldCharType="begin"/>
      </w:r>
      <w:r>
        <w:rPr>
          <w:rFonts w:hint="default" w:ascii="Times New Roman" w:hAnsi="Times New Roman" w:cs="Times New Roman"/>
        </w:rPr>
        <w:instrText xml:space="preserve"> HYPERLINK "https://www.getfeedback.com/resources/csat/how-to-measure-customer-satisfaction-kpis/" </w:instrText>
      </w:r>
      <w:r>
        <w:rPr>
          <w:rFonts w:hint="default" w:ascii="Times New Roman" w:hAnsi="Times New Roman" w:cs="Times New Roman"/>
        </w:rPr>
        <w:fldChar w:fldCharType="separate"/>
      </w:r>
      <w:r>
        <w:rPr>
          <w:rStyle w:val="7"/>
          <w:rFonts w:hint="default" w:ascii="Times New Roman" w:hAnsi="Times New Roman" w:cs="Times New Roman"/>
          <w:lang w:val="en-US"/>
        </w:rPr>
        <w:t>click here</w:t>
      </w:r>
      <w:r>
        <w:rPr>
          <w:rStyle w:val="7"/>
          <w:rFonts w:hint="default" w:ascii="Times New Roman" w:hAnsi="Times New Roman" w:cs="Times New Roman"/>
          <w:lang w:val="en-US"/>
        </w:rPr>
        <w:fldChar w:fldCharType="end"/>
      </w:r>
    </w:p>
    <w:p>
      <w:pPr>
        <w:wordWrap w:val="0"/>
        <w:jc w:val="right"/>
        <w:rPr>
          <w:rFonts w:hint="default"/>
          <w:b/>
          <w:bCs/>
          <w:sz w:val="24"/>
          <w:szCs w:val="24"/>
          <w:lang w:val="en-US"/>
        </w:rPr>
      </w:pPr>
      <w:r>
        <w:rPr>
          <w:b/>
          <w:bCs/>
          <w:sz w:val="24"/>
          <w:szCs w:val="24"/>
          <w:lang w:val="en-US"/>
        </w:rPr>
        <w:t xml:space="preserve">NAME: </w:t>
      </w:r>
      <w:r>
        <w:rPr>
          <w:rFonts w:hint="default"/>
          <w:sz w:val="24"/>
          <w:szCs w:val="24"/>
          <w:lang w:val="en-US"/>
        </w:rPr>
        <w:t>N D SURYA PRAKASH</w:t>
      </w:r>
    </w:p>
    <w:p>
      <w:pPr>
        <w:jc w:val="right"/>
        <w:rPr>
          <w:b/>
          <w:bCs/>
          <w:sz w:val="24"/>
          <w:szCs w:val="24"/>
          <w:lang w:val="en-US"/>
        </w:rPr>
      </w:pPr>
      <w:r>
        <w:rPr>
          <w:b/>
          <w:bCs/>
          <w:sz w:val="24"/>
          <w:szCs w:val="24"/>
          <w:lang w:val="en-US"/>
        </w:rPr>
        <w:t xml:space="preserve">COLLEGE: </w:t>
      </w:r>
      <w:r>
        <w:rPr>
          <w:sz w:val="24"/>
          <w:szCs w:val="24"/>
          <w:lang w:val="en-US"/>
        </w:rPr>
        <w:t>GITAM UNIVERSITY</w:t>
      </w:r>
    </w:p>
    <w:p>
      <w:pPr>
        <w:jc w:val="right"/>
        <w:rPr>
          <w:rFonts w:hint="default"/>
          <w:b/>
          <w:bCs/>
          <w:sz w:val="24"/>
          <w:szCs w:val="24"/>
          <w:lang w:val="en-US"/>
        </w:rPr>
      </w:pPr>
      <w:r>
        <w:rPr>
          <w:b/>
          <w:bCs/>
          <w:sz w:val="24"/>
          <w:szCs w:val="24"/>
          <w:lang w:val="en-US"/>
        </w:rPr>
        <w:t>COLLEGE ID:</w:t>
      </w:r>
      <w:r>
        <w:rPr>
          <w:rFonts w:hint="default"/>
          <w:b/>
          <w:bCs/>
          <w:sz w:val="24"/>
          <w:szCs w:val="24"/>
          <w:lang w:val="en-US"/>
        </w:rPr>
        <w:t xml:space="preserve"> </w:t>
      </w:r>
      <w:r>
        <w:rPr>
          <w:sz w:val="24"/>
          <w:szCs w:val="24"/>
          <w:lang w:val="en-US"/>
        </w:rPr>
        <w:t>1219103120</w:t>
      </w:r>
      <w:r>
        <w:rPr>
          <w:rFonts w:hint="default"/>
          <w:sz w:val="24"/>
          <w:szCs w:val="24"/>
          <w:lang w:val="en-US"/>
        </w:rPr>
        <w:t>48</w:t>
      </w:r>
    </w:p>
    <w:p>
      <w:pPr>
        <w:jc w:val="right"/>
        <w:rPr>
          <w:rFonts w:hint="default"/>
          <w:b/>
          <w:bCs/>
          <w:sz w:val="24"/>
          <w:szCs w:val="24"/>
          <w:lang w:val="en-US"/>
        </w:rPr>
      </w:pPr>
      <w:r>
        <w:rPr>
          <w:b/>
          <w:bCs/>
          <w:sz w:val="24"/>
          <w:szCs w:val="24"/>
          <w:lang w:val="en-US"/>
        </w:rPr>
        <w:t xml:space="preserve">MOBILE: </w:t>
      </w:r>
      <w:r>
        <w:rPr>
          <w:rFonts w:hint="default"/>
          <w:sz w:val="24"/>
          <w:szCs w:val="24"/>
          <w:lang w:val="en-US"/>
        </w:rPr>
        <w:t>7659827607</w:t>
      </w:r>
    </w:p>
    <w:p>
      <w:pPr>
        <w:jc w:val="right"/>
        <w:rPr>
          <w:b/>
          <w:bCs/>
          <w:sz w:val="24"/>
          <w:szCs w:val="24"/>
          <w:lang w:val="en-US"/>
        </w:rPr>
      </w:pPr>
      <w:r>
        <w:rPr>
          <w:b/>
          <w:bCs/>
          <w:sz w:val="24"/>
          <w:szCs w:val="24"/>
          <w:lang w:val="en-US"/>
        </w:rPr>
        <w:t xml:space="preserve">COLLEGE MAIL: </w:t>
      </w:r>
      <w:r>
        <w:rPr>
          <w:sz w:val="24"/>
          <w:szCs w:val="24"/>
          <w:lang w:val="en-US"/>
        </w:rPr>
        <w:fldChar w:fldCharType="begin"/>
      </w:r>
      <w:r>
        <w:rPr>
          <w:sz w:val="24"/>
          <w:szCs w:val="24"/>
          <w:lang w:val="en-US"/>
        </w:rPr>
        <w:instrText xml:space="preserve"> HYPERLINK "mailto:121910312048@gitam.in" </w:instrText>
      </w:r>
      <w:r>
        <w:rPr>
          <w:sz w:val="24"/>
          <w:szCs w:val="24"/>
          <w:lang w:val="en-US"/>
        </w:rPr>
        <w:fldChar w:fldCharType="separate"/>
      </w:r>
      <w:r>
        <w:rPr>
          <w:rStyle w:val="7"/>
          <w:sz w:val="24"/>
          <w:szCs w:val="24"/>
          <w:lang w:val="en-US"/>
        </w:rPr>
        <w:t>1219103120</w:t>
      </w:r>
      <w:r>
        <w:rPr>
          <w:rStyle w:val="7"/>
          <w:rFonts w:hint="default"/>
          <w:sz w:val="24"/>
          <w:szCs w:val="24"/>
          <w:lang w:val="en-US"/>
        </w:rPr>
        <w:t>48</w:t>
      </w:r>
      <w:r>
        <w:rPr>
          <w:rStyle w:val="7"/>
          <w:sz w:val="24"/>
          <w:szCs w:val="24"/>
          <w:lang w:val="en-US"/>
        </w:rPr>
        <w:t>@gitam.in</w:t>
      </w:r>
      <w:r>
        <w:rPr>
          <w:sz w:val="24"/>
          <w:szCs w:val="24"/>
          <w:lang w:val="en-US"/>
        </w:rPr>
        <w:fldChar w:fldCharType="end"/>
      </w:r>
    </w:p>
    <w:p>
      <w:pPr>
        <w:jc w:val="right"/>
        <w:rPr>
          <w:rFonts w:hint="default"/>
          <w:sz w:val="24"/>
          <w:szCs w:val="24"/>
          <w:lang w:val="en-US"/>
        </w:rPr>
      </w:pPr>
      <w:r>
        <w:rPr>
          <w:b/>
          <w:bCs/>
          <w:sz w:val="24"/>
          <w:szCs w:val="24"/>
          <w:lang w:val="en-US"/>
        </w:rPr>
        <w:t>PERSONAL MAIL:</w:t>
      </w:r>
      <w:r>
        <w:rPr>
          <w:sz w:val="24"/>
          <w:szCs w:val="24"/>
          <w:lang w:val="en-US"/>
        </w:rPr>
        <w:t xml:space="preserve"> </w:t>
      </w:r>
      <w:r>
        <w:rPr>
          <w:sz w:val="24"/>
          <w:szCs w:val="24"/>
          <w:lang w:val="en-US"/>
        </w:rPr>
        <w:fldChar w:fldCharType="begin"/>
      </w:r>
      <w:r>
        <w:rPr>
          <w:sz w:val="24"/>
          <w:szCs w:val="24"/>
          <w:lang w:val="en-US"/>
        </w:rPr>
        <w:instrText xml:space="preserve"> HYPERLINK "mailto:prakashnagamani01@gmail.com" </w:instrText>
      </w:r>
      <w:r>
        <w:rPr>
          <w:sz w:val="24"/>
          <w:szCs w:val="24"/>
          <w:lang w:val="en-US"/>
        </w:rPr>
        <w:fldChar w:fldCharType="separate"/>
      </w:r>
      <w:r>
        <w:rPr>
          <w:rStyle w:val="7"/>
          <w:sz w:val="24"/>
          <w:szCs w:val="24"/>
          <w:lang w:val="en-US"/>
        </w:rPr>
        <w:t>prakashnagamani01@gmail.com</w:t>
      </w:r>
      <w:r>
        <w:rPr>
          <w:sz w:val="24"/>
          <w:szCs w:val="24"/>
          <w:lang w:val="en-US"/>
        </w:rPr>
        <w:fldChar w:fldCharType="end"/>
      </w:r>
    </w:p>
    <w:p>
      <w:pPr>
        <w:jc w:val="right"/>
        <w:rPr>
          <w:rFonts w:hint="default" w:ascii="Times New Roman" w:hAnsi="Times New Roman" w:cs="Times New Roman"/>
          <w:b/>
          <w:bCs/>
          <w:sz w:val="24"/>
          <w:szCs w:val="24"/>
          <w:lang w:val="en-US"/>
        </w:rPr>
      </w:pPr>
    </w:p>
    <w:sectPr>
      <w:footerReference r:id="rId5" w:type="default"/>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CD39B8"/>
    <w:multiLevelType w:val="multilevel"/>
    <w:tmpl w:val="1BCD39B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FA"/>
    <w:rsid w:val="0005172F"/>
    <w:rsid w:val="000B2429"/>
    <w:rsid w:val="00100535"/>
    <w:rsid w:val="001612DD"/>
    <w:rsid w:val="00290B5E"/>
    <w:rsid w:val="002D3AD6"/>
    <w:rsid w:val="002E49D5"/>
    <w:rsid w:val="002E4B5B"/>
    <w:rsid w:val="004E7B32"/>
    <w:rsid w:val="00656906"/>
    <w:rsid w:val="006D3C57"/>
    <w:rsid w:val="0072219C"/>
    <w:rsid w:val="007D74FA"/>
    <w:rsid w:val="008E7184"/>
    <w:rsid w:val="008E7244"/>
    <w:rsid w:val="009734E0"/>
    <w:rsid w:val="009F0772"/>
    <w:rsid w:val="00B25825"/>
    <w:rsid w:val="00B312BD"/>
    <w:rsid w:val="00C84BFE"/>
    <w:rsid w:val="00CE77AC"/>
    <w:rsid w:val="00DE068F"/>
    <w:rsid w:val="00F205BB"/>
    <w:rsid w:val="00F34532"/>
    <w:rsid w:val="03B84B59"/>
    <w:rsid w:val="15EA0B96"/>
    <w:rsid w:val="241272EA"/>
    <w:rsid w:val="50E639F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basedOn w:val="1"/>
    <w:next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semiHidden/>
    <w:unhideWhenUsed/>
    <w:qFormat/>
    <w:uiPriority w:val="99"/>
    <w:pPr>
      <w:tabs>
        <w:tab w:val="center" w:pos="4153"/>
        <w:tab w:val="right" w:pos="8306"/>
      </w:tabs>
      <w:snapToGrid w:val="0"/>
      <w:jc w:val="left"/>
    </w:pPr>
    <w:rPr>
      <w:sz w:val="18"/>
      <w:szCs w:val="18"/>
    </w:rPr>
  </w:style>
  <w:style w:type="paragraph" w:styleId="6">
    <w:name w:val="header"/>
    <w:basedOn w:val="1"/>
    <w:semiHidden/>
    <w:unhideWhenUsed/>
    <w:uiPriority w:val="99"/>
    <w:pPr>
      <w:tabs>
        <w:tab w:val="center" w:pos="4153"/>
        <w:tab w:val="right" w:pos="8306"/>
      </w:tabs>
      <w:snapToGrid w:val="0"/>
    </w:pPr>
    <w:rPr>
      <w:sz w:val="18"/>
      <w:szCs w:val="18"/>
    </w:rPr>
  </w:style>
  <w:style w:type="character" w:styleId="7">
    <w:name w:val="Hyperlink"/>
    <w:basedOn w:val="3"/>
    <w:unhideWhenUsed/>
    <w:qFormat/>
    <w:uiPriority w:val="99"/>
    <w:rPr>
      <w:color w:val="0563C1" w:themeColor="hyperlink"/>
      <w:u w:val="single"/>
      <w14:textFill>
        <w14:solidFill>
          <w14:schemeClr w14:val="hlink"/>
        </w14:solidFill>
      </w14:textFill>
    </w:rPr>
  </w:style>
  <w:style w:type="table" w:styleId="8">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IN" w:eastAsia="en-US" w:bidi="ar-SA"/>
    </w:rPr>
  </w:style>
  <w:style w:type="character" w:customStyle="1" w:styleId="10">
    <w:name w:val="Heading 3 Char"/>
    <w:basedOn w:val="3"/>
    <w:link w:val="2"/>
    <w:qFormat/>
    <w:uiPriority w:val="9"/>
    <w:rPr>
      <w:rFonts w:ascii="Times New Roman" w:hAnsi="Times New Roman" w:eastAsia="Times New Roman" w:cs="Times New Roman"/>
      <w:b/>
      <w:bCs/>
      <w:sz w:val="27"/>
      <w:szCs w:val="27"/>
      <w:lang w:eastAsia="en-IN"/>
    </w:rPr>
  </w:style>
  <w:style w:type="character" w:customStyle="1" w:styleId="11">
    <w:name w:val="Unresolved Mention"/>
    <w:basedOn w:val="3"/>
    <w:semiHidden/>
    <w:unhideWhenUsed/>
    <w:qFormat/>
    <w:uiPriority w:val="99"/>
    <w:rPr>
      <w:color w:val="605E5C"/>
      <w:shd w:val="clear" w:color="auto" w:fill="E1DFDD"/>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436</Words>
  <Characters>2488</Characters>
  <Lines>20</Lines>
  <Paragraphs>5</Paragraphs>
  <TotalTime>0</TotalTime>
  <ScaleCrop>false</ScaleCrop>
  <LinksUpToDate>false</LinksUpToDate>
  <CharactersWithSpaces>2919</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2022-03-25T06:28:00Z</dcterms:created>
  <dc:creator>chadaram vivek</dc:creator>
  <cp:lastModifiedBy>praka</cp:lastModifiedBy>
  <dcterms:modified xsi:type="dcterms:W3CDTF">2022-03-26T05:30:56Z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ECD830403213499996D78E6B1976847E</vt:lpwstr>
  </property>
</Properties>
</file>