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6182" w14:textId="77777777" w:rsidR="005E12A0" w:rsidRPr="005E12A0" w:rsidRDefault="005E12A0" w:rsidP="005E12A0">
      <w:pPr>
        <w:rPr>
          <w:b/>
          <w:bCs/>
        </w:rPr>
      </w:pPr>
      <w:r w:rsidRPr="005E12A0">
        <w:rPr>
          <w:b/>
          <w:bCs/>
        </w:rPr>
        <w:t>SUBLIST3R TOOL – COMPREHENSIVE TECHNICAL DOCUMENTATION</w:t>
      </w:r>
    </w:p>
    <w:p w14:paraId="5A939DC1" w14:textId="77777777" w:rsidR="005E12A0" w:rsidRPr="005E12A0" w:rsidRDefault="005E12A0" w:rsidP="005E12A0">
      <w:pPr>
        <w:rPr>
          <w:b/>
          <w:bCs/>
        </w:rPr>
      </w:pPr>
      <w:r w:rsidRPr="005E12A0">
        <w:rPr>
          <w:b/>
          <w:bCs/>
          <w:i/>
          <w:iCs/>
        </w:rPr>
        <w:t>An OSINT-Based Subdomain Enumeration Tool for Ethical Hacking &amp; Penetration Testing</w:t>
      </w:r>
    </w:p>
    <w:p w14:paraId="6C17D3AC" w14:textId="5C71339B" w:rsidR="005E12A0" w:rsidRPr="005E12A0" w:rsidRDefault="005E12A0" w:rsidP="005E12A0">
      <w:r w:rsidRPr="005E12A0">
        <w:rPr>
          <w:noProof/>
        </w:rPr>
        <w:drawing>
          <wp:inline distT="0" distB="0" distL="0" distR="0" wp14:anchorId="7FA2C0BB" wp14:editId="4AC75769">
            <wp:extent cx="5731510" cy="6328410"/>
            <wp:effectExtent l="0" t="0" r="2540" b="0"/>
            <wp:docPr id="1885861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328410"/>
                    </a:xfrm>
                    <a:prstGeom prst="rect">
                      <a:avLst/>
                    </a:prstGeom>
                    <a:noFill/>
                    <a:ln>
                      <a:noFill/>
                    </a:ln>
                  </pic:spPr>
                </pic:pic>
              </a:graphicData>
            </a:graphic>
          </wp:inline>
        </w:drawing>
      </w:r>
    </w:p>
    <w:p w14:paraId="6920502A" w14:textId="187B6BF5" w:rsidR="005E12A0" w:rsidRPr="005E12A0" w:rsidRDefault="005E12A0" w:rsidP="005E12A0">
      <w:r w:rsidRPr="005E12A0">
        <w:rPr>
          <w:noProof/>
        </w:rPr>
        <w:lastRenderedPageBreak/>
        <w:drawing>
          <wp:inline distT="0" distB="0" distL="0" distR="0" wp14:anchorId="21C8BE0C" wp14:editId="2CBE381D">
            <wp:extent cx="5731510" cy="2499995"/>
            <wp:effectExtent l="0" t="0" r="2540" b="0"/>
            <wp:docPr id="381596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5F398302" w14:textId="51F796B4" w:rsidR="005E12A0" w:rsidRPr="005E12A0" w:rsidRDefault="005E12A0" w:rsidP="005E12A0">
      <w:r w:rsidRPr="005E12A0">
        <w:rPr>
          <w:noProof/>
        </w:rPr>
        <w:drawing>
          <wp:inline distT="0" distB="0" distL="0" distR="0" wp14:anchorId="2D2F8C6E" wp14:editId="0D57052D">
            <wp:extent cx="2750820" cy="1653540"/>
            <wp:effectExtent l="0" t="0" r="0" b="3810"/>
            <wp:docPr id="1308613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0820" cy="1653540"/>
                    </a:xfrm>
                    <a:prstGeom prst="rect">
                      <a:avLst/>
                    </a:prstGeom>
                    <a:noFill/>
                    <a:ln>
                      <a:noFill/>
                    </a:ln>
                  </pic:spPr>
                </pic:pic>
              </a:graphicData>
            </a:graphic>
          </wp:inline>
        </w:drawing>
      </w:r>
    </w:p>
    <w:p w14:paraId="3C63DA0A" w14:textId="77777777" w:rsidR="005E12A0" w:rsidRPr="005E12A0" w:rsidRDefault="00000000" w:rsidP="005E12A0">
      <w:r>
        <w:pict w14:anchorId="142B2909">
          <v:rect id="_x0000_i1025" style="width:0;height:1.5pt" o:hralign="center" o:hrstd="t" o:hr="t" fillcolor="#a0a0a0" stroked="f"/>
        </w:pict>
      </w:r>
    </w:p>
    <w:p w14:paraId="5DB08434" w14:textId="77777777" w:rsidR="005E12A0" w:rsidRPr="005E12A0" w:rsidRDefault="005E12A0" w:rsidP="005E12A0">
      <w:pPr>
        <w:rPr>
          <w:b/>
          <w:bCs/>
        </w:rPr>
      </w:pPr>
      <w:r w:rsidRPr="005E12A0">
        <w:rPr>
          <w:b/>
          <w:bCs/>
        </w:rPr>
        <w:t>ABSTRACT</w:t>
      </w:r>
    </w:p>
    <w:p w14:paraId="57CC9F2C" w14:textId="77777777" w:rsidR="005E12A0" w:rsidRPr="005E12A0" w:rsidRDefault="005E12A0" w:rsidP="005E12A0">
      <w:r w:rsidRPr="005E12A0">
        <w:t xml:space="preserve">Subdomain discovery is a critical step in the reconnaissance phase of penetration testing, as it helps identify exposed services that may otherwise remain unnoticed. Modern organizations host numerous subdomains for development, cloud services, APIs, and third-party integrations. This document presents a comprehensive technical analysis of </w:t>
      </w:r>
      <w:r w:rsidRPr="005E12A0">
        <w:rPr>
          <w:b/>
          <w:bCs/>
        </w:rPr>
        <w:t>Sublist3r</w:t>
      </w:r>
      <w:r w:rsidRPr="005E12A0">
        <w:t>, an open-source subdomain enumeration tool that leverages Open-Source Intelligence (OSINT) techniques. The report explains the theoretical background, internal working methodology, command usage, practical case study, advantages, limitations, and defensive considerations of Sublist3r. The objective of this document is to provide an academic yet practical understanding of Sublist3r suitable for cybersecurity coursework and professional penetration testing studies.</w:t>
      </w:r>
    </w:p>
    <w:p w14:paraId="6003447B" w14:textId="77777777" w:rsidR="005E12A0" w:rsidRPr="005E12A0" w:rsidRDefault="00000000" w:rsidP="005E12A0">
      <w:r>
        <w:pict w14:anchorId="56D20646">
          <v:rect id="_x0000_i1026" style="width:0;height:1.5pt" o:hralign="center" o:hrstd="t" o:hr="t" fillcolor="#a0a0a0" stroked="f"/>
        </w:pict>
      </w:r>
    </w:p>
    <w:p w14:paraId="7867194B" w14:textId="77777777" w:rsidR="005E12A0" w:rsidRPr="005E12A0" w:rsidRDefault="005E12A0" w:rsidP="005E12A0">
      <w:pPr>
        <w:rPr>
          <w:b/>
          <w:bCs/>
        </w:rPr>
      </w:pPr>
      <w:r w:rsidRPr="005E12A0">
        <w:rPr>
          <w:b/>
          <w:bCs/>
        </w:rPr>
        <w:t>1. INTRODUCTION</w:t>
      </w:r>
    </w:p>
    <w:p w14:paraId="264240B1" w14:textId="77777777" w:rsidR="005E12A0" w:rsidRPr="005E12A0" w:rsidRDefault="005E12A0" w:rsidP="005E12A0">
      <w:r w:rsidRPr="005E12A0">
        <w:t>In today’s digital ecosystem, organizations rely heavily on distributed web architectures. Instead of hosting services on a single domain, they deploy multiple subdomains for various purposes such as authentication, APIs, staging environments, and content delivery networks. While this improves scalability and performance, it also increases the attack surface.</w:t>
      </w:r>
    </w:p>
    <w:p w14:paraId="56B89640" w14:textId="77777777" w:rsidR="005E12A0" w:rsidRPr="005E12A0" w:rsidRDefault="005E12A0" w:rsidP="005E12A0">
      <w:r w:rsidRPr="005E12A0">
        <w:t>Subdomain enumeration allows security testers to identify these publicly exposed assets. Unlike brute-force approaches, OSINT-based enumeration uses publicly available data sources such as search engines, certificate transparency logs, and threat intelligence platforms.</w:t>
      </w:r>
    </w:p>
    <w:p w14:paraId="0268E7D3" w14:textId="77777777" w:rsidR="005E12A0" w:rsidRPr="005E12A0" w:rsidRDefault="005E12A0" w:rsidP="005E12A0">
      <w:r w:rsidRPr="005E12A0">
        <w:rPr>
          <w:b/>
          <w:bCs/>
        </w:rPr>
        <w:lastRenderedPageBreak/>
        <w:t>Sublist3r</w:t>
      </w:r>
      <w:r w:rsidRPr="005E12A0">
        <w:t xml:space="preserve"> is a powerful OSINT-based subdomain enumeration tool designed to collect subdomains without aggressively interacting with the target infrastructure. This document explores Sublist3r in detail and highlights its role in ethical hacking.</w:t>
      </w:r>
    </w:p>
    <w:p w14:paraId="0D924393" w14:textId="77777777" w:rsidR="005E12A0" w:rsidRPr="005E12A0" w:rsidRDefault="00000000" w:rsidP="005E12A0">
      <w:r>
        <w:pict w14:anchorId="52479A9F">
          <v:rect id="_x0000_i1027" style="width:0;height:1.5pt" o:hralign="center" o:hrstd="t" o:hr="t" fillcolor="#a0a0a0" stroked="f"/>
        </w:pict>
      </w:r>
    </w:p>
    <w:p w14:paraId="3F37218A" w14:textId="77777777" w:rsidR="005E12A0" w:rsidRPr="005E12A0" w:rsidRDefault="005E12A0" w:rsidP="005E12A0">
      <w:pPr>
        <w:rPr>
          <w:b/>
          <w:bCs/>
        </w:rPr>
      </w:pPr>
      <w:r w:rsidRPr="005E12A0">
        <w:rPr>
          <w:b/>
          <w:bCs/>
        </w:rPr>
        <w:t>2. OBJECTIVE OF THE STUDY</w:t>
      </w:r>
    </w:p>
    <w:p w14:paraId="410E9262" w14:textId="77777777" w:rsidR="005E12A0" w:rsidRPr="005E12A0" w:rsidRDefault="005E12A0" w:rsidP="005E12A0">
      <w:r w:rsidRPr="005E12A0">
        <w:t>The objectives of this documentation are:</w:t>
      </w:r>
    </w:p>
    <w:p w14:paraId="67129EFA" w14:textId="77777777" w:rsidR="005E12A0" w:rsidRPr="005E12A0" w:rsidRDefault="005E12A0" w:rsidP="005E12A0">
      <w:pPr>
        <w:numPr>
          <w:ilvl w:val="0"/>
          <w:numId w:val="1"/>
        </w:numPr>
      </w:pPr>
      <w:r w:rsidRPr="005E12A0">
        <w:t>To understand OSINT-based subdomain enumeration</w:t>
      </w:r>
    </w:p>
    <w:p w14:paraId="5069D3CE" w14:textId="77777777" w:rsidR="005E12A0" w:rsidRPr="005E12A0" w:rsidRDefault="005E12A0" w:rsidP="005E12A0">
      <w:pPr>
        <w:numPr>
          <w:ilvl w:val="0"/>
          <w:numId w:val="1"/>
        </w:numPr>
      </w:pPr>
      <w:r w:rsidRPr="005E12A0">
        <w:t>To study the working mechanism of Sublist3r</w:t>
      </w:r>
    </w:p>
    <w:p w14:paraId="06EF70C3" w14:textId="77777777" w:rsidR="005E12A0" w:rsidRPr="005E12A0" w:rsidRDefault="005E12A0" w:rsidP="005E12A0">
      <w:pPr>
        <w:numPr>
          <w:ilvl w:val="0"/>
          <w:numId w:val="1"/>
        </w:numPr>
      </w:pPr>
      <w:r w:rsidRPr="005E12A0">
        <w:t>To analyze Sublist3r commands and options</w:t>
      </w:r>
    </w:p>
    <w:p w14:paraId="2AC5A409" w14:textId="77777777" w:rsidR="005E12A0" w:rsidRPr="005E12A0" w:rsidRDefault="005E12A0" w:rsidP="005E12A0">
      <w:pPr>
        <w:numPr>
          <w:ilvl w:val="0"/>
          <w:numId w:val="1"/>
        </w:numPr>
      </w:pPr>
      <w:r w:rsidRPr="005E12A0">
        <w:t>To demonstrate real-world usage through a case study</w:t>
      </w:r>
    </w:p>
    <w:p w14:paraId="7B32B3C6" w14:textId="77777777" w:rsidR="005E12A0" w:rsidRPr="005E12A0" w:rsidRDefault="005E12A0" w:rsidP="005E12A0">
      <w:pPr>
        <w:numPr>
          <w:ilvl w:val="0"/>
          <w:numId w:val="1"/>
        </w:numPr>
      </w:pPr>
      <w:r w:rsidRPr="005E12A0">
        <w:t>To evaluate strengths, limitations, and security implications</w:t>
      </w:r>
    </w:p>
    <w:p w14:paraId="6327B035" w14:textId="77777777" w:rsidR="005E12A0" w:rsidRPr="005E12A0" w:rsidRDefault="005E12A0" w:rsidP="005E12A0">
      <w:pPr>
        <w:numPr>
          <w:ilvl w:val="0"/>
          <w:numId w:val="1"/>
        </w:numPr>
      </w:pPr>
      <w:r w:rsidRPr="005E12A0">
        <w:t>To provide exam-ready and submission-ready material</w:t>
      </w:r>
    </w:p>
    <w:p w14:paraId="049FD612" w14:textId="77777777" w:rsidR="005E12A0" w:rsidRPr="005E12A0" w:rsidRDefault="00000000" w:rsidP="005E12A0">
      <w:r>
        <w:pict w14:anchorId="2003B4E2">
          <v:rect id="_x0000_i1028" style="width:0;height:1.5pt" o:hralign="center" o:hrstd="t" o:hr="t" fillcolor="#a0a0a0" stroked="f"/>
        </w:pict>
      </w:r>
    </w:p>
    <w:p w14:paraId="02E42AD6" w14:textId="77777777" w:rsidR="005E12A0" w:rsidRPr="005E12A0" w:rsidRDefault="005E12A0" w:rsidP="005E12A0">
      <w:pPr>
        <w:rPr>
          <w:b/>
          <w:bCs/>
        </w:rPr>
      </w:pPr>
      <w:r w:rsidRPr="005E12A0">
        <w:rPr>
          <w:b/>
          <w:bCs/>
        </w:rPr>
        <w:t>3. BACKGROUND: OSINT IN DNS RECONNAISSANCE</w:t>
      </w:r>
    </w:p>
    <w:p w14:paraId="064C135C" w14:textId="77777777" w:rsidR="005E12A0" w:rsidRPr="005E12A0" w:rsidRDefault="005E12A0" w:rsidP="005E12A0">
      <w:r w:rsidRPr="005E12A0">
        <w:t>Open-Source Intelligence (OSINT) refers to intelligence collected from publicly available sources without direct interaction with the target systems. In cyber security, OSINT is widely used during reconnaissance to reduce detection risks.</w:t>
      </w:r>
    </w:p>
    <w:p w14:paraId="2F8F6C12" w14:textId="77777777" w:rsidR="005E12A0" w:rsidRPr="005E12A0" w:rsidRDefault="005E12A0" w:rsidP="005E12A0">
      <w:r w:rsidRPr="005E12A0">
        <w:t>OSINT-based subdomain enumeration can reveal:</w:t>
      </w:r>
    </w:p>
    <w:p w14:paraId="2C31A920" w14:textId="77777777" w:rsidR="005E12A0" w:rsidRPr="005E12A0" w:rsidRDefault="005E12A0" w:rsidP="005E12A0">
      <w:pPr>
        <w:numPr>
          <w:ilvl w:val="0"/>
          <w:numId w:val="2"/>
        </w:numPr>
      </w:pPr>
      <w:r w:rsidRPr="005E12A0">
        <w:t>API endpoints</w:t>
      </w:r>
    </w:p>
    <w:p w14:paraId="0831FCDE" w14:textId="77777777" w:rsidR="005E12A0" w:rsidRPr="005E12A0" w:rsidRDefault="005E12A0" w:rsidP="005E12A0">
      <w:pPr>
        <w:numPr>
          <w:ilvl w:val="0"/>
          <w:numId w:val="2"/>
        </w:numPr>
      </w:pPr>
      <w:r w:rsidRPr="005E12A0">
        <w:t>Cloud-hosted services</w:t>
      </w:r>
    </w:p>
    <w:p w14:paraId="00BE9061" w14:textId="77777777" w:rsidR="005E12A0" w:rsidRPr="005E12A0" w:rsidRDefault="005E12A0" w:rsidP="005E12A0">
      <w:pPr>
        <w:numPr>
          <w:ilvl w:val="0"/>
          <w:numId w:val="2"/>
        </w:numPr>
      </w:pPr>
      <w:r w:rsidRPr="005E12A0">
        <w:t>Forgotten or deprecated subdomains</w:t>
      </w:r>
    </w:p>
    <w:p w14:paraId="29B58C27" w14:textId="77777777" w:rsidR="005E12A0" w:rsidRPr="005E12A0" w:rsidRDefault="005E12A0" w:rsidP="005E12A0">
      <w:pPr>
        <w:numPr>
          <w:ilvl w:val="0"/>
          <w:numId w:val="2"/>
        </w:numPr>
      </w:pPr>
      <w:r w:rsidRPr="005E12A0">
        <w:t>Third-party integrations</w:t>
      </w:r>
    </w:p>
    <w:p w14:paraId="34CE8B20" w14:textId="77777777" w:rsidR="005E12A0" w:rsidRPr="005E12A0" w:rsidRDefault="005E12A0" w:rsidP="005E12A0">
      <w:pPr>
        <w:numPr>
          <w:ilvl w:val="0"/>
          <w:numId w:val="2"/>
        </w:numPr>
      </w:pPr>
      <w:r w:rsidRPr="005E12A0">
        <w:t>Assets exposed via SSL certificates</w:t>
      </w:r>
    </w:p>
    <w:p w14:paraId="72BC14E0" w14:textId="77777777" w:rsidR="005E12A0" w:rsidRPr="005E12A0" w:rsidRDefault="005E12A0" w:rsidP="005E12A0">
      <w:r w:rsidRPr="005E12A0">
        <w:t>Sublist3r utilizes multiple OSINT sources to identify subdomains efficiently and silently.</w:t>
      </w:r>
    </w:p>
    <w:p w14:paraId="3479D5CE" w14:textId="77777777" w:rsidR="005E12A0" w:rsidRPr="005E12A0" w:rsidRDefault="00000000" w:rsidP="005E12A0">
      <w:r>
        <w:pict w14:anchorId="493F03E3">
          <v:rect id="_x0000_i1029" style="width:0;height:1.5pt" o:hralign="center" o:hrstd="t" o:hr="t" fillcolor="#a0a0a0" stroked="f"/>
        </w:pict>
      </w:r>
    </w:p>
    <w:p w14:paraId="410C0033" w14:textId="77777777" w:rsidR="005E12A0" w:rsidRPr="005E12A0" w:rsidRDefault="005E12A0" w:rsidP="005E12A0">
      <w:pPr>
        <w:rPr>
          <w:b/>
          <w:bCs/>
        </w:rPr>
      </w:pPr>
      <w:r w:rsidRPr="005E12A0">
        <w:rPr>
          <w:b/>
          <w:bCs/>
        </w:rPr>
        <w:t>4. OVERVIEW OF SUBLIST3R TOOL</w:t>
      </w:r>
    </w:p>
    <w:p w14:paraId="04707F7F" w14:textId="77777777" w:rsidR="005E12A0" w:rsidRPr="005E12A0" w:rsidRDefault="005E12A0" w:rsidP="005E12A0">
      <w:r w:rsidRPr="005E12A0">
        <w:t>Sublist3r is an open-source Python-based subdomain enumeration tool developed for penetration testers and bug bounty hunters. It aggregates results from multiple OSINT sources such as search engines, DNS records, and SSL certificate data.</w:t>
      </w:r>
    </w:p>
    <w:p w14:paraId="6AD7CBE1" w14:textId="77777777" w:rsidR="005E12A0" w:rsidRPr="005E12A0" w:rsidRDefault="005E12A0" w:rsidP="005E12A0">
      <w:r w:rsidRPr="005E12A0">
        <w:t xml:space="preserve">Unlike brute-force tools, Sublist3r focuses on </w:t>
      </w:r>
      <w:r w:rsidRPr="005E12A0">
        <w:rPr>
          <w:b/>
          <w:bCs/>
        </w:rPr>
        <w:t>passive reconnaissance</w:t>
      </w:r>
      <w:r w:rsidRPr="005E12A0">
        <w:t>, making it less noisy and harder to detect. It is particularly useful during the early stages of penetration testing when stealth is required.</w:t>
      </w:r>
    </w:p>
    <w:p w14:paraId="73B55F09" w14:textId="77777777" w:rsidR="005E12A0" w:rsidRPr="005E12A0" w:rsidRDefault="005E12A0" w:rsidP="005E12A0">
      <w:r w:rsidRPr="005E12A0">
        <w:t>Sublist3r does not perform vulnerability scanning or exploitation. Its primary purpose is to enumerate subdomains and prepare a target list for further security testing.</w:t>
      </w:r>
    </w:p>
    <w:p w14:paraId="100BD67B" w14:textId="77777777" w:rsidR="005E12A0" w:rsidRPr="005E12A0" w:rsidRDefault="00000000" w:rsidP="005E12A0">
      <w:r>
        <w:lastRenderedPageBreak/>
        <w:pict w14:anchorId="118507BD">
          <v:rect id="_x0000_i1030" style="width:0;height:1.5pt" o:hralign="center" o:hrstd="t" o:hr="t" fillcolor="#a0a0a0" stroked="f"/>
        </w:pict>
      </w:r>
    </w:p>
    <w:p w14:paraId="312FEA0D" w14:textId="77777777" w:rsidR="005E12A0" w:rsidRPr="005E12A0" w:rsidRDefault="005E12A0" w:rsidP="005E12A0">
      <w:pPr>
        <w:rPr>
          <w:b/>
          <w:bCs/>
        </w:rPr>
      </w:pPr>
      <w:r w:rsidRPr="005E12A0">
        <w:rPr>
          <w:b/>
          <w:bCs/>
        </w:rPr>
        <w:t>5. ARCHITECTURE AND WORKING MECHANISM</w:t>
      </w:r>
    </w:p>
    <w:p w14:paraId="1632C580" w14:textId="3A31EC06" w:rsidR="005E12A0" w:rsidRPr="005E12A0" w:rsidRDefault="005E12A0" w:rsidP="005E12A0">
      <w:r w:rsidRPr="005E12A0">
        <w:rPr>
          <w:noProof/>
        </w:rPr>
        <w:drawing>
          <wp:inline distT="0" distB="0" distL="0" distR="0" wp14:anchorId="3786A332" wp14:editId="35C3F8F0">
            <wp:extent cx="5731510" cy="1859280"/>
            <wp:effectExtent l="0" t="0" r="2540" b="7620"/>
            <wp:docPr id="2045533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59280"/>
                    </a:xfrm>
                    <a:prstGeom prst="rect">
                      <a:avLst/>
                    </a:prstGeom>
                    <a:noFill/>
                    <a:ln>
                      <a:noFill/>
                    </a:ln>
                  </pic:spPr>
                </pic:pic>
              </a:graphicData>
            </a:graphic>
          </wp:inline>
        </w:drawing>
      </w:r>
    </w:p>
    <w:p w14:paraId="34CF6BA2" w14:textId="07E5D7DC" w:rsidR="005E12A0" w:rsidRPr="005E12A0" w:rsidRDefault="005E12A0" w:rsidP="005E12A0">
      <w:r w:rsidRPr="005E12A0">
        <w:rPr>
          <w:noProof/>
        </w:rPr>
        <w:lastRenderedPageBreak/>
        <w:drawing>
          <wp:inline distT="0" distB="0" distL="0" distR="0" wp14:anchorId="432F7E38" wp14:editId="62418DB2">
            <wp:extent cx="4615815" cy="8863330"/>
            <wp:effectExtent l="0" t="0" r="0" b="0"/>
            <wp:docPr id="436623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5815" cy="8863330"/>
                    </a:xfrm>
                    <a:prstGeom prst="rect">
                      <a:avLst/>
                    </a:prstGeom>
                    <a:noFill/>
                    <a:ln>
                      <a:noFill/>
                    </a:ln>
                  </pic:spPr>
                </pic:pic>
              </a:graphicData>
            </a:graphic>
          </wp:inline>
        </w:drawing>
      </w:r>
    </w:p>
    <w:p w14:paraId="1460FF2B" w14:textId="13570BAF" w:rsidR="005E12A0" w:rsidRPr="005E12A0" w:rsidRDefault="005E12A0" w:rsidP="005E12A0">
      <w:r w:rsidRPr="005E12A0">
        <w:rPr>
          <w:noProof/>
        </w:rPr>
        <w:lastRenderedPageBreak/>
        <w:drawing>
          <wp:inline distT="0" distB="0" distL="0" distR="0" wp14:anchorId="100A0802" wp14:editId="0CD2F03D">
            <wp:extent cx="5731510" cy="5731510"/>
            <wp:effectExtent l="0" t="0" r="2540" b="2540"/>
            <wp:docPr id="1522506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829DBE0" w14:textId="77777777" w:rsidR="005E12A0" w:rsidRPr="005E12A0" w:rsidRDefault="005E12A0" w:rsidP="005E12A0">
      <w:r w:rsidRPr="005E12A0">
        <w:t>Sublist3r follows a multi-source intelligence collection process:</w:t>
      </w:r>
    </w:p>
    <w:p w14:paraId="28E5169D" w14:textId="77777777" w:rsidR="005E12A0" w:rsidRPr="005E12A0" w:rsidRDefault="005E12A0" w:rsidP="005E12A0">
      <w:pPr>
        <w:numPr>
          <w:ilvl w:val="0"/>
          <w:numId w:val="3"/>
        </w:numPr>
      </w:pPr>
      <w:r w:rsidRPr="005E12A0">
        <w:rPr>
          <w:b/>
          <w:bCs/>
        </w:rPr>
        <w:t>Target Domain Input</w:t>
      </w:r>
      <w:r w:rsidRPr="005E12A0">
        <w:br/>
        <w:t>The user provides the main domain name as input.</w:t>
      </w:r>
    </w:p>
    <w:p w14:paraId="77A150A2" w14:textId="77777777" w:rsidR="005E12A0" w:rsidRPr="005E12A0" w:rsidRDefault="005E12A0" w:rsidP="005E12A0">
      <w:pPr>
        <w:numPr>
          <w:ilvl w:val="0"/>
          <w:numId w:val="3"/>
        </w:numPr>
      </w:pPr>
      <w:r w:rsidRPr="005E12A0">
        <w:rPr>
          <w:b/>
          <w:bCs/>
        </w:rPr>
        <w:t>Search Engine Enumeration</w:t>
      </w:r>
      <w:r w:rsidRPr="005E12A0">
        <w:br/>
        <w:t>Sublist3r queries multiple search engines for indexed subdomains.</w:t>
      </w:r>
    </w:p>
    <w:p w14:paraId="029F619F" w14:textId="77777777" w:rsidR="005E12A0" w:rsidRPr="005E12A0" w:rsidRDefault="005E12A0" w:rsidP="005E12A0">
      <w:pPr>
        <w:numPr>
          <w:ilvl w:val="0"/>
          <w:numId w:val="3"/>
        </w:numPr>
      </w:pPr>
      <w:r w:rsidRPr="005E12A0">
        <w:rPr>
          <w:b/>
          <w:bCs/>
        </w:rPr>
        <w:t>SSL Certificate Analysis</w:t>
      </w:r>
      <w:r w:rsidRPr="005E12A0">
        <w:br/>
        <w:t>Certificate transparency logs are analyzed to extract domain names.</w:t>
      </w:r>
    </w:p>
    <w:p w14:paraId="3770D386" w14:textId="77777777" w:rsidR="005E12A0" w:rsidRPr="005E12A0" w:rsidRDefault="005E12A0" w:rsidP="005E12A0">
      <w:pPr>
        <w:numPr>
          <w:ilvl w:val="0"/>
          <w:numId w:val="3"/>
        </w:numPr>
      </w:pPr>
      <w:r w:rsidRPr="005E12A0">
        <w:rPr>
          <w:b/>
          <w:bCs/>
        </w:rPr>
        <w:t>DNS Resolution</w:t>
      </w:r>
      <w:r w:rsidRPr="005E12A0">
        <w:br/>
        <w:t>Identified subdomains are validated using DNS resolution.</w:t>
      </w:r>
    </w:p>
    <w:p w14:paraId="7E6F8F73" w14:textId="77777777" w:rsidR="005E12A0" w:rsidRPr="005E12A0" w:rsidRDefault="005E12A0" w:rsidP="005E12A0">
      <w:pPr>
        <w:numPr>
          <w:ilvl w:val="0"/>
          <w:numId w:val="3"/>
        </w:numPr>
      </w:pPr>
      <w:r w:rsidRPr="005E12A0">
        <w:rPr>
          <w:b/>
          <w:bCs/>
        </w:rPr>
        <w:t>Result Aggregation</w:t>
      </w:r>
      <w:r w:rsidRPr="005E12A0">
        <w:br/>
        <w:t>All discovered subdomains are consolidated into a single output.</w:t>
      </w:r>
    </w:p>
    <w:p w14:paraId="18DF2278" w14:textId="77777777" w:rsidR="005E12A0" w:rsidRPr="005E12A0" w:rsidRDefault="005E12A0" w:rsidP="005E12A0">
      <w:r w:rsidRPr="005E12A0">
        <w:t>This approach enables wide coverage without aggressive interaction with the target.</w:t>
      </w:r>
    </w:p>
    <w:p w14:paraId="433A1A74" w14:textId="77777777" w:rsidR="005E12A0" w:rsidRPr="005E12A0" w:rsidRDefault="00000000" w:rsidP="005E12A0">
      <w:r>
        <w:lastRenderedPageBreak/>
        <w:pict w14:anchorId="6BE1EA26">
          <v:rect id="_x0000_i1031" style="width:0;height:1.5pt" o:hralign="center" o:hrstd="t" o:hr="t" fillcolor="#a0a0a0" stroked="f"/>
        </w:pict>
      </w:r>
    </w:p>
    <w:p w14:paraId="2715AB36" w14:textId="77777777" w:rsidR="005E12A0" w:rsidRPr="005E12A0" w:rsidRDefault="005E12A0" w:rsidP="005E12A0">
      <w:pPr>
        <w:rPr>
          <w:b/>
          <w:bCs/>
        </w:rPr>
      </w:pPr>
      <w:r w:rsidRPr="005E12A0">
        <w:rPr>
          <w:b/>
          <w:bCs/>
        </w:rPr>
        <w:t>6. INSTALLATION AND ENVIRONMENT</w:t>
      </w:r>
    </w:p>
    <w:p w14:paraId="0555ECA5" w14:textId="77777777" w:rsidR="005E12A0" w:rsidRPr="005E12A0" w:rsidRDefault="005E12A0" w:rsidP="005E12A0">
      <w:r w:rsidRPr="005E12A0">
        <w:t>Sublist3r is commonly available in Kali Linux and can also be installed manually using GitHub.</w:t>
      </w:r>
    </w:p>
    <w:p w14:paraId="4C6427FE" w14:textId="77777777" w:rsidR="005E12A0" w:rsidRPr="005E12A0" w:rsidRDefault="005E12A0" w:rsidP="005E12A0">
      <w:r w:rsidRPr="005E12A0">
        <w:t>To verify installation:</w:t>
      </w:r>
    </w:p>
    <w:p w14:paraId="395F2200" w14:textId="77777777" w:rsidR="005E12A0" w:rsidRPr="005E12A0" w:rsidRDefault="005E12A0" w:rsidP="005E12A0">
      <w:r w:rsidRPr="005E12A0">
        <w:t>sublist3r --help</w:t>
      </w:r>
    </w:p>
    <w:p w14:paraId="11A834F7" w14:textId="77777777" w:rsidR="005E12A0" w:rsidRPr="005E12A0" w:rsidRDefault="005E12A0" w:rsidP="005E12A0">
      <w:r w:rsidRPr="005E12A0">
        <w:t>Sublist3r requires Python and internet connectivity to access OSINT data sources.</w:t>
      </w:r>
    </w:p>
    <w:p w14:paraId="7D04AED6" w14:textId="77777777" w:rsidR="005E12A0" w:rsidRPr="005E12A0" w:rsidRDefault="00000000" w:rsidP="005E12A0">
      <w:r>
        <w:pict w14:anchorId="54E0A133">
          <v:rect id="_x0000_i1032" style="width:0;height:1.5pt" o:hralign="center" o:hrstd="t" o:hr="t" fillcolor="#a0a0a0" stroked="f"/>
        </w:pict>
      </w:r>
    </w:p>
    <w:p w14:paraId="37B4300B" w14:textId="77777777" w:rsidR="005E12A0" w:rsidRPr="005E12A0" w:rsidRDefault="005E12A0" w:rsidP="005E12A0">
      <w:pPr>
        <w:rPr>
          <w:b/>
          <w:bCs/>
        </w:rPr>
      </w:pPr>
      <w:r w:rsidRPr="005E12A0">
        <w:rPr>
          <w:b/>
          <w:bCs/>
        </w:rPr>
        <w:t>7. COMMAND USAGE AND ANALYSIS</w:t>
      </w:r>
    </w:p>
    <w:p w14:paraId="16A3E9D8" w14:textId="77777777" w:rsidR="005E12A0" w:rsidRPr="005E12A0" w:rsidRDefault="005E12A0" w:rsidP="005E12A0">
      <w:pPr>
        <w:rPr>
          <w:b/>
          <w:bCs/>
        </w:rPr>
      </w:pPr>
      <w:r w:rsidRPr="005E12A0">
        <w:rPr>
          <w:b/>
          <w:bCs/>
        </w:rPr>
        <w:t>7.1 Basic Subdomain Enumeration</w:t>
      </w:r>
    </w:p>
    <w:p w14:paraId="294EC0C3" w14:textId="77777777" w:rsidR="005E12A0" w:rsidRPr="005E12A0" w:rsidRDefault="005E12A0" w:rsidP="005E12A0">
      <w:r w:rsidRPr="005E12A0">
        <w:t>sublist3r -d example.com</w:t>
      </w:r>
    </w:p>
    <w:p w14:paraId="4D45C2A5" w14:textId="77777777" w:rsidR="005E12A0" w:rsidRPr="005E12A0" w:rsidRDefault="005E12A0" w:rsidP="005E12A0">
      <w:r w:rsidRPr="005E12A0">
        <w:t>Performs OSINT-based subdomain enumeration using default data sources.</w:t>
      </w:r>
    </w:p>
    <w:p w14:paraId="08490A90" w14:textId="77777777" w:rsidR="005E12A0" w:rsidRPr="005E12A0" w:rsidRDefault="00000000" w:rsidP="005E12A0">
      <w:r>
        <w:pict w14:anchorId="489502DC">
          <v:rect id="_x0000_i1033" style="width:0;height:1.5pt" o:hralign="center" o:hrstd="t" o:hr="t" fillcolor="#a0a0a0" stroked="f"/>
        </w:pict>
      </w:r>
    </w:p>
    <w:p w14:paraId="7526E8E3" w14:textId="77777777" w:rsidR="005E12A0" w:rsidRPr="005E12A0" w:rsidRDefault="005E12A0" w:rsidP="005E12A0">
      <w:pPr>
        <w:rPr>
          <w:b/>
          <w:bCs/>
        </w:rPr>
      </w:pPr>
      <w:r w:rsidRPr="005E12A0">
        <w:rPr>
          <w:b/>
          <w:bCs/>
        </w:rPr>
        <w:t>7.2 Specifying Number of Threads</w:t>
      </w:r>
    </w:p>
    <w:p w14:paraId="70C13D9B" w14:textId="77777777" w:rsidR="005E12A0" w:rsidRPr="005E12A0" w:rsidRDefault="005E12A0" w:rsidP="005E12A0">
      <w:r w:rsidRPr="005E12A0">
        <w:t>sublist3r -d example.com -t 50</w:t>
      </w:r>
    </w:p>
    <w:p w14:paraId="406547F0" w14:textId="77777777" w:rsidR="005E12A0" w:rsidRPr="005E12A0" w:rsidRDefault="005E12A0" w:rsidP="005E12A0">
      <w:r w:rsidRPr="005E12A0">
        <w:t>Controls the speed of enumeration by adjusting parallel requests.</w:t>
      </w:r>
    </w:p>
    <w:p w14:paraId="088599EF" w14:textId="77777777" w:rsidR="005E12A0" w:rsidRPr="005E12A0" w:rsidRDefault="00000000" w:rsidP="005E12A0">
      <w:r>
        <w:pict w14:anchorId="179B89E4">
          <v:rect id="_x0000_i1034" style="width:0;height:1.5pt" o:hralign="center" o:hrstd="t" o:hr="t" fillcolor="#a0a0a0" stroked="f"/>
        </w:pict>
      </w:r>
    </w:p>
    <w:p w14:paraId="086F0DD7" w14:textId="77777777" w:rsidR="005E12A0" w:rsidRPr="005E12A0" w:rsidRDefault="005E12A0" w:rsidP="005E12A0">
      <w:pPr>
        <w:rPr>
          <w:b/>
          <w:bCs/>
        </w:rPr>
      </w:pPr>
      <w:r w:rsidRPr="005E12A0">
        <w:rPr>
          <w:b/>
          <w:bCs/>
        </w:rPr>
        <w:t>7.3 Saving Output to File</w:t>
      </w:r>
    </w:p>
    <w:p w14:paraId="2772A46F" w14:textId="77777777" w:rsidR="005E12A0" w:rsidRPr="005E12A0" w:rsidRDefault="005E12A0" w:rsidP="005E12A0">
      <w:r w:rsidRPr="005E12A0">
        <w:t>sublist3r -d example.com -o sublist3r_results.txt</w:t>
      </w:r>
    </w:p>
    <w:p w14:paraId="741AFA0E" w14:textId="77777777" w:rsidR="005E12A0" w:rsidRPr="005E12A0" w:rsidRDefault="005E12A0" w:rsidP="005E12A0">
      <w:r w:rsidRPr="005E12A0">
        <w:t>Stores discovered subdomains for reporting or further testing.</w:t>
      </w:r>
    </w:p>
    <w:p w14:paraId="49F7F315" w14:textId="77777777" w:rsidR="005E12A0" w:rsidRPr="005E12A0" w:rsidRDefault="00000000" w:rsidP="005E12A0">
      <w:r>
        <w:pict w14:anchorId="4505ACBF">
          <v:rect id="_x0000_i1035" style="width:0;height:1.5pt" o:hralign="center" o:hrstd="t" o:hr="t" fillcolor="#a0a0a0" stroked="f"/>
        </w:pict>
      </w:r>
    </w:p>
    <w:p w14:paraId="48353A2E" w14:textId="77777777" w:rsidR="005E12A0" w:rsidRPr="005E12A0" w:rsidRDefault="005E12A0" w:rsidP="005E12A0">
      <w:pPr>
        <w:rPr>
          <w:b/>
          <w:bCs/>
        </w:rPr>
      </w:pPr>
      <w:r w:rsidRPr="005E12A0">
        <w:rPr>
          <w:b/>
          <w:bCs/>
        </w:rPr>
        <w:t>7.4 Enabling Verbose Mode</w:t>
      </w:r>
    </w:p>
    <w:p w14:paraId="3D05D07A" w14:textId="77777777" w:rsidR="005E12A0" w:rsidRPr="005E12A0" w:rsidRDefault="005E12A0" w:rsidP="005E12A0">
      <w:r w:rsidRPr="005E12A0">
        <w:t>sublist3r -d example.com -v</w:t>
      </w:r>
    </w:p>
    <w:p w14:paraId="231BA307" w14:textId="77777777" w:rsidR="005E12A0" w:rsidRPr="005E12A0" w:rsidRDefault="005E12A0" w:rsidP="005E12A0">
      <w:r w:rsidRPr="005E12A0">
        <w:t>Displays detailed execution logs useful for learning and debugging.</w:t>
      </w:r>
    </w:p>
    <w:p w14:paraId="7649FAB0" w14:textId="77777777" w:rsidR="005E12A0" w:rsidRPr="005E12A0" w:rsidRDefault="00000000" w:rsidP="005E12A0">
      <w:r>
        <w:pict w14:anchorId="05C0E8B7">
          <v:rect id="_x0000_i1036" style="width:0;height:1.5pt" o:hralign="center" o:hrstd="t" o:hr="t" fillcolor="#a0a0a0" stroked="f"/>
        </w:pict>
      </w:r>
    </w:p>
    <w:p w14:paraId="0F232628" w14:textId="77777777" w:rsidR="005E12A0" w:rsidRPr="005E12A0" w:rsidRDefault="005E12A0" w:rsidP="005E12A0">
      <w:pPr>
        <w:rPr>
          <w:b/>
          <w:bCs/>
        </w:rPr>
      </w:pPr>
      <w:r w:rsidRPr="005E12A0">
        <w:rPr>
          <w:b/>
          <w:bCs/>
        </w:rPr>
        <w:t>7.5 Port Scanning Integration</w:t>
      </w:r>
    </w:p>
    <w:p w14:paraId="527B7584" w14:textId="77777777" w:rsidR="005E12A0" w:rsidRPr="005E12A0" w:rsidRDefault="005E12A0" w:rsidP="005E12A0">
      <w:r w:rsidRPr="005E12A0">
        <w:t>sublist3r -d example.com -p 80,443</w:t>
      </w:r>
    </w:p>
    <w:p w14:paraId="65583081" w14:textId="77777777" w:rsidR="005E12A0" w:rsidRPr="005E12A0" w:rsidRDefault="005E12A0" w:rsidP="005E12A0">
      <w:r w:rsidRPr="005E12A0">
        <w:t>Performs basic port scanning on discovered subdomains.</w:t>
      </w:r>
    </w:p>
    <w:p w14:paraId="03499FC1" w14:textId="77777777" w:rsidR="005E12A0" w:rsidRPr="005E12A0" w:rsidRDefault="00000000" w:rsidP="005E12A0">
      <w:r>
        <w:pict w14:anchorId="54AC7957">
          <v:rect id="_x0000_i1037" style="width:0;height:1.5pt" o:hralign="center" o:hrstd="t" o:hr="t" fillcolor="#a0a0a0" stroked="f"/>
        </w:pict>
      </w:r>
    </w:p>
    <w:p w14:paraId="3A826F41" w14:textId="77777777" w:rsidR="005E12A0" w:rsidRPr="005E12A0" w:rsidRDefault="005E12A0" w:rsidP="005E12A0">
      <w:pPr>
        <w:rPr>
          <w:b/>
          <w:bCs/>
        </w:rPr>
      </w:pPr>
      <w:r w:rsidRPr="005E12A0">
        <w:rPr>
          <w:b/>
          <w:bCs/>
        </w:rPr>
        <w:t>8. PRACTICAL CASE STUDY</w:t>
      </w:r>
    </w:p>
    <w:p w14:paraId="38F2D6AD" w14:textId="77777777" w:rsidR="005E12A0" w:rsidRPr="005E12A0" w:rsidRDefault="005E12A0" w:rsidP="005E12A0">
      <w:pPr>
        <w:rPr>
          <w:b/>
          <w:bCs/>
        </w:rPr>
      </w:pPr>
      <w:r w:rsidRPr="005E12A0">
        <w:rPr>
          <w:b/>
          <w:bCs/>
        </w:rPr>
        <w:t>Scenario</w:t>
      </w:r>
    </w:p>
    <w:p w14:paraId="57226EF5" w14:textId="77777777" w:rsidR="005E12A0" w:rsidRPr="005E12A0" w:rsidRDefault="005E12A0" w:rsidP="005E12A0">
      <w:r w:rsidRPr="005E12A0">
        <w:t xml:space="preserve">An ethical hacking assessment is conducted on a fictional organization named </w:t>
      </w:r>
      <w:r w:rsidRPr="005E12A0">
        <w:rPr>
          <w:i/>
          <w:iCs/>
        </w:rPr>
        <w:t>example-corp.com</w:t>
      </w:r>
      <w:r w:rsidRPr="005E12A0">
        <w:t>.</w:t>
      </w:r>
    </w:p>
    <w:p w14:paraId="5F078B1D" w14:textId="77777777" w:rsidR="005E12A0" w:rsidRPr="005E12A0" w:rsidRDefault="005E12A0" w:rsidP="005E12A0">
      <w:pPr>
        <w:rPr>
          <w:b/>
          <w:bCs/>
        </w:rPr>
      </w:pPr>
      <w:r w:rsidRPr="005E12A0">
        <w:rPr>
          <w:b/>
          <w:bCs/>
        </w:rPr>
        <w:lastRenderedPageBreak/>
        <w:t>Execution</w:t>
      </w:r>
    </w:p>
    <w:p w14:paraId="3F70B6C5" w14:textId="77777777" w:rsidR="005E12A0" w:rsidRPr="005E12A0" w:rsidRDefault="005E12A0" w:rsidP="005E12A0">
      <w:r w:rsidRPr="005E12A0">
        <w:t>sublist3r -d example-corp.com</w:t>
      </w:r>
    </w:p>
    <w:p w14:paraId="6220783C" w14:textId="77777777" w:rsidR="005E12A0" w:rsidRPr="005E12A0" w:rsidRDefault="005E12A0" w:rsidP="005E12A0">
      <w:pPr>
        <w:rPr>
          <w:b/>
          <w:bCs/>
        </w:rPr>
      </w:pPr>
      <w:r w:rsidRPr="005E12A0">
        <w:rPr>
          <w:b/>
          <w:bCs/>
        </w:rPr>
        <w:t>Observations</w:t>
      </w:r>
    </w:p>
    <w:p w14:paraId="12B17961" w14:textId="77777777" w:rsidR="005E12A0" w:rsidRPr="005E12A0" w:rsidRDefault="005E12A0" w:rsidP="005E12A0">
      <w:pPr>
        <w:numPr>
          <w:ilvl w:val="0"/>
          <w:numId w:val="4"/>
        </w:numPr>
      </w:pPr>
      <w:r w:rsidRPr="005E12A0">
        <w:t>api.example-corp.com exposed backend services</w:t>
      </w:r>
    </w:p>
    <w:p w14:paraId="3D8A4113" w14:textId="77777777" w:rsidR="005E12A0" w:rsidRPr="005E12A0" w:rsidRDefault="005E12A0" w:rsidP="005E12A0">
      <w:pPr>
        <w:numPr>
          <w:ilvl w:val="0"/>
          <w:numId w:val="4"/>
        </w:numPr>
      </w:pPr>
      <w:r w:rsidRPr="005E12A0">
        <w:t>dev.example-corp.com revealed a staging environment</w:t>
      </w:r>
    </w:p>
    <w:p w14:paraId="7BEF50A3" w14:textId="77777777" w:rsidR="005E12A0" w:rsidRPr="005E12A0" w:rsidRDefault="005E12A0" w:rsidP="005E12A0">
      <w:pPr>
        <w:numPr>
          <w:ilvl w:val="0"/>
          <w:numId w:val="4"/>
        </w:numPr>
      </w:pPr>
      <w:r w:rsidRPr="005E12A0">
        <w:t>cdn.example-corp.com indicated third-party integrations</w:t>
      </w:r>
    </w:p>
    <w:p w14:paraId="26F57C25" w14:textId="77777777" w:rsidR="005E12A0" w:rsidRPr="005E12A0" w:rsidRDefault="005E12A0" w:rsidP="005E12A0">
      <w:pPr>
        <w:rPr>
          <w:b/>
          <w:bCs/>
        </w:rPr>
      </w:pPr>
      <w:r w:rsidRPr="005E12A0">
        <w:rPr>
          <w:b/>
          <w:bCs/>
        </w:rPr>
        <w:t>Impact Analysis</w:t>
      </w:r>
    </w:p>
    <w:p w14:paraId="32A865E4" w14:textId="77777777" w:rsidR="005E12A0" w:rsidRPr="005E12A0" w:rsidRDefault="005E12A0" w:rsidP="005E12A0">
      <w:r w:rsidRPr="005E12A0">
        <w:t>The OSINT-discovered subdomains significantly expanded the scope for further scanning and vulnerability assessment without alerting the target systems.</w:t>
      </w:r>
    </w:p>
    <w:p w14:paraId="0159BC7D" w14:textId="77777777" w:rsidR="005E12A0" w:rsidRPr="005E12A0" w:rsidRDefault="00000000" w:rsidP="005E12A0">
      <w:r>
        <w:pict w14:anchorId="77B7D5AB">
          <v:rect id="_x0000_i1038" style="width:0;height:1.5pt" o:hralign="center" o:hrstd="t" o:hr="t" fillcolor="#a0a0a0" stroked="f"/>
        </w:pict>
      </w:r>
    </w:p>
    <w:p w14:paraId="6AA0C706" w14:textId="77777777" w:rsidR="005E12A0" w:rsidRPr="005E12A0" w:rsidRDefault="005E12A0" w:rsidP="005E12A0">
      <w:pPr>
        <w:rPr>
          <w:b/>
          <w:bCs/>
        </w:rPr>
      </w:pPr>
      <w:r w:rsidRPr="005E12A0">
        <w:rPr>
          <w:b/>
          <w:bCs/>
        </w:rPr>
        <w:t>9. ADVANTAGES OF SUBLIST3R</w:t>
      </w:r>
    </w:p>
    <w:p w14:paraId="35001330" w14:textId="77777777" w:rsidR="005E12A0" w:rsidRPr="005E12A0" w:rsidRDefault="005E12A0" w:rsidP="005E12A0">
      <w:pPr>
        <w:numPr>
          <w:ilvl w:val="0"/>
          <w:numId w:val="5"/>
        </w:numPr>
      </w:pPr>
      <w:r w:rsidRPr="005E12A0">
        <w:t>Passive and stealthy reconnaissance</w:t>
      </w:r>
    </w:p>
    <w:p w14:paraId="5EECEDDB" w14:textId="77777777" w:rsidR="005E12A0" w:rsidRPr="005E12A0" w:rsidRDefault="005E12A0" w:rsidP="005E12A0">
      <w:pPr>
        <w:numPr>
          <w:ilvl w:val="0"/>
          <w:numId w:val="5"/>
        </w:numPr>
      </w:pPr>
      <w:r w:rsidRPr="005E12A0">
        <w:t>Aggregates multiple OSINT sources</w:t>
      </w:r>
    </w:p>
    <w:p w14:paraId="426DC718" w14:textId="77777777" w:rsidR="005E12A0" w:rsidRPr="005E12A0" w:rsidRDefault="005E12A0" w:rsidP="005E12A0">
      <w:pPr>
        <w:numPr>
          <w:ilvl w:val="0"/>
          <w:numId w:val="5"/>
        </w:numPr>
      </w:pPr>
      <w:r w:rsidRPr="005E12A0">
        <w:t>Beginner-friendly and widely used</w:t>
      </w:r>
    </w:p>
    <w:p w14:paraId="087BCA13" w14:textId="77777777" w:rsidR="005E12A0" w:rsidRPr="005E12A0" w:rsidRDefault="005E12A0" w:rsidP="005E12A0">
      <w:pPr>
        <w:numPr>
          <w:ilvl w:val="0"/>
          <w:numId w:val="5"/>
        </w:numPr>
      </w:pPr>
      <w:r w:rsidRPr="005E12A0">
        <w:t>Ideal for bug bounty and red team engagements</w:t>
      </w:r>
    </w:p>
    <w:p w14:paraId="1003F307" w14:textId="77777777" w:rsidR="005E12A0" w:rsidRPr="005E12A0" w:rsidRDefault="005E12A0" w:rsidP="005E12A0">
      <w:pPr>
        <w:numPr>
          <w:ilvl w:val="0"/>
          <w:numId w:val="5"/>
        </w:numPr>
      </w:pPr>
      <w:r w:rsidRPr="005E12A0">
        <w:t>Minimal impact on target infrastructure</w:t>
      </w:r>
    </w:p>
    <w:p w14:paraId="028F08E5" w14:textId="77777777" w:rsidR="005E12A0" w:rsidRPr="005E12A0" w:rsidRDefault="00000000" w:rsidP="005E12A0">
      <w:r>
        <w:pict w14:anchorId="628D03DF">
          <v:rect id="_x0000_i1039" style="width:0;height:1.5pt" o:hralign="center" o:hrstd="t" o:hr="t" fillcolor="#a0a0a0" stroked="f"/>
        </w:pict>
      </w:r>
    </w:p>
    <w:p w14:paraId="4454F941" w14:textId="77777777" w:rsidR="005E12A0" w:rsidRPr="005E12A0" w:rsidRDefault="005E12A0" w:rsidP="005E12A0">
      <w:pPr>
        <w:rPr>
          <w:b/>
          <w:bCs/>
        </w:rPr>
      </w:pPr>
      <w:r w:rsidRPr="005E12A0">
        <w:rPr>
          <w:b/>
          <w:bCs/>
        </w:rPr>
        <w:t>10. LIMITATIONS OF SUBLIST3R</w:t>
      </w:r>
    </w:p>
    <w:p w14:paraId="0AEB1812" w14:textId="77777777" w:rsidR="005E12A0" w:rsidRPr="005E12A0" w:rsidRDefault="005E12A0" w:rsidP="005E12A0">
      <w:pPr>
        <w:numPr>
          <w:ilvl w:val="0"/>
          <w:numId w:val="6"/>
        </w:numPr>
      </w:pPr>
      <w:r w:rsidRPr="005E12A0">
        <w:t>Dependent on external OSINT sources</w:t>
      </w:r>
    </w:p>
    <w:p w14:paraId="780732C4" w14:textId="77777777" w:rsidR="005E12A0" w:rsidRPr="005E12A0" w:rsidRDefault="005E12A0" w:rsidP="005E12A0">
      <w:pPr>
        <w:numPr>
          <w:ilvl w:val="0"/>
          <w:numId w:val="6"/>
        </w:numPr>
      </w:pPr>
      <w:r w:rsidRPr="005E12A0">
        <w:t>May miss non-indexed or internal subdomains</w:t>
      </w:r>
    </w:p>
    <w:p w14:paraId="47338D4D" w14:textId="77777777" w:rsidR="005E12A0" w:rsidRPr="005E12A0" w:rsidRDefault="005E12A0" w:rsidP="005E12A0">
      <w:pPr>
        <w:numPr>
          <w:ilvl w:val="0"/>
          <w:numId w:val="6"/>
        </w:numPr>
      </w:pPr>
      <w:r w:rsidRPr="005E12A0">
        <w:t>Slower than pure brute-force tools</w:t>
      </w:r>
    </w:p>
    <w:p w14:paraId="1FC0A5CE" w14:textId="77777777" w:rsidR="005E12A0" w:rsidRPr="005E12A0" w:rsidRDefault="005E12A0" w:rsidP="005E12A0">
      <w:pPr>
        <w:numPr>
          <w:ilvl w:val="0"/>
          <w:numId w:val="6"/>
        </w:numPr>
      </w:pPr>
      <w:r w:rsidRPr="005E12A0">
        <w:t>Requires internet access</w:t>
      </w:r>
    </w:p>
    <w:p w14:paraId="3CA599B7" w14:textId="77777777" w:rsidR="005E12A0" w:rsidRPr="005E12A0" w:rsidRDefault="00000000" w:rsidP="005E12A0">
      <w:r>
        <w:pict w14:anchorId="56DA5A80">
          <v:rect id="_x0000_i1040" style="width:0;height:1.5pt" o:hralign="center" o:hrstd="t" o:hr="t" fillcolor="#a0a0a0" stroked="f"/>
        </w:pict>
      </w:r>
    </w:p>
    <w:p w14:paraId="3806DF11" w14:textId="77777777" w:rsidR="005E12A0" w:rsidRPr="005E12A0" w:rsidRDefault="005E12A0" w:rsidP="005E12A0">
      <w:pPr>
        <w:rPr>
          <w:b/>
          <w:bCs/>
        </w:rPr>
      </w:pPr>
      <w:r w:rsidRPr="005E12A0">
        <w:rPr>
          <w:b/>
          <w:bCs/>
        </w:rPr>
        <w:t>11. SUBLIST3R VS OTHER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2088"/>
        <w:gridCol w:w="857"/>
      </w:tblGrid>
      <w:tr w:rsidR="005E12A0" w:rsidRPr="005E12A0" w14:paraId="2ED84AF7" w14:textId="77777777">
        <w:trPr>
          <w:tblHeader/>
          <w:tblCellSpacing w:w="15" w:type="dxa"/>
        </w:trPr>
        <w:tc>
          <w:tcPr>
            <w:tcW w:w="0" w:type="auto"/>
            <w:vAlign w:val="center"/>
            <w:hideMark/>
          </w:tcPr>
          <w:p w14:paraId="7AA863FE" w14:textId="77777777" w:rsidR="005E12A0" w:rsidRPr="005E12A0" w:rsidRDefault="005E12A0" w:rsidP="005E12A0">
            <w:pPr>
              <w:rPr>
                <w:b/>
                <w:bCs/>
              </w:rPr>
            </w:pPr>
            <w:r w:rsidRPr="005E12A0">
              <w:rPr>
                <w:b/>
                <w:bCs/>
              </w:rPr>
              <w:t>Tool</w:t>
            </w:r>
          </w:p>
        </w:tc>
        <w:tc>
          <w:tcPr>
            <w:tcW w:w="0" w:type="auto"/>
            <w:vAlign w:val="center"/>
            <w:hideMark/>
          </w:tcPr>
          <w:p w14:paraId="2910F8CB" w14:textId="77777777" w:rsidR="005E12A0" w:rsidRPr="005E12A0" w:rsidRDefault="005E12A0" w:rsidP="005E12A0">
            <w:pPr>
              <w:rPr>
                <w:b/>
                <w:bCs/>
              </w:rPr>
            </w:pPr>
            <w:r w:rsidRPr="005E12A0">
              <w:rPr>
                <w:b/>
                <w:bCs/>
              </w:rPr>
              <w:t>Technique</w:t>
            </w:r>
          </w:p>
        </w:tc>
        <w:tc>
          <w:tcPr>
            <w:tcW w:w="0" w:type="auto"/>
            <w:vAlign w:val="center"/>
            <w:hideMark/>
          </w:tcPr>
          <w:p w14:paraId="0B253E6B" w14:textId="77777777" w:rsidR="005E12A0" w:rsidRPr="005E12A0" w:rsidRDefault="005E12A0" w:rsidP="005E12A0">
            <w:pPr>
              <w:rPr>
                <w:b/>
                <w:bCs/>
              </w:rPr>
            </w:pPr>
            <w:r w:rsidRPr="005E12A0">
              <w:rPr>
                <w:b/>
                <w:bCs/>
              </w:rPr>
              <w:t>Strength</w:t>
            </w:r>
          </w:p>
        </w:tc>
      </w:tr>
      <w:tr w:rsidR="005E12A0" w:rsidRPr="005E12A0" w14:paraId="2B7507CB" w14:textId="77777777">
        <w:trPr>
          <w:tblCellSpacing w:w="15" w:type="dxa"/>
        </w:trPr>
        <w:tc>
          <w:tcPr>
            <w:tcW w:w="0" w:type="auto"/>
            <w:vAlign w:val="center"/>
            <w:hideMark/>
          </w:tcPr>
          <w:p w14:paraId="3AC0B322" w14:textId="77777777" w:rsidR="005E12A0" w:rsidRPr="005E12A0" w:rsidRDefault="005E12A0" w:rsidP="005E12A0">
            <w:r w:rsidRPr="005E12A0">
              <w:t>Sublist3r</w:t>
            </w:r>
          </w:p>
        </w:tc>
        <w:tc>
          <w:tcPr>
            <w:tcW w:w="0" w:type="auto"/>
            <w:vAlign w:val="center"/>
            <w:hideMark/>
          </w:tcPr>
          <w:p w14:paraId="0DA4EB2F" w14:textId="77777777" w:rsidR="005E12A0" w:rsidRPr="005E12A0" w:rsidRDefault="005E12A0" w:rsidP="005E12A0">
            <w:r w:rsidRPr="005E12A0">
              <w:t>OSINT-based</w:t>
            </w:r>
          </w:p>
        </w:tc>
        <w:tc>
          <w:tcPr>
            <w:tcW w:w="0" w:type="auto"/>
            <w:vAlign w:val="center"/>
            <w:hideMark/>
          </w:tcPr>
          <w:p w14:paraId="0ADF16A9" w14:textId="77777777" w:rsidR="005E12A0" w:rsidRPr="005E12A0" w:rsidRDefault="005E12A0" w:rsidP="005E12A0">
            <w:r w:rsidRPr="005E12A0">
              <w:t>Stealth</w:t>
            </w:r>
          </w:p>
        </w:tc>
      </w:tr>
      <w:tr w:rsidR="005E12A0" w:rsidRPr="005E12A0" w14:paraId="25B3D126" w14:textId="77777777">
        <w:trPr>
          <w:tblCellSpacing w:w="15" w:type="dxa"/>
        </w:trPr>
        <w:tc>
          <w:tcPr>
            <w:tcW w:w="0" w:type="auto"/>
            <w:vAlign w:val="center"/>
            <w:hideMark/>
          </w:tcPr>
          <w:p w14:paraId="43B8CBA4" w14:textId="77777777" w:rsidR="005E12A0" w:rsidRPr="005E12A0" w:rsidRDefault="005E12A0" w:rsidP="005E12A0">
            <w:r w:rsidRPr="005E12A0">
              <w:t>DNSMAP</w:t>
            </w:r>
          </w:p>
        </w:tc>
        <w:tc>
          <w:tcPr>
            <w:tcW w:w="0" w:type="auto"/>
            <w:vAlign w:val="center"/>
            <w:hideMark/>
          </w:tcPr>
          <w:p w14:paraId="236924B4" w14:textId="77777777" w:rsidR="005E12A0" w:rsidRPr="005E12A0" w:rsidRDefault="005E12A0" w:rsidP="005E12A0">
            <w:r w:rsidRPr="005E12A0">
              <w:t>Brute force</w:t>
            </w:r>
          </w:p>
        </w:tc>
        <w:tc>
          <w:tcPr>
            <w:tcW w:w="0" w:type="auto"/>
            <w:vAlign w:val="center"/>
            <w:hideMark/>
          </w:tcPr>
          <w:p w14:paraId="13B1C3DE" w14:textId="77777777" w:rsidR="005E12A0" w:rsidRPr="005E12A0" w:rsidRDefault="005E12A0" w:rsidP="005E12A0">
            <w:r w:rsidRPr="005E12A0">
              <w:t>Speed</w:t>
            </w:r>
          </w:p>
        </w:tc>
      </w:tr>
      <w:tr w:rsidR="005E12A0" w:rsidRPr="005E12A0" w14:paraId="676CFEDC" w14:textId="77777777">
        <w:trPr>
          <w:tblCellSpacing w:w="15" w:type="dxa"/>
        </w:trPr>
        <w:tc>
          <w:tcPr>
            <w:tcW w:w="0" w:type="auto"/>
            <w:vAlign w:val="center"/>
            <w:hideMark/>
          </w:tcPr>
          <w:p w14:paraId="7E6B6CCD" w14:textId="77777777" w:rsidR="005E12A0" w:rsidRPr="005E12A0" w:rsidRDefault="005E12A0" w:rsidP="005E12A0">
            <w:r w:rsidRPr="005E12A0">
              <w:t>DNSENUM</w:t>
            </w:r>
          </w:p>
        </w:tc>
        <w:tc>
          <w:tcPr>
            <w:tcW w:w="0" w:type="auto"/>
            <w:vAlign w:val="center"/>
            <w:hideMark/>
          </w:tcPr>
          <w:p w14:paraId="7A39F80B" w14:textId="77777777" w:rsidR="005E12A0" w:rsidRPr="005E12A0" w:rsidRDefault="005E12A0" w:rsidP="005E12A0">
            <w:r w:rsidRPr="005E12A0">
              <w:t>Mixed methods</w:t>
            </w:r>
          </w:p>
        </w:tc>
        <w:tc>
          <w:tcPr>
            <w:tcW w:w="0" w:type="auto"/>
            <w:vAlign w:val="center"/>
            <w:hideMark/>
          </w:tcPr>
          <w:p w14:paraId="1CEDBCB4" w14:textId="77777777" w:rsidR="005E12A0" w:rsidRPr="005E12A0" w:rsidRDefault="005E12A0" w:rsidP="005E12A0">
            <w:r w:rsidRPr="005E12A0">
              <w:t>Depth</w:t>
            </w:r>
          </w:p>
        </w:tc>
      </w:tr>
      <w:tr w:rsidR="005E12A0" w:rsidRPr="005E12A0" w14:paraId="55701B75" w14:textId="77777777">
        <w:trPr>
          <w:tblCellSpacing w:w="15" w:type="dxa"/>
        </w:trPr>
        <w:tc>
          <w:tcPr>
            <w:tcW w:w="0" w:type="auto"/>
            <w:vAlign w:val="center"/>
            <w:hideMark/>
          </w:tcPr>
          <w:p w14:paraId="5B7A23F9" w14:textId="77777777" w:rsidR="005E12A0" w:rsidRPr="005E12A0" w:rsidRDefault="005E12A0" w:rsidP="005E12A0">
            <w:r w:rsidRPr="005E12A0">
              <w:t>AMASS</w:t>
            </w:r>
          </w:p>
        </w:tc>
        <w:tc>
          <w:tcPr>
            <w:tcW w:w="0" w:type="auto"/>
            <w:vAlign w:val="center"/>
            <w:hideMark/>
          </w:tcPr>
          <w:p w14:paraId="77C2F06E" w14:textId="77777777" w:rsidR="005E12A0" w:rsidRPr="005E12A0" w:rsidRDefault="005E12A0" w:rsidP="005E12A0">
            <w:r w:rsidRPr="005E12A0">
              <w:t>Hybrid (OSINT + brute)</w:t>
            </w:r>
          </w:p>
        </w:tc>
        <w:tc>
          <w:tcPr>
            <w:tcW w:w="0" w:type="auto"/>
            <w:vAlign w:val="center"/>
            <w:hideMark/>
          </w:tcPr>
          <w:p w14:paraId="0C8E9829" w14:textId="77777777" w:rsidR="005E12A0" w:rsidRPr="005E12A0" w:rsidRDefault="005E12A0" w:rsidP="005E12A0">
            <w:r w:rsidRPr="005E12A0">
              <w:t>Scale</w:t>
            </w:r>
          </w:p>
        </w:tc>
      </w:tr>
    </w:tbl>
    <w:p w14:paraId="48DA4B0B" w14:textId="77777777" w:rsidR="005E12A0" w:rsidRPr="005E12A0" w:rsidRDefault="005E12A0" w:rsidP="005E12A0">
      <w:r w:rsidRPr="005E12A0">
        <w:t xml:space="preserve">Sublist3r is best suited for </w:t>
      </w:r>
      <w:r w:rsidRPr="005E12A0">
        <w:rPr>
          <w:b/>
          <w:bCs/>
        </w:rPr>
        <w:t>silent reconnaissance and early-stage enumeration</w:t>
      </w:r>
      <w:r w:rsidRPr="005E12A0">
        <w:t>.</w:t>
      </w:r>
    </w:p>
    <w:p w14:paraId="797DC247" w14:textId="77777777" w:rsidR="005E12A0" w:rsidRPr="005E12A0" w:rsidRDefault="00000000" w:rsidP="005E12A0">
      <w:r>
        <w:pict w14:anchorId="11CECE33">
          <v:rect id="_x0000_i1041" style="width:0;height:1.5pt" o:hralign="center" o:hrstd="t" o:hr="t" fillcolor="#a0a0a0" stroked="f"/>
        </w:pict>
      </w:r>
    </w:p>
    <w:p w14:paraId="68932376" w14:textId="77777777" w:rsidR="005E12A0" w:rsidRPr="005E12A0" w:rsidRDefault="005E12A0" w:rsidP="005E12A0">
      <w:pPr>
        <w:rPr>
          <w:b/>
          <w:bCs/>
        </w:rPr>
      </w:pPr>
      <w:r w:rsidRPr="005E12A0">
        <w:rPr>
          <w:b/>
          <w:bCs/>
        </w:rPr>
        <w:lastRenderedPageBreak/>
        <w:t>12. SECURITY AND DEFENSIVE CONSIDERATIONS</w:t>
      </w:r>
    </w:p>
    <w:p w14:paraId="6FC467DD" w14:textId="77777777" w:rsidR="005E12A0" w:rsidRPr="005E12A0" w:rsidRDefault="005E12A0" w:rsidP="005E12A0">
      <w:r w:rsidRPr="005E12A0">
        <w:t>Organizations can reduce OSINT exposure by:</w:t>
      </w:r>
    </w:p>
    <w:p w14:paraId="5CD18F1B" w14:textId="77777777" w:rsidR="005E12A0" w:rsidRPr="005E12A0" w:rsidRDefault="005E12A0" w:rsidP="005E12A0">
      <w:pPr>
        <w:numPr>
          <w:ilvl w:val="0"/>
          <w:numId w:val="7"/>
        </w:numPr>
      </w:pPr>
      <w:r w:rsidRPr="005E12A0">
        <w:t>Monitoring certificate transparency logs</w:t>
      </w:r>
    </w:p>
    <w:p w14:paraId="6E6BE888" w14:textId="77777777" w:rsidR="005E12A0" w:rsidRPr="005E12A0" w:rsidRDefault="005E12A0" w:rsidP="005E12A0">
      <w:pPr>
        <w:numPr>
          <w:ilvl w:val="0"/>
          <w:numId w:val="7"/>
        </w:numPr>
      </w:pPr>
      <w:r w:rsidRPr="005E12A0">
        <w:t>Minimizing unnecessary public subdomains</w:t>
      </w:r>
    </w:p>
    <w:p w14:paraId="3CC48E8F" w14:textId="77777777" w:rsidR="005E12A0" w:rsidRPr="005E12A0" w:rsidRDefault="005E12A0" w:rsidP="005E12A0">
      <w:pPr>
        <w:numPr>
          <w:ilvl w:val="0"/>
          <w:numId w:val="7"/>
        </w:numPr>
      </w:pPr>
      <w:r w:rsidRPr="005E12A0">
        <w:t>Regular asset inventory audits</w:t>
      </w:r>
    </w:p>
    <w:p w14:paraId="5B9DE62E" w14:textId="77777777" w:rsidR="005E12A0" w:rsidRPr="005E12A0" w:rsidRDefault="005E12A0" w:rsidP="005E12A0">
      <w:pPr>
        <w:numPr>
          <w:ilvl w:val="0"/>
          <w:numId w:val="7"/>
        </w:numPr>
      </w:pPr>
      <w:r w:rsidRPr="005E12A0">
        <w:t>Applying access controls on exposed services</w:t>
      </w:r>
    </w:p>
    <w:p w14:paraId="53945192" w14:textId="77777777" w:rsidR="005E12A0" w:rsidRPr="005E12A0" w:rsidRDefault="00000000" w:rsidP="005E12A0">
      <w:r>
        <w:pict w14:anchorId="45C92B02">
          <v:rect id="_x0000_i1042" style="width:0;height:1.5pt" o:hralign="center" o:hrstd="t" o:hr="t" fillcolor="#a0a0a0" stroked="f"/>
        </w:pict>
      </w:r>
    </w:p>
    <w:p w14:paraId="7C0A263A" w14:textId="77777777" w:rsidR="005E12A0" w:rsidRPr="005E12A0" w:rsidRDefault="005E12A0" w:rsidP="005E12A0">
      <w:pPr>
        <w:rPr>
          <w:b/>
          <w:bCs/>
        </w:rPr>
      </w:pPr>
      <w:r w:rsidRPr="005E12A0">
        <w:rPr>
          <w:b/>
          <w:bCs/>
        </w:rPr>
        <w:t>13. LEGAL AND ETHICAL CONSIDERATIONS</w:t>
      </w:r>
    </w:p>
    <w:p w14:paraId="2C697742" w14:textId="77777777" w:rsidR="005E12A0" w:rsidRPr="005E12A0" w:rsidRDefault="005E12A0" w:rsidP="005E12A0">
      <w:r w:rsidRPr="005E12A0">
        <w:t>Sublist3r must be used only on domains where explicit authorization has been granted. Even passive reconnaissance can violate organizational or legal boundaries if misused.</w:t>
      </w:r>
    </w:p>
    <w:p w14:paraId="6510DFF0" w14:textId="77777777" w:rsidR="005E12A0" w:rsidRPr="005E12A0" w:rsidRDefault="00000000" w:rsidP="005E12A0">
      <w:r>
        <w:pict w14:anchorId="5183B335">
          <v:rect id="_x0000_i1043" style="width:0;height:1.5pt" o:hralign="center" o:hrstd="t" o:hr="t" fillcolor="#a0a0a0" stroked="f"/>
        </w:pict>
      </w:r>
    </w:p>
    <w:p w14:paraId="536BE688" w14:textId="77777777" w:rsidR="005E12A0" w:rsidRPr="005E12A0" w:rsidRDefault="005E12A0" w:rsidP="005E12A0">
      <w:pPr>
        <w:rPr>
          <w:b/>
          <w:bCs/>
        </w:rPr>
      </w:pPr>
      <w:r w:rsidRPr="005E12A0">
        <w:rPr>
          <w:b/>
          <w:bCs/>
        </w:rPr>
        <w:t>14. CONCLUSION</w:t>
      </w:r>
    </w:p>
    <w:p w14:paraId="6D77E245" w14:textId="77777777" w:rsidR="005E12A0" w:rsidRPr="005E12A0" w:rsidRDefault="005E12A0" w:rsidP="005E12A0">
      <w:r w:rsidRPr="005E12A0">
        <w:t>Sublist3r demonstrates how much information about an organization’s infrastructure can be gathered using publicly available sources. Its passive nature makes it a valuable tool for ethical hackers seeking stealthy reconnaissance. Understanding Sublist3r equips cybersecurity students and professionals with essential skills for modern penetration testing and red team operations.</w:t>
      </w:r>
    </w:p>
    <w:p w14:paraId="2B305C5E" w14:textId="77777777" w:rsidR="005E12A0" w:rsidRPr="005E12A0" w:rsidRDefault="00000000" w:rsidP="005E12A0">
      <w:r>
        <w:pict w14:anchorId="447EDD08">
          <v:rect id="_x0000_i1044" style="width:0;height:1.5pt" o:hralign="center" o:hrstd="t" o:hr="t" fillcolor="#a0a0a0" stroked="f"/>
        </w:pict>
      </w:r>
    </w:p>
    <w:p w14:paraId="795439D1" w14:textId="77777777" w:rsidR="005E12A0" w:rsidRPr="005E12A0" w:rsidRDefault="005E12A0" w:rsidP="005E12A0">
      <w:pPr>
        <w:rPr>
          <w:b/>
          <w:bCs/>
        </w:rPr>
      </w:pPr>
      <w:r w:rsidRPr="005E12A0">
        <w:rPr>
          <w:b/>
          <w:bCs/>
        </w:rPr>
        <w:t>15. REFERENCES</w:t>
      </w:r>
    </w:p>
    <w:p w14:paraId="2F3B058E" w14:textId="77777777" w:rsidR="005E12A0" w:rsidRPr="005E12A0" w:rsidRDefault="005E12A0" w:rsidP="005E12A0">
      <w:pPr>
        <w:numPr>
          <w:ilvl w:val="0"/>
          <w:numId w:val="8"/>
        </w:numPr>
      </w:pPr>
      <w:r w:rsidRPr="005E12A0">
        <w:t>Kali Linux Official Documentation</w:t>
      </w:r>
    </w:p>
    <w:p w14:paraId="0650F188" w14:textId="77777777" w:rsidR="005E12A0" w:rsidRPr="005E12A0" w:rsidRDefault="005E12A0" w:rsidP="005E12A0">
      <w:pPr>
        <w:numPr>
          <w:ilvl w:val="0"/>
          <w:numId w:val="8"/>
        </w:numPr>
      </w:pPr>
      <w:r w:rsidRPr="005E12A0">
        <w:t>OWASP Information Gathering Guide</w:t>
      </w:r>
    </w:p>
    <w:p w14:paraId="6A4E92D2" w14:textId="77777777" w:rsidR="005E12A0" w:rsidRPr="005E12A0" w:rsidRDefault="005E12A0" w:rsidP="005E12A0">
      <w:pPr>
        <w:numPr>
          <w:ilvl w:val="0"/>
          <w:numId w:val="8"/>
        </w:numPr>
      </w:pPr>
      <w:r w:rsidRPr="005E12A0">
        <w:t>OSINT Framework</w:t>
      </w:r>
    </w:p>
    <w:p w14:paraId="636366C4" w14:textId="77777777" w:rsidR="005E12A0" w:rsidRPr="005E12A0" w:rsidRDefault="005E12A0" w:rsidP="005E12A0">
      <w:pPr>
        <w:numPr>
          <w:ilvl w:val="0"/>
          <w:numId w:val="8"/>
        </w:numPr>
      </w:pPr>
      <w:r w:rsidRPr="005E12A0">
        <w:t>Certificate Transparency Logs</w:t>
      </w:r>
    </w:p>
    <w:p w14:paraId="1916EB58" w14:textId="77777777" w:rsidR="00091BDA" w:rsidRDefault="00091BDA"/>
    <w:sectPr w:rsidR="00091BDA" w:rsidSect="00634F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25AA"/>
    <w:multiLevelType w:val="multilevel"/>
    <w:tmpl w:val="494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76AE5"/>
    <w:multiLevelType w:val="multilevel"/>
    <w:tmpl w:val="3CF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E31EA"/>
    <w:multiLevelType w:val="multilevel"/>
    <w:tmpl w:val="25D0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873D5"/>
    <w:multiLevelType w:val="multilevel"/>
    <w:tmpl w:val="024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9711F"/>
    <w:multiLevelType w:val="multilevel"/>
    <w:tmpl w:val="06C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71E29"/>
    <w:multiLevelType w:val="multilevel"/>
    <w:tmpl w:val="7DB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92649"/>
    <w:multiLevelType w:val="multilevel"/>
    <w:tmpl w:val="EA6A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263C5E"/>
    <w:multiLevelType w:val="multilevel"/>
    <w:tmpl w:val="4DE2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96656">
    <w:abstractNumId w:val="4"/>
  </w:num>
  <w:num w:numId="2" w16cid:durableId="1638492102">
    <w:abstractNumId w:val="1"/>
  </w:num>
  <w:num w:numId="3" w16cid:durableId="2101415203">
    <w:abstractNumId w:val="6"/>
  </w:num>
  <w:num w:numId="4" w16cid:durableId="2042431828">
    <w:abstractNumId w:val="2"/>
  </w:num>
  <w:num w:numId="5" w16cid:durableId="113721465">
    <w:abstractNumId w:val="7"/>
  </w:num>
  <w:num w:numId="6" w16cid:durableId="1406874143">
    <w:abstractNumId w:val="0"/>
  </w:num>
  <w:num w:numId="7" w16cid:durableId="1736855412">
    <w:abstractNumId w:val="3"/>
  </w:num>
  <w:num w:numId="8" w16cid:durableId="176966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A0"/>
    <w:rsid w:val="00091BDA"/>
    <w:rsid w:val="00367D7C"/>
    <w:rsid w:val="005E12A0"/>
    <w:rsid w:val="00634F23"/>
    <w:rsid w:val="00731DC7"/>
    <w:rsid w:val="00E20D79"/>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4BB3"/>
  <w15:chartTrackingRefBased/>
  <w15:docId w15:val="{998F9E61-EADA-4CA3-A907-CCFCCD6B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A0"/>
    <w:rPr>
      <w:rFonts w:eastAsiaTheme="majorEastAsia" w:cstheme="majorBidi"/>
      <w:color w:val="272727" w:themeColor="text1" w:themeTint="D8"/>
    </w:rPr>
  </w:style>
  <w:style w:type="paragraph" w:styleId="Title">
    <w:name w:val="Title"/>
    <w:basedOn w:val="Normal"/>
    <w:next w:val="Normal"/>
    <w:link w:val="TitleChar"/>
    <w:uiPriority w:val="10"/>
    <w:qFormat/>
    <w:rsid w:val="005E1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A0"/>
    <w:pPr>
      <w:spacing w:before="160"/>
      <w:jc w:val="center"/>
    </w:pPr>
    <w:rPr>
      <w:i/>
      <w:iCs/>
      <w:color w:val="404040" w:themeColor="text1" w:themeTint="BF"/>
    </w:rPr>
  </w:style>
  <w:style w:type="character" w:customStyle="1" w:styleId="QuoteChar">
    <w:name w:val="Quote Char"/>
    <w:basedOn w:val="DefaultParagraphFont"/>
    <w:link w:val="Quote"/>
    <w:uiPriority w:val="29"/>
    <w:rsid w:val="005E12A0"/>
    <w:rPr>
      <w:i/>
      <w:iCs/>
      <w:color w:val="404040" w:themeColor="text1" w:themeTint="BF"/>
    </w:rPr>
  </w:style>
  <w:style w:type="paragraph" w:styleId="ListParagraph">
    <w:name w:val="List Paragraph"/>
    <w:basedOn w:val="Normal"/>
    <w:uiPriority w:val="34"/>
    <w:qFormat/>
    <w:rsid w:val="005E12A0"/>
    <w:pPr>
      <w:ind w:left="720"/>
      <w:contextualSpacing/>
    </w:pPr>
  </w:style>
  <w:style w:type="character" w:styleId="IntenseEmphasis">
    <w:name w:val="Intense Emphasis"/>
    <w:basedOn w:val="DefaultParagraphFont"/>
    <w:uiPriority w:val="21"/>
    <w:qFormat/>
    <w:rsid w:val="005E12A0"/>
    <w:rPr>
      <w:i/>
      <w:iCs/>
      <w:color w:val="2F5496" w:themeColor="accent1" w:themeShade="BF"/>
    </w:rPr>
  </w:style>
  <w:style w:type="paragraph" w:styleId="IntenseQuote">
    <w:name w:val="Intense Quote"/>
    <w:basedOn w:val="Normal"/>
    <w:next w:val="Normal"/>
    <w:link w:val="IntenseQuoteChar"/>
    <w:uiPriority w:val="30"/>
    <w:qFormat/>
    <w:rsid w:val="005E1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2A0"/>
    <w:rPr>
      <w:i/>
      <w:iCs/>
      <w:color w:val="2F5496" w:themeColor="accent1" w:themeShade="BF"/>
    </w:rPr>
  </w:style>
  <w:style w:type="character" w:styleId="IntenseReference">
    <w:name w:val="Intense Reference"/>
    <w:basedOn w:val="DefaultParagraphFont"/>
    <w:uiPriority w:val="32"/>
    <w:qFormat/>
    <w:rsid w:val="005E1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2026-01-04T04:43:00Z</dcterms:created>
  <dcterms:modified xsi:type="dcterms:W3CDTF">2026-01-04T05:52:00Z</dcterms:modified>
</cp:coreProperties>
</file>