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EDCAD" w14:textId="77777777" w:rsidR="00051BC4" w:rsidRPr="00BE5655" w:rsidRDefault="00000000">
      <w:pPr>
        <w:pStyle w:val="Heading1"/>
        <w:rPr>
          <w:color w:val="000000" w:themeColor="text1"/>
        </w:rPr>
      </w:pPr>
      <w:r w:rsidRPr="00BE5655">
        <w:rPr>
          <w:color w:val="000000" w:themeColor="text1"/>
        </w:rPr>
        <w:t>Speech Signal Processing - Module 2</w:t>
      </w:r>
    </w:p>
    <w:p w14:paraId="0FF4CBB7" w14:textId="77777777" w:rsidR="00051BC4" w:rsidRDefault="00000000">
      <w:r>
        <w:t>Topic: Short-Time Fourier Transform (STFT) and Linear Prediction Analysis (LPA)</w:t>
      </w:r>
      <w:r>
        <w:br/>
        <w:t>Instructors: Anil Kumar Vuppala and Chiranjeevi Yarra</w:t>
      </w:r>
      <w:r>
        <w:br/>
        <w:t>Speech Lab, LTRC</w:t>
      </w:r>
      <w:r>
        <w:br/>
      </w:r>
    </w:p>
    <w:p w14:paraId="3D37F07D" w14:textId="77777777" w:rsidR="00051BC4" w:rsidRPr="00BE5655" w:rsidRDefault="00000000">
      <w:pPr>
        <w:pStyle w:val="Heading2"/>
        <w:rPr>
          <w:color w:val="000000" w:themeColor="text1"/>
        </w:rPr>
      </w:pPr>
      <w:r w:rsidRPr="00BE5655">
        <w:rPr>
          <w:color w:val="000000" w:themeColor="text1"/>
        </w:rPr>
        <w:t>1. Introduction</w:t>
      </w:r>
    </w:p>
    <w:p w14:paraId="2611D06A" w14:textId="77777777" w:rsidR="00051BC4" w:rsidRDefault="00000000">
      <w:r>
        <w:t>Speech is a non-stationary signal, meaning its characteristics change over time. However, within very short intervals (typically 20–30 ms), it can be considered quasi-stationary. This assumption forms the basis for most speech analysis techniques. During these short windows, the vocal tract configuration remains relatively constant, allowing for localized time-frequency analysis using the Short-Time Fourier Transform (STFT) or parametric modeling using Linear Prediction Analysis (LPA).</w:t>
      </w:r>
    </w:p>
    <w:p w14:paraId="147546A8" w14:textId="77777777" w:rsidR="00051BC4" w:rsidRPr="00BE5655" w:rsidRDefault="00000000">
      <w:pPr>
        <w:pStyle w:val="Heading2"/>
        <w:rPr>
          <w:color w:val="000000" w:themeColor="text1"/>
        </w:rPr>
      </w:pPr>
      <w:r w:rsidRPr="00BE5655">
        <w:rPr>
          <w:color w:val="000000" w:themeColor="text1"/>
        </w:rPr>
        <w:t>2. Short-Time Fourier Transform (STFT)</w:t>
      </w:r>
    </w:p>
    <w:p w14:paraId="72244DD4" w14:textId="77777777" w:rsidR="00051BC4" w:rsidRDefault="00000000">
      <w:r>
        <w:t>The Fourier Transform provides frequency-domain information but assumes stationarity, which is not valid for speech. The STFT addresses this by applying the Fourier Transform to small overlapping segments of the speech signal.</w:t>
      </w:r>
      <w:r>
        <w:br/>
      </w:r>
      <w:r>
        <w:br/>
        <w:t>Mathematically, STFT is expressed as:</w:t>
      </w:r>
      <w:r>
        <w:br/>
        <w:t>STFT{x[n]}(m, k) = Σ x[n + m] · w[n] · e^(-j2πkn/N)</w:t>
      </w:r>
      <w:r>
        <w:br/>
      </w:r>
      <w:r>
        <w:br/>
        <w:t>where w[n] is the window function, m is the time index (frame position), and k is the frequency bin.</w:t>
      </w:r>
      <w:r>
        <w:br/>
      </w:r>
      <w:r>
        <w:br/>
        <w:t>The STFT output is a time–frequency representation showing how the spectral content of the signal evolves over time. This is typically visualized as a spectrogram.</w:t>
      </w:r>
      <w:r>
        <w:br/>
      </w:r>
      <w:r>
        <w:br/>
        <w:t>Advantages:</w:t>
      </w:r>
      <w:r>
        <w:br/>
        <w:t>- Captures time-varying frequency information.</w:t>
      </w:r>
      <w:r>
        <w:br/>
        <w:t>- Basis for perceptual features like Mel-Frequency Cepstral Coefficients (MFCCs).</w:t>
      </w:r>
      <w:r>
        <w:br/>
        <w:t>- Mimics the human auditory system’s cochlear analysis through Mel and Gammatone filterbanks.</w:t>
      </w:r>
      <w:r>
        <w:br/>
      </w:r>
      <w:r>
        <w:br/>
        <w:t>Limitations:</w:t>
      </w:r>
      <w:r>
        <w:br/>
        <w:t>- Trade-off between time and frequency resolution (Heisenberg’s uncertainty principle).</w:t>
      </w:r>
      <w:r>
        <w:br/>
        <w:t>- Choice of window size affects analysis accuracy.</w:t>
      </w:r>
      <w:r>
        <w:br/>
      </w:r>
    </w:p>
    <w:p w14:paraId="75CAC40F" w14:textId="77777777" w:rsidR="00051BC4" w:rsidRPr="00BE5655" w:rsidRDefault="00000000">
      <w:pPr>
        <w:pStyle w:val="Heading2"/>
        <w:rPr>
          <w:color w:val="000000" w:themeColor="text1"/>
        </w:rPr>
      </w:pPr>
      <w:r w:rsidRPr="00BE5655">
        <w:rPr>
          <w:color w:val="000000" w:themeColor="text1"/>
        </w:rPr>
        <w:t>3. Linear Prediction Analysis (LPA)</w:t>
      </w:r>
    </w:p>
    <w:p w14:paraId="7ED07200" w14:textId="77777777" w:rsidR="00051BC4" w:rsidRDefault="00000000">
      <w:r>
        <w:t xml:space="preserve">Linear Prediction Analysis models the speech signal as a linear combination of its past samples. It assumes the speech signal is generated by passing an excitation source </w:t>
      </w:r>
      <w:r>
        <w:lastRenderedPageBreak/>
        <w:t>(voiced/unvoiced) through a vocal tract filter represented by an all-pole model.</w:t>
      </w:r>
      <w:r>
        <w:br/>
      </w:r>
      <w:r>
        <w:br/>
        <w:t>Mathematical formulation:</w:t>
      </w:r>
      <w:r>
        <w:br/>
        <w:t>s(n) = Σ a_k * s(n - k) + e(n),   k = 1 to p</w:t>
      </w:r>
      <w:r>
        <w:br/>
      </w:r>
      <w:r>
        <w:br/>
        <w:t>where 'a_k' are predictor coefficients, 'e(n)' is the prediction error (residual), and 'p' is the prediction order.</w:t>
      </w:r>
      <w:r>
        <w:br/>
        <w:t>The residual represents the excitation signal, while the filter coefficients represent the vocal tract response.</w:t>
      </w:r>
      <w:r>
        <w:br/>
      </w:r>
      <w:r>
        <w:br/>
        <w:t>Transfer Function:</w:t>
      </w:r>
      <w:r>
        <w:br/>
        <w:t>H(z) = 1 / (1 - Σ a_k * z^(-k))</w:t>
      </w:r>
      <w:r>
        <w:br/>
      </w:r>
      <w:r>
        <w:br/>
        <w:t>Applications:</w:t>
      </w:r>
      <w:r>
        <w:br/>
        <w:t>- Formant estimation (vocal tract resonances).</w:t>
      </w:r>
      <w:r>
        <w:br/>
        <w:t>- Pitch detection (via LP residual).</w:t>
      </w:r>
      <w:r>
        <w:br/>
        <w:t>- Speech coding (LPC coders).</w:t>
      </w:r>
      <w:r>
        <w:br/>
        <w:t>- Speech synthesis and recognition.</w:t>
      </w:r>
      <w:r>
        <w:br/>
      </w:r>
      <w:r>
        <w:br/>
        <w:t>Advantages:</w:t>
      </w:r>
      <w:r>
        <w:br/>
        <w:t>- Compact parametric model of the speech spectrum.</w:t>
      </w:r>
      <w:r>
        <w:br/>
        <w:t>- Aligns with the source-filter model of speech.</w:t>
      </w:r>
      <w:r>
        <w:br/>
      </w:r>
      <w:r>
        <w:br/>
        <w:t>Limitations:</w:t>
      </w:r>
      <w:r>
        <w:br/>
        <w:t>- Assumes an all-pole model, which may not fit nasal or fricative sounds accurately.</w:t>
      </w:r>
      <w:r>
        <w:br/>
        <w:t>- Model order selection critically affects performance.</w:t>
      </w:r>
      <w:r>
        <w:br/>
      </w:r>
    </w:p>
    <w:p w14:paraId="1DB26243" w14:textId="77777777" w:rsidR="00051BC4" w:rsidRPr="00BE5655" w:rsidRDefault="00000000">
      <w:pPr>
        <w:pStyle w:val="Heading2"/>
        <w:rPr>
          <w:color w:val="000000" w:themeColor="text1"/>
        </w:rPr>
      </w:pPr>
      <w:r w:rsidRPr="00BE5655">
        <w:rPr>
          <w:color w:val="000000" w:themeColor="text1"/>
        </w:rPr>
        <w:t>4. STFT vs LPA – A Comparative View</w:t>
      </w:r>
    </w:p>
    <w:p w14:paraId="5F706C58" w14:textId="77777777" w:rsidR="00051BC4" w:rsidRDefault="00000000">
      <w:r>
        <w:t>STFT and LPA both operate under the short-time stationarity assumption but differ fundamentally in approach:</w:t>
      </w:r>
      <w:r>
        <w:br/>
      </w:r>
      <w:r>
        <w:br/>
        <w:t>STFT:</w:t>
      </w:r>
      <w:r>
        <w:br/>
        <w:t>- Non-parametric (uses windowed DFT).</w:t>
      </w:r>
      <w:r>
        <w:br/>
        <w:t>- Provides full spectral information.</w:t>
      </w:r>
      <w:r>
        <w:br/>
        <w:t>- Used for perceptual and frequency-based analysis.</w:t>
      </w:r>
      <w:r>
        <w:br/>
      </w:r>
      <w:r>
        <w:br/>
        <w:t>LPA:</w:t>
      </w:r>
      <w:r>
        <w:br/>
        <w:t>- Parametric (models spectral envelope via poles).</w:t>
      </w:r>
      <w:r>
        <w:br/>
        <w:t>- More compact representation.</w:t>
      </w:r>
      <w:r>
        <w:br/>
        <w:t>- Provides interpretable parameters (formants, residual).</w:t>
      </w:r>
      <w:r>
        <w:br/>
      </w:r>
      <w:r>
        <w:br/>
      </w:r>
      <w:r>
        <w:lastRenderedPageBreak/>
        <w:t>Together, these methods form the foundation of modern speech analysis, feature extraction, and synthesis.</w:t>
      </w:r>
    </w:p>
    <w:p w14:paraId="76F95B29" w14:textId="77777777" w:rsidR="00051BC4" w:rsidRPr="00BE5655" w:rsidRDefault="00000000">
      <w:pPr>
        <w:pStyle w:val="Heading2"/>
        <w:rPr>
          <w:color w:val="000000" w:themeColor="text1"/>
        </w:rPr>
      </w:pPr>
      <w:r w:rsidRPr="00BE5655">
        <w:rPr>
          <w:color w:val="000000" w:themeColor="text1"/>
        </w:rPr>
        <w:t>5. Summary</w:t>
      </w:r>
    </w:p>
    <w:p w14:paraId="572B2303" w14:textId="77777777" w:rsidR="00051BC4" w:rsidRDefault="00000000">
      <w:r>
        <w:t>• Speech is quasi-stationary in short intervals.</w:t>
      </w:r>
      <w:r>
        <w:br/>
        <w:t>• STFT offers time–frequency analysis; LPA provides parametric modeling.</w:t>
      </w:r>
      <w:r>
        <w:br/>
        <w:t>• STFT underpins perceptual feature extraction methods like MFCCs.</w:t>
      </w:r>
      <w:r>
        <w:br/>
        <w:t>• LPA models vocal-tract characteristics and residual excitation.</w:t>
      </w:r>
      <w:r>
        <w:br/>
        <w:t>• Both techniques are crucial in speech recognition, synthesis, and coding.</w:t>
      </w:r>
    </w:p>
    <w:sectPr w:rsidR="00051BC4" w:rsidSect="00BE5655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5952420">
    <w:abstractNumId w:val="8"/>
  </w:num>
  <w:num w:numId="2" w16cid:durableId="1055858549">
    <w:abstractNumId w:val="6"/>
  </w:num>
  <w:num w:numId="3" w16cid:durableId="66461954">
    <w:abstractNumId w:val="5"/>
  </w:num>
  <w:num w:numId="4" w16cid:durableId="1577477948">
    <w:abstractNumId w:val="4"/>
  </w:num>
  <w:num w:numId="5" w16cid:durableId="982852251">
    <w:abstractNumId w:val="7"/>
  </w:num>
  <w:num w:numId="6" w16cid:durableId="1491946275">
    <w:abstractNumId w:val="3"/>
  </w:num>
  <w:num w:numId="7" w16cid:durableId="1555852474">
    <w:abstractNumId w:val="2"/>
  </w:num>
  <w:num w:numId="8" w16cid:durableId="138962549">
    <w:abstractNumId w:val="1"/>
  </w:num>
  <w:num w:numId="9" w16cid:durableId="630331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BC4"/>
    <w:rsid w:val="0006063C"/>
    <w:rsid w:val="0015074B"/>
    <w:rsid w:val="0029639D"/>
    <w:rsid w:val="002A70D1"/>
    <w:rsid w:val="00326F90"/>
    <w:rsid w:val="00AA1D8D"/>
    <w:rsid w:val="00B47730"/>
    <w:rsid w:val="00BE565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3C662E"/>
  <w14:defaultImageDpi w14:val="300"/>
  <w15:docId w15:val="{97CC489B-10A7-4346-88A0-2871B1DB2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546</Words>
  <Characters>3114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Prakash Repaka</cp:lastModifiedBy>
  <cp:revision>2</cp:revision>
  <dcterms:created xsi:type="dcterms:W3CDTF">2013-12-23T23:15:00Z</dcterms:created>
  <dcterms:modified xsi:type="dcterms:W3CDTF">2025-10-21T09:30:00Z</dcterms:modified>
  <cp:category/>
</cp:coreProperties>
</file>