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SemanticOutline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 펼치기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 접기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MacSemanticOutlineToggleButtonTooltip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외곽선 패널 숨김 또는 표시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NoDifferences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차이점이 없습니다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DifferencesTreeViewCategoryHeader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{1}개 항목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DifferencesTreeViewCategoryAdded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추가됨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DifferencesTreeViewCategoryMultifileMoved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 파일 이동됨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DifferencesTreeViewCategoryMoved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이동됨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DifferencesTreeViewCategoryChanged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DifferencesTreeViewCategoryDeleted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삭제됨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DifferencesTreeViewCategoryRenamed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변경됨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SemanticDiffsNotEditable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차이점은 편집할 수 없습니다. 편집하려면 테스트 차이점으로 변경하십시오.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UnableCalculateSemanticDiffs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차이점을 계산할 수 없습니다. 텍스트 기반 차이점이 표시됩니다.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비교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SemanticDiffButtonTooltip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의미 비교: 의미 모드의 차이점 표시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시각적 비교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VisualDiffButtonTooltip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시각 모드에서 의미 차이점 표시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변경 건너뛰기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SkipFormatChangesButtonTooltip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차이점을 계산하는 경우 들여쓰기 및 EOL 변경사항을 무시합니다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형식 변경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ReformatButtonTooltip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코드 형식 변경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 비교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TextDiffButtonTooltip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 기반 차이점 표시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클립보드로 복사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FileEditedSaveChanges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파일을 편집했습니다. 변경사항을 저장하시겠습니까?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{0}시간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{0}분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{0}초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ToggleOutlineButton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외곽선 토글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