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FE8DE14">
      <w:pPr>
        <w:pStyle w:val="style62"/>
        <w:rPr/>
      </w:pPr>
      <w:r>
        <w:t>SIMATS</w:t>
      </w:r>
      <w:r>
        <w:rPr>
          <w:spacing w:val="-2"/>
        </w:rPr>
        <w:t>ENGINEERING</w:t>
      </w:r>
    </w:p>
    <w:p w14:paraId="24E48103">
      <w:pPr>
        <w:pStyle w:val="style4098"/>
        <w:spacing w:before="1"/>
        <w:ind w:left="488"/>
        <w:jc w:val="center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</w:rPr>
        <w:t>TOOL</w:t>
      </w:r>
      <w:r>
        <w:rPr>
          <w:rFonts w:ascii="Times New Roman"/>
          <w:spacing w:val="-10"/>
        </w:rPr>
        <w:t>1</w:t>
      </w:r>
    </w:p>
    <w:p w14:paraId="6BD7484F">
      <w:pPr>
        <w:pStyle w:val="style66"/>
        <w:rPr>
          <w:b/>
          <w:sz w:val="28"/>
        </w:rPr>
      </w:pPr>
    </w:p>
    <w:p w14:paraId="0F83F0A3">
      <w:pPr>
        <w:pStyle w:val="style66"/>
        <w:spacing w:before="137"/>
        <w:rPr>
          <w:b/>
          <w:sz w:val="28"/>
        </w:rPr>
      </w:pPr>
    </w:p>
    <w:p w14:paraId="8637CCAA">
      <w:pPr>
        <w:pStyle w:val="style4100"/>
        <w:tabs>
          <w:tab w:val="left" w:leader="none" w:pos="2325"/>
        </w:tabs>
        <w:rPr/>
      </w:pPr>
      <w:r>
        <w:t>COURSE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70EA648E">
      <w:pPr>
        <w:pStyle w:val="style66"/>
        <w:rPr>
          <w:b/>
          <w:sz w:val="20"/>
        </w:rPr>
      </w:pPr>
    </w:p>
    <w:p w14:paraId="20A58DC7">
      <w:pPr>
        <w:pStyle w:val="style66"/>
        <w:rPr>
          <w:b/>
          <w:sz w:val="20"/>
        </w:rPr>
      </w:pPr>
    </w:p>
    <w:p w14:paraId="405C5279">
      <w:pPr>
        <w:pStyle w:val="style66"/>
        <w:rPr>
          <w:b/>
          <w:sz w:val="20"/>
        </w:rPr>
      </w:pPr>
    </w:p>
    <w:p w14:paraId="627BF0E5">
      <w:pPr>
        <w:pStyle w:val="style66"/>
        <w:spacing w:before="1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233423</wp:posOffset>
                </wp:positionV>
                <wp:extent cx="5733414" cy="139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4" cy="139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3415" h="13970" stroke="1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33415,13970" path="m0,13970l5733415,13970l5733415,0l0,0l0,13970xe" filled="f" stroked="t" style="position:absolute;margin-left:72.75pt;margin-top:18.38pt;width:451.45pt;height:1.1pt;z-index:-214748364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3415,13970" o:connectlocs=""/>
              </v:shape>
            </w:pict>
          </mc:Fallback>
        </mc:AlternateContent>
      </w:r>
    </w:p>
    <w:p w14:paraId="DD91BB1E">
      <w:pPr>
        <w:pStyle w:val="style4100"/>
        <w:spacing w:before="270"/>
        <w:rPr/>
      </w:pPr>
      <w:r>
        <w:t>COURSE</w:t>
      </w:r>
      <w:r>
        <w:t>OUTCOME</w:t>
      </w:r>
      <w:r>
        <w:rPr>
          <w:spacing w:val="-2"/>
        </w:rPr>
        <w:t>COVERED</w:t>
      </w:r>
    </w:p>
    <w:p w14:paraId="CA142377">
      <w:pPr>
        <w:pStyle w:val="style66"/>
        <w:spacing w:before="276"/>
        <w:ind w:left="165" w:right="510"/>
        <w:rPr/>
      </w:pPr>
      <w:r>
        <w:rPr>
          <w:b/>
        </w:rPr>
        <w:t>CO5:</w:t>
      </w:r>
      <w:r>
        <w:t>Apply</w:t>
      </w:r>
      <w:r>
        <w:t>association</w:t>
      </w:r>
      <w:r>
        <w:t>rule</w:t>
      </w:r>
      <w:r>
        <w:t>mining</w:t>
      </w:r>
      <w:r>
        <w:t>techniques</w:t>
      </w:r>
      <w:r>
        <w:t>to</w:t>
      </w:r>
      <w:r>
        <w:t>discover</w:t>
      </w:r>
      <w:r>
        <w:t>interesting</w:t>
      </w:r>
      <w:r>
        <w:t>relationships</w:t>
      </w:r>
      <w:r>
        <w:t>and patterns within large datasets</w:t>
      </w:r>
    </w:p>
    <w:p w14:paraId="8CD2EE79">
      <w:pPr>
        <w:pStyle w:val="style66"/>
        <w:ind w:left="165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35%</w:t>
      </w:r>
    </w:p>
    <w:p w14:paraId="CB355BC7">
      <w:pPr>
        <w:pStyle w:val="style66"/>
        <w:rPr>
          <w:sz w:val="20"/>
        </w:rPr>
      </w:pPr>
    </w:p>
    <w:p w14:paraId="FE29A748">
      <w:pPr>
        <w:pStyle w:val="style66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185809</wp:posOffset>
                </wp:positionV>
                <wp:extent cx="5733414" cy="139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4" cy="139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3415" h="13970" stroke="1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33415,13970" path="m0,13970l5733415,13970l5733415,0l0,0l0,13970xe" filled="f" stroked="t" style="position:absolute;margin-left:72.75pt;margin-top:14.63pt;width:451.45pt;height:1.1pt;z-index:-214748364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3415,13970" o:connectlocs=""/>
              </v:shape>
            </w:pict>
          </mc:Fallback>
        </mc:AlternateContent>
      </w:r>
    </w:p>
    <w:p w14:paraId="162983A6">
      <w:pPr>
        <w:pStyle w:val="style4100"/>
        <w:tabs>
          <w:tab w:val="left" w:leader="none" w:pos="5206"/>
        </w:tabs>
        <w:spacing w:before="276"/>
        <w:rPr/>
      </w:pPr>
      <w:r>
        <w:t>QUESTIONS:</w:t>
      </w:r>
      <w:r>
        <w:rPr>
          <w:spacing w:val="-5"/>
        </w:rPr>
        <w:t>05</w:t>
      </w:r>
      <w:r>
        <w:tab/>
      </w:r>
      <w:r>
        <w:t>Total</w:t>
      </w:r>
      <w:r>
        <w:rPr>
          <w:spacing w:val="-2"/>
        </w:rPr>
        <w:t>Marks:50</w:t>
      </w:r>
    </w:p>
    <w:p w14:paraId="2B6FDF69">
      <w:pPr>
        <w:pStyle w:val="style66"/>
        <w:spacing w:before="276"/>
        <w:ind w:left="2986"/>
        <w:rPr/>
      </w:pPr>
      <w:r>
        <w:t>Annexure</w:t>
      </w:r>
      <w:r>
        <w:rPr>
          <w:spacing w:val="-10"/>
        </w:rPr>
        <w:t>A</w:t>
      </w:r>
    </w:p>
    <w:p w14:paraId="32A096D9">
      <w:pPr>
        <w:pStyle w:val="style0"/>
        <w:spacing w:before="275"/>
        <w:ind w:left="2326" w:right="0" w:firstLine="0"/>
        <w:jc w:val="left"/>
        <w:rPr>
          <w:sz w:val="22"/>
        </w:rPr>
      </w:pPr>
      <w:r>
        <w:rPr>
          <w:sz w:val="22"/>
        </w:rPr>
        <w:t>Constraint-Based</w:t>
      </w:r>
      <w:r>
        <w:rPr>
          <w:sz w:val="22"/>
        </w:rPr>
        <w:t>Problem</w:t>
      </w:r>
      <w:r>
        <w:rPr>
          <w:spacing w:val="-2"/>
          <w:sz w:val="22"/>
        </w:rPr>
        <w:t>Solving</w:t>
      </w:r>
    </w:p>
    <w:p w14:paraId="309DB58A">
      <w:pPr>
        <w:pStyle w:val="style66"/>
        <w:rPr>
          <w:sz w:val="20"/>
        </w:rPr>
      </w:pPr>
    </w:p>
    <w:p w14:paraId="A711EEFE">
      <w:pPr>
        <w:pStyle w:val="style66"/>
        <w:spacing w:before="93"/>
        <w:rPr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520"/>
        <w:gridCol w:w="1315"/>
        <w:gridCol w:w="1395"/>
        <w:gridCol w:w="1431"/>
        <w:gridCol w:w="1466"/>
        <w:gridCol w:w="982"/>
      </w:tblGrid>
      <w:tr w14:paraId="AD5623D3">
        <w:trPr>
          <w:trHeight w:val="690" w:hRule="atLeast"/>
          <w:jc w:val="left"/>
        </w:trPr>
        <w:tc>
          <w:tcPr>
            <w:tcW w:w="1243" w:type="dxa"/>
            <w:tcBorders/>
          </w:tcPr>
          <w:p w14:paraId="086D5A37">
            <w:pPr>
              <w:pStyle w:val="style4101"/>
              <w:spacing w:before="1"/>
              <w:ind w:left="107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  <w:tcBorders/>
          </w:tcPr>
          <w:p w14:paraId="BBE10A45">
            <w:pPr>
              <w:pStyle w:val="style4101"/>
              <w:spacing w:lineRule="exact" w:line="230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15" w:type="dxa"/>
            <w:tcBorders/>
          </w:tcPr>
          <w:p w14:paraId="A932BF87">
            <w:pPr>
              <w:pStyle w:val="style4101"/>
              <w:spacing w:lineRule="exact" w:line="230"/>
              <w:ind w:left="105" w:right="11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Constraint Analysis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95" w:type="dxa"/>
            <w:tcBorders/>
          </w:tcPr>
          <w:p w14:paraId="825CB068">
            <w:pPr>
              <w:pStyle w:val="style4101"/>
              <w:spacing w:lineRule="exact" w:line="230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Solution Development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31" w:type="dxa"/>
            <w:tcBorders/>
          </w:tcPr>
          <w:p w14:paraId="45CA1966">
            <w:pPr>
              <w:pStyle w:val="style4101"/>
              <w:spacing w:lineRule="exact" w:line="230"/>
              <w:ind w:left="107" w:right="111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66" w:type="dxa"/>
            <w:tcBorders/>
          </w:tcPr>
          <w:p w14:paraId="F2FEDCEC">
            <w:pPr>
              <w:pStyle w:val="style4101"/>
              <w:spacing w:lineRule="exact" w:line="22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  <w:p w14:paraId="5A5BE10E">
            <w:pPr>
              <w:pStyle w:val="style4101"/>
              <w:spacing w:before="1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2" w:type="dxa"/>
            <w:tcBorders/>
          </w:tcPr>
          <w:p w14:paraId="06D7EAA4">
            <w:pPr>
              <w:pStyle w:val="style4101"/>
              <w:ind w:left="108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C99123C6">
        <w:tblPrEx/>
        <w:trPr>
          <w:trHeight w:val="275" w:hRule="atLeast"/>
          <w:jc w:val="left"/>
        </w:trPr>
        <w:tc>
          <w:tcPr>
            <w:tcW w:w="1243" w:type="dxa"/>
            <w:tcBorders/>
          </w:tcPr>
          <w:p w14:paraId="6902E50A">
            <w:pPr>
              <w:pStyle w:val="style4101"/>
              <w:spacing w:lineRule="exact" w:line="256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  <w:tcBorders/>
          </w:tcPr>
          <w:p w14:paraId="C6E1F385">
            <w:pPr>
              <w:pStyle w:val="style4101"/>
              <w:spacing w:lineRule="exact" w:line="256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15" w:type="dxa"/>
            <w:tcBorders/>
          </w:tcPr>
          <w:p w14:paraId="76F2F1A3">
            <w:pPr>
              <w:pStyle w:val="style4101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95" w:type="dxa"/>
            <w:tcBorders/>
          </w:tcPr>
          <w:p w14:paraId="44EF39D9">
            <w:pPr>
              <w:pStyle w:val="style410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31" w:type="dxa"/>
            <w:tcBorders/>
          </w:tcPr>
          <w:p w14:paraId="D16B9ABC">
            <w:pPr>
              <w:pStyle w:val="style410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466" w:type="dxa"/>
            <w:tcBorders/>
          </w:tcPr>
          <w:p w14:paraId="9E82F9C5">
            <w:pPr>
              <w:pStyle w:val="style4101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2" w:type="dxa"/>
            <w:tcBorders/>
          </w:tcPr>
          <w:p w14:paraId="A9FB195A">
            <w:pPr>
              <w:pStyle w:val="style4101"/>
              <w:spacing w:lineRule="exact" w:line="256"/>
              <w:ind w:left="108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44126873">
        <w:tblPrEx/>
        <w:trPr>
          <w:trHeight w:val="275" w:hRule="atLeast"/>
          <w:jc w:val="left"/>
        </w:trPr>
        <w:tc>
          <w:tcPr>
            <w:tcW w:w="1243" w:type="dxa"/>
            <w:tcBorders/>
          </w:tcPr>
          <w:p w14:paraId="1A890E8C">
            <w:pPr>
              <w:pStyle w:val="style4101"/>
              <w:spacing w:lineRule="exact" w:line="256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  <w:tcBorders/>
          </w:tcPr>
          <w:p w14:paraId="33789ED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/>
          </w:tcPr>
          <w:p w14:paraId="8978DA76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  <w:tcBorders/>
          </w:tcPr>
          <w:p w14:paraId="98E0DF5A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tcBorders/>
          </w:tcPr>
          <w:p w14:paraId="9635D4E2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  <w:tcBorders/>
          </w:tcPr>
          <w:p w14:paraId="9A76F420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tcBorders/>
          </w:tcPr>
          <w:p w14:paraId="51DCBDED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A60FDFAB">
        <w:tblPrEx/>
        <w:trPr>
          <w:trHeight w:val="278" w:hRule="atLeast"/>
          <w:jc w:val="left"/>
        </w:trPr>
        <w:tc>
          <w:tcPr>
            <w:tcW w:w="1243" w:type="dxa"/>
            <w:tcBorders/>
          </w:tcPr>
          <w:p w14:paraId="D76B3E4C">
            <w:pPr>
              <w:pStyle w:val="style4101"/>
              <w:spacing w:before="1" w:lineRule="exact" w:line="257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  <w:tcBorders/>
          </w:tcPr>
          <w:p w14:paraId="806561DA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/>
          </w:tcPr>
          <w:p w14:paraId="AE6A2CEB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  <w:tcBorders/>
          </w:tcPr>
          <w:p w14:paraId="65E88096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tcBorders/>
          </w:tcPr>
          <w:p w14:paraId="5BA08C9D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  <w:tcBorders/>
          </w:tcPr>
          <w:p w14:paraId="035427C9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tcBorders/>
          </w:tcPr>
          <w:p w14:paraId="C1D57549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E6FB8743">
        <w:tblPrEx/>
        <w:trPr>
          <w:trHeight w:val="275" w:hRule="atLeast"/>
          <w:jc w:val="left"/>
        </w:trPr>
        <w:tc>
          <w:tcPr>
            <w:tcW w:w="1243" w:type="dxa"/>
            <w:tcBorders/>
          </w:tcPr>
          <w:p w14:paraId="3A7954B6">
            <w:pPr>
              <w:pStyle w:val="style4101"/>
              <w:spacing w:lineRule="exact" w:line="256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  <w:tcBorders/>
          </w:tcPr>
          <w:p w14:paraId="1D9C7074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/>
          </w:tcPr>
          <w:p w14:paraId="A00F2AD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  <w:tcBorders/>
          </w:tcPr>
          <w:p w14:paraId="A5C63312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tcBorders/>
          </w:tcPr>
          <w:p w14:paraId="89438D4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  <w:tcBorders/>
          </w:tcPr>
          <w:p w14:paraId="9D7A59B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tcBorders/>
          </w:tcPr>
          <w:p w14:paraId="CFF8202A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322A2F63">
        <w:tblPrEx/>
        <w:trPr>
          <w:trHeight w:val="275" w:hRule="atLeast"/>
          <w:jc w:val="left"/>
        </w:trPr>
        <w:tc>
          <w:tcPr>
            <w:tcW w:w="1243" w:type="dxa"/>
            <w:tcBorders/>
          </w:tcPr>
          <w:p w14:paraId="E38EA382">
            <w:pPr>
              <w:pStyle w:val="style4101"/>
              <w:spacing w:lineRule="exact" w:line="256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  <w:tcBorders/>
          </w:tcPr>
          <w:p w14:paraId="3723B782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/>
          </w:tcPr>
          <w:p w14:paraId="384C239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  <w:tcBorders/>
          </w:tcPr>
          <w:p w14:paraId="9C1CA9AF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tcBorders/>
          </w:tcPr>
          <w:p w14:paraId="656099A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  <w:tcBorders/>
          </w:tcPr>
          <w:p w14:paraId="456275A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tcBorders/>
          </w:tcPr>
          <w:p w14:paraId="F4E47DC7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491EAC87">
        <w:tblPrEx/>
        <w:trPr>
          <w:trHeight w:val="276" w:hRule="atLeast"/>
          <w:jc w:val="left"/>
        </w:trPr>
        <w:tc>
          <w:tcPr>
            <w:tcW w:w="1243" w:type="dxa"/>
            <w:tcBorders/>
          </w:tcPr>
          <w:p w14:paraId="C530619C">
            <w:pPr>
              <w:pStyle w:val="style4101"/>
              <w:spacing w:lineRule="exact" w:line="256"/>
              <w:ind w:left="107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  <w:tcBorders/>
          </w:tcPr>
          <w:p w14:paraId="CAA7AF3B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/>
          </w:tcPr>
          <w:p w14:paraId="51C8644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  <w:tcBorders/>
          </w:tcPr>
          <w:p w14:paraId="83686910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31" w:type="dxa"/>
            <w:tcBorders/>
          </w:tcPr>
          <w:p w14:paraId="3B6875A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  <w:tcBorders/>
          </w:tcPr>
          <w:p w14:paraId="04B3E1A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tcBorders/>
          </w:tcPr>
          <w:p w14:paraId="3254A7A7">
            <w:pPr>
              <w:pStyle w:val="style4101"/>
              <w:rPr>
                <w:rFonts w:ascii="Times New Roman"/>
                <w:sz w:val="20"/>
              </w:rPr>
            </w:pPr>
          </w:p>
        </w:tc>
      </w:tr>
    </w:tbl>
    <w:p w14:paraId="30EDEA3B">
      <w:pPr>
        <w:pStyle w:val="style66"/>
        <w:rPr>
          <w:sz w:val="20"/>
        </w:rPr>
      </w:pPr>
    </w:p>
    <w:p w14:paraId="82B99D33">
      <w:pPr>
        <w:pStyle w:val="style66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923924</wp:posOffset>
                </wp:positionH>
                <wp:positionV relativeFrom="paragraph">
                  <wp:posOffset>190131</wp:posOffset>
                </wp:positionV>
                <wp:extent cx="5733414" cy="139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4" cy="139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33415" h="13970" stroke="1">
                              <a:moveTo>
                                <a:pt x="0" y="13969"/>
                              </a:moveTo>
                              <a:lnTo>
                                <a:pt x="5733415" y="13969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69"/>
                              </a:lnTo>
                              <a:close/>
                            </a:path>
                          </a:pathLst>
                        </a:cu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33415,13970" path="m0,13969l5733415,13969l5733415,0l0,0l0,13969xe" filled="f" stroked="t" style="position:absolute;margin-left:72.75pt;margin-top:14.97pt;width:451.45pt;height:1.1pt;z-index:-2147483641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33415,13970" o:connectlocs=""/>
              </v:shape>
            </w:pict>
          </mc:Fallback>
        </mc:AlternateContent>
      </w:r>
    </w:p>
    <w:p w14:paraId="48E7CD0A">
      <w:pPr>
        <w:pStyle w:val="style0"/>
        <w:spacing w:before="27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DC19A9C1">
      <w:pPr>
        <w:pStyle w:val="style66"/>
        <w:rPr>
          <w:b/>
          <w:i/>
        </w:rPr>
      </w:pPr>
    </w:p>
    <w:p w14:paraId="10FF3546">
      <w:pPr>
        <w:pStyle w:val="style0"/>
        <w:spacing w:before="0"/>
        <w:ind w:left="165" w:right="510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z w:val="24"/>
          <w:lang w:val="en-US"/>
        </w:rPr>
        <w:t>M. Jayaprakash Narayana Reddy</w:t>
      </w:r>
      <w:r>
        <w:rPr>
          <w:b/>
          <w:i/>
          <w:sz w:val="24"/>
        </w:rPr>
        <w:t>/</w:t>
      </w:r>
      <w:r>
        <w:rPr>
          <w:b/>
          <w:i/>
          <w:sz w:val="24"/>
        </w:rPr>
        <w:t>192</w:t>
      </w:r>
      <w:r>
        <w:rPr>
          <w:b/>
          <w:i/>
          <w:sz w:val="24"/>
          <w:lang w:val="en-US"/>
        </w:rPr>
        <w:t>425268(</w:t>
      </w:r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2295D708">
      <w:pPr>
        <w:pStyle w:val="style0"/>
        <w:spacing w:before="0"/>
        <w:ind w:left="165" w:right="51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AE4483D8">
      <w:pPr>
        <w:pStyle w:val="style66"/>
        <w:ind w:left="0"/>
        <w:rPr/>
      </w:pPr>
      <w:r>
        <w:rPr>
          <w:lang w:val="en-US"/>
        </w:rPr>
        <w:t xml:space="preserve">     jayaprakash </w:t>
      </w:r>
    </w:p>
    <w:p w14:paraId="5C8F633F">
      <w:pPr>
        <w:pStyle w:val="style0"/>
        <w:spacing w:before="0"/>
        <w:ind w:left="165" w:right="0" w:firstLine="0"/>
        <w:jc w:val="left"/>
        <w:rPr>
          <w:b/>
          <w:i/>
        </w:rPr>
      </w:pPr>
      <w:r>
        <w:rPr>
          <w:b/>
          <w:i/>
          <w:sz w:val="24"/>
        </w:rPr>
        <w:t>Signature</w:t>
      </w:r>
      <w:r>
        <w:rPr>
          <w:b/>
          <w:i/>
          <w:sz w:val="24"/>
        </w:rPr>
        <w:t>of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>student:</w:t>
      </w:r>
      <w:r>
        <w:rPr>
          <w:b/>
          <w:i/>
          <w:spacing w:val="-2"/>
          <w:sz w:val="24"/>
          <w:lang w:val="en-US"/>
        </w:rPr>
        <w:t xml:space="preserve">  </w:t>
      </w:r>
    </w:p>
    <w:p w14:paraId="04E8D22F">
      <w:pPr>
        <w:pStyle w:val="style66"/>
        <w:rPr>
          <w:b/>
          <w:i/>
        </w:rPr>
      </w:pPr>
    </w:p>
    <w:p w14:paraId="E3E0EBF9">
      <w:pPr>
        <w:pStyle w:val="style66"/>
        <w:rPr>
          <w:b/>
          <w:i/>
        </w:rPr>
      </w:pPr>
    </w:p>
    <w:p w14:paraId="5C64FBA1">
      <w:pPr>
        <w:pStyle w:val="style66"/>
        <w:rPr>
          <w:b/>
          <w:i/>
        </w:rPr>
      </w:pPr>
    </w:p>
    <w:p w14:paraId="24C0457E">
      <w:pPr>
        <w:pStyle w:val="style66"/>
        <w:rPr>
          <w:b/>
          <w:i/>
        </w:rPr>
      </w:pPr>
    </w:p>
    <w:p w14:paraId="E0F4CAF5">
      <w:pPr>
        <w:pStyle w:val="style66"/>
        <w:rPr>
          <w:b/>
          <w:i/>
        </w:rPr>
      </w:pPr>
    </w:p>
    <w:p w14:paraId="1C46CABB">
      <w:pPr>
        <w:pStyle w:val="style66"/>
        <w:rPr>
          <w:b/>
          <w:i/>
        </w:rPr>
      </w:pPr>
    </w:p>
    <w:p w14:paraId="B066F535">
      <w:pPr>
        <w:pStyle w:val="style66"/>
        <w:rPr>
          <w:b/>
          <w:i/>
        </w:rPr>
      </w:pPr>
    </w:p>
    <w:p w14:paraId="6C139A26">
      <w:pPr>
        <w:pStyle w:val="style66"/>
        <w:spacing w:before="58"/>
        <w:rPr>
          <w:b/>
          <w:i/>
        </w:rPr>
      </w:pPr>
    </w:p>
    <w:p w14:paraId="0FF5D46A">
      <w:pPr>
        <w:pStyle w:val="style0"/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CALCULATION:</w:t>
      </w:r>
    </w:p>
    <w:p w14:paraId="412B870F">
      <w:pPr>
        <w:pStyle w:val="style66"/>
        <w:rPr>
          <w:b/>
        </w:rPr>
      </w:pPr>
    </w:p>
    <w:p w14:paraId="7903A7F2">
      <w:pPr>
        <w:pStyle w:val="style4098"/>
        <w:ind w:right="4847"/>
        <w:rPr/>
      </w:pPr>
      <w:r>
        <w:t>Constraint-Based Problem Solving</w:t>
      </w:r>
      <w:r>
        <w:t>Assessment</w:t>
      </w:r>
      <w:r>
        <w:t>Rubric</w:t>
      </w: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30"/>
        <w:gridCol w:w="1361"/>
        <w:gridCol w:w="1601"/>
        <w:gridCol w:w="1601"/>
        <w:gridCol w:w="1600"/>
      </w:tblGrid>
      <w:tr w14:paraId="DF3453FE">
        <w:trPr>
          <w:trHeight w:val="527" w:hRule="atLeast"/>
          <w:jc w:val="left"/>
        </w:trPr>
        <w:tc>
          <w:tcPr>
            <w:tcW w:w="1517" w:type="dxa"/>
            <w:tcBorders/>
          </w:tcPr>
          <w:p w14:paraId="8259E750">
            <w:pPr>
              <w:pStyle w:val="style4101"/>
              <w:spacing w:before="14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  <w:tcBorders/>
          </w:tcPr>
          <w:p w14:paraId="0135FD7A">
            <w:pPr>
              <w:pStyle w:val="style4101"/>
              <w:spacing w:before="148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361" w:type="dxa"/>
            <w:tcBorders/>
          </w:tcPr>
          <w:p w14:paraId="35851466">
            <w:pPr>
              <w:pStyle w:val="style4101"/>
              <w:spacing w:before="33"/>
              <w:ind w:left="106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  <w:tcBorders/>
          </w:tcPr>
          <w:p w14:paraId="5FF7D0E6">
            <w:pPr>
              <w:pStyle w:val="style4101"/>
              <w:spacing w:before="33"/>
              <w:ind w:left="269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  <w:tcBorders/>
          </w:tcPr>
          <w:p w14:paraId="B2D86CA4">
            <w:pPr>
              <w:pStyle w:val="style4101"/>
              <w:spacing w:before="33"/>
              <w:ind w:left="19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  <w:tcBorders/>
          </w:tcPr>
          <w:p w14:paraId="1B0B3442">
            <w:pPr>
              <w:pStyle w:val="style4101"/>
              <w:spacing w:before="33"/>
              <w:ind w:left="244" w:right="133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F8CF1C72">
        <w:tblPrEx/>
        <w:trPr>
          <w:trHeight w:val="1610" w:hRule="atLeast"/>
          <w:jc w:val="left"/>
        </w:trPr>
        <w:tc>
          <w:tcPr>
            <w:tcW w:w="1517" w:type="dxa"/>
            <w:tcBorders/>
          </w:tcPr>
          <w:p w14:paraId="3E04711F">
            <w:pPr>
              <w:pStyle w:val="style4101"/>
              <w:rPr>
                <w:rFonts w:ascii="Arial"/>
                <w:b/>
                <w:sz w:val="20"/>
              </w:rPr>
            </w:pPr>
          </w:p>
          <w:p w14:paraId="F83BD71F">
            <w:pPr>
              <w:pStyle w:val="style4101"/>
              <w:spacing w:before="113"/>
              <w:rPr>
                <w:rFonts w:ascii="Arial"/>
                <w:b/>
                <w:sz w:val="20"/>
              </w:rPr>
            </w:pPr>
          </w:p>
          <w:p w14:paraId="E5838267">
            <w:pPr>
              <w:pStyle w:val="style4101"/>
              <w:ind w:left="107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30" w:type="dxa"/>
            <w:tcBorders/>
          </w:tcPr>
          <w:p w14:paraId="C938FBDC">
            <w:pPr>
              <w:pStyle w:val="style4101"/>
              <w:rPr>
                <w:rFonts w:ascii="Arial"/>
                <w:b/>
                <w:sz w:val="20"/>
              </w:rPr>
            </w:pPr>
          </w:p>
          <w:p w14:paraId="A84A2164">
            <w:pPr>
              <w:pStyle w:val="style4101"/>
              <w:spacing w:before="228"/>
              <w:rPr>
                <w:rFonts w:ascii="Arial"/>
                <w:b/>
                <w:sz w:val="20"/>
              </w:rPr>
            </w:pPr>
          </w:p>
          <w:p w14:paraId="859D0E24">
            <w:pPr>
              <w:pStyle w:val="style410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  <w:tcBorders/>
          </w:tcPr>
          <w:p w14:paraId="F4D08AA1">
            <w:pPr>
              <w:pStyle w:val="style4101"/>
              <w:ind w:left="121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defines the problem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</w:t>
            </w:r>
          </w:p>
          <w:p w14:paraId="7D9AB308">
            <w:pPr>
              <w:pStyle w:val="style4101"/>
              <w:spacing w:lineRule="exact" w:line="211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  <w:tcBorders/>
          </w:tcPr>
          <w:p w14:paraId="C25FA7D7">
            <w:pPr>
              <w:pStyle w:val="style4101"/>
              <w:rPr>
                <w:rFonts w:ascii="Arial"/>
                <w:b/>
                <w:sz w:val="20"/>
              </w:rPr>
            </w:pPr>
          </w:p>
          <w:p w14:paraId="E908312C">
            <w:pPr>
              <w:pStyle w:val="style4101"/>
              <w:rPr>
                <w:rFonts w:ascii="Arial"/>
                <w:b/>
                <w:sz w:val="20"/>
              </w:rPr>
            </w:pPr>
          </w:p>
          <w:p w14:paraId="3644A70A">
            <w:pPr>
              <w:pStyle w:val="style4101"/>
              <w:ind w:left="111" w:right="103" w:hanging="3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  <w:tcBorders/>
          </w:tcPr>
          <w:p w14:paraId="BB7D51ED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B8D7D6F2">
            <w:pPr>
              <w:pStyle w:val="style4101"/>
              <w:ind w:left="138" w:right="132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/>
          </w:tcPr>
          <w:p w14:paraId="37234944">
            <w:pPr>
              <w:pStyle w:val="style4101"/>
              <w:rPr>
                <w:rFonts w:ascii="Arial"/>
                <w:b/>
                <w:sz w:val="20"/>
              </w:rPr>
            </w:pPr>
          </w:p>
          <w:p w14:paraId="8E0463E2">
            <w:pPr>
              <w:pStyle w:val="style4101"/>
              <w:rPr>
                <w:rFonts w:ascii="Arial"/>
                <w:b/>
                <w:sz w:val="20"/>
              </w:rPr>
            </w:pPr>
          </w:p>
          <w:p w14:paraId="20B52579">
            <w:pPr>
              <w:pStyle w:val="style4101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D9C0DC36">
        <w:tblPrEx/>
        <w:trPr>
          <w:trHeight w:val="1610" w:hRule="atLeast"/>
          <w:jc w:val="left"/>
        </w:trPr>
        <w:tc>
          <w:tcPr>
            <w:tcW w:w="1517" w:type="dxa"/>
            <w:tcBorders/>
          </w:tcPr>
          <w:p w14:paraId="68EDA259">
            <w:pPr>
              <w:pStyle w:val="style4101"/>
              <w:rPr>
                <w:rFonts w:ascii="Arial"/>
                <w:b/>
                <w:sz w:val="20"/>
              </w:rPr>
            </w:pPr>
          </w:p>
          <w:p w14:paraId="38E9CAB2">
            <w:pPr>
              <w:pStyle w:val="style4101"/>
              <w:spacing w:before="113"/>
              <w:rPr>
                <w:rFonts w:ascii="Arial"/>
                <w:b/>
                <w:sz w:val="20"/>
              </w:rPr>
            </w:pPr>
          </w:p>
          <w:p w14:paraId="09ABC52B">
            <w:pPr>
              <w:pStyle w:val="style4101"/>
              <w:ind w:left="386" w:hanging="84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30" w:type="dxa"/>
            <w:tcBorders/>
          </w:tcPr>
          <w:p w14:paraId="2EAD4B21">
            <w:pPr>
              <w:pStyle w:val="style4101"/>
              <w:rPr>
                <w:rFonts w:ascii="Arial"/>
                <w:b/>
                <w:sz w:val="20"/>
              </w:rPr>
            </w:pPr>
          </w:p>
          <w:p w14:paraId="E93A8DE9">
            <w:pPr>
              <w:pStyle w:val="style4101"/>
              <w:spacing w:before="228"/>
              <w:rPr>
                <w:rFonts w:ascii="Arial"/>
                <w:b/>
                <w:sz w:val="20"/>
              </w:rPr>
            </w:pPr>
          </w:p>
          <w:p w14:paraId="C3E20BC7">
            <w:pPr>
              <w:pStyle w:val="style410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  <w:tcBorders/>
          </w:tcPr>
          <w:p w14:paraId="F4437B0D">
            <w:pPr>
              <w:pStyle w:val="style4101"/>
              <w:ind w:left="120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effectively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prioritizes </w:t>
            </w:r>
            <w:r>
              <w:rPr>
                <w:spacing w:val="-4"/>
                <w:sz w:val="20"/>
              </w:rPr>
              <w:t>them</w:t>
            </w:r>
          </w:p>
          <w:p w14:paraId="2ABE51A3">
            <w:pPr>
              <w:pStyle w:val="style4101"/>
              <w:spacing w:lineRule="exact" w:line="211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  <w:tcBorders/>
          </w:tcPr>
          <w:p w14:paraId="B61436B7">
            <w:pPr>
              <w:pStyle w:val="style4101"/>
              <w:spacing w:before="230"/>
              <w:ind w:left="231" w:right="22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  <w:tcBorders/>
          </w:tcPr>
          <w:p w14:paraId="059F4CC9">
            <w:pPr>
              <w:pStyle w:val="style4101"/>
              <w:rPr>
                <w:rFonts w:ascii="Arial"/>
                <w:b/>
                <w:sz w:val="20"/>
              </w:rPr>
            </w:pPr>
          </w:p>
          <w:p w14:paraId="AFF2E75C">
            <w:pPr>
              <w:pStyle w:val="style4101"/>
              <w:rPr>
                <w:rFonts w:ascii="Arial"/>
                <w:b/>
                <w:sz w:val="20"/>
              </w:rPr>
            </w:pPr>
          </w:p>
          <w:p w14:paraId="68DA3C43">
            <w:pPr>
              <w:pStyle w:val="style4101"/>
              <w:ind w:left="150" w:right="14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0" w:type="dxa"/>
            <w:tcBorders/>
          </w:tcPr>
          <w:p w14:paraId="A28FA9E3">
            <w:pPr>
              <w:pStyle w:val="style4101"/>
              <w:rPr>
                <w:rFonts w:ascii="Arial"/>
                <w:b/>
                <w:sz w:val="20"/>
              </w:rPr>
            </w:pPr>
          </w:p>
          <w:p w14:paraId="9A2191A1">
            <w:pPr>
              <w:pStyle w:val="style4101"/>
              <w:rPr>
                <w:rFonts w:ascii="Arial"/>
                <w:b/>
                <w:sz w:val="20"/>
              </w:rPr>
            </w:pPr>
          </w:p>
          <w:p w14:paraId="81C9CB27">
            <w:pPr>
              <w:pStyle w:val="style410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3E1205B7">
        <w:tblPrEx/>
        <w:trPr>
          <w:trHeight w:val="1379" w:hRule="atLeast"/>
          <w:jc w:val="left"/>
        </w:trPr>
        <w:tc>
          <w:tcPr>
            <w:tcW w:w="1517" w:type="dxa"/>
            <w:tcBorders/>
          </w:tcPr>
          <w:p w14:paraId="373FAAA1">
            <w:pPr>
              <w:pStyle w:val="style4101"/>
              <w:spacing w:before="227"/>
              <w:rPr>
                <w:rFonts w:ascii="Arial"/>
                <w:b/>
                <w:sz w:val="20"/>
              </w:rPr>
            </w:pPr>
          </w:p>
          <w:p w14:paraId="0C39BEF0">
            <w:pPr>
              <w:pStyle w:val="style4101"/>
              <w:spacing w:before="1"/>
              <w:ind w:left="167" w:firstLine="230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30" w:type="dxa"/>
            <w:tcBorders/>
          </w:tcPr>
          <w:p w14:paraId="7EE040E0">
            <w:pPr>
              <w:pStyle w:val="style4101"/>
              <w:rPr>
                <w:rFonts w:ascii="Arial"/>
                <w:b/>
                <w:sz w:val="20"/>
              </w:rPr>
            </w:pPr>
          </w:p>
          <w:p w14:paraId="88DEBCA5">
            <w:pPr>
              <w:pStyle w:val="style4101"/>
              <w:spacing w:before="113"/>
              <w:rPr>
                <w:rFonts w:ascii="Arial"/>
                <w:b/>
                <w:sz w:val="20"/>
              </w:rPr>
            </w:pPr>
          </w:p>
          <w:p w14:paraId="6F23CBF0">
            <w:pPr>
              <w:pStyle w:val="style410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  <w:tcBorders/>
          </w:tcPr>
          <w:p w14:paraId="6B096859">
            <w:pPr>
              <w:pStyle w:val="style4101"/>
              <w:ind w:left="135" w:right="12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5"/>
                <w:sz w:val="20"/>
              </w:rPr>
              <w:t>all</w:t>
            </w:r>
          </w:p>
          <w:p w14:paraId="D29CBF8F">
            <w:pPr>
              <w:pStyle w:val="style4101"/>
              <w:spacing w:lineRule="exact" w:line="210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/>
          </w:tcPr>
          <w:p w14:paraId="6386D135">
            <w:pPr>
              <w:pStyle w:val="style4101"/>
              <w:spacing w:before="114"/>
              <w:ind w:left="200" w:right="19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  <w:tcBorders/>
          </w:tcPr>
          <w:p w14:paraId="FD045A6C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2B9C86DE">
            <w:pPr>
              <w:pStyle w:val="style4101"/>
              <w:ind w:left="70" w:right="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/>
          </w:tcPr>
          <w:p w14:paraId="F13C860D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2B2D7EBC">
            <w:pPr>
              <w:pStyle w:val="style4101"/>
              <w:ind w:left="151" w:right="143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CC16AC3E">
        <w:tblPrEx/>
        <w:trPr>
          <w:trHeight w:val="1380" w:hRule="atLeast"/>
          <w:jc w:val="left"/>
        </w:trPr>
        <w:tc>
          <w:tcPr>
            <w:tcW w:w="1517" w:type="dxa"/>
            <w:tcBorders/>
          </w:tcPr>
          <w:p w14:paraId="040AEC61">
            <w:pPr>
              <w:pStyle w:val="style4101"/>
              <w:rPr>
                <w:rFonts w:ascii="Arial"/>
                <w:b/>
                <w:sz w:val="20"/>
              </w:rPr>
            </w:pPr>
          </w:p>
          <w:p w14:paraId="470E29D7">
            <w:pPr>
              <w:pStyle w:val="style4101"/>
              <w:rPr>
                <w:rFonts w:ascii="Arial"/>
                <w:b/>
                <w:sz w:val="20"/>
              </w:rPr>
            </w:pPr>
          </w:p>
          <w:p w14:paraId="0F6BD1EC">
            <w:pPr>
              <w:pStyle w:val="style4101"/>
              <w:spacing w:before="1"/>
              <w:ind w:left="335" w:right="149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30" w:type="dxa"/>
            <w:tcBorders/>
          </w:tcPr>
          <w:p w14:paraId="EBD7C40A">
            <w:pPr>
              <w:pStyle w:val="style4101"/>
              <w:rPr>
                <w:rFonts w:ascii="Arial"/>
                <w:b/>
                <w:sz w:val="20"/>
              </w:rPr>
            </w:pPr>
          </w:p>
          <w:p w14:paraId="DA77B498">
            <w:pPr>
              <w:pStyle w:val="style4101"/>
              <w:spacing w:before="113"/>
              <w:rPr>
                <w:rFonts w:ascii="Arial"/>
                <w:b/>
                <w:sz w:val="20"/>
              </w:rPr>
            </w:pPr>
          </w:p>
          <w:p w14:paraId="C12B4E17">
            <w:pPr>
              <w:pStyle w:val="style410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1" w:type="dxa"/>
            <w:tcBorders/>
          </w:tcPr>
          <w:p w14:paraId="930F9E11">
            <w:pPr>
              <w:pStyle w:val="style4101"/>
              <w:ind w:left="152" w:right="14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</w:t>
            </w:r>
          </w:p>
          <w:p w14:paraId="16F51681">
            <w:pPr>
              <w:pStyle w:val="style4101"/>
              <w:spacing w:lineRule="exact" w:line="230"/>
              <w:ind w:left="122" w:right="114"/>
              <w:jc w:val="center"/>
              <w:rPr>
                <w:sz w:val="20"/>
              </w:rPr>
            </w:pPr>
            <w:r>
              <w:rPr>
                <w:sz w:val="20"/>
              </w:rPr>
              <w:t>methods,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  <w:tcBorders/>
          </w:tcPr>
          <w:p w14:paraId="1EAC986E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47B08FFD">
            <w:pPr>
              <w:pStyle w:val="style4101"/>
              <w:ind w:left="193" w:right="18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z w:val="20"/>
              </w:rPr>
              <w:t>with minor errors</w:t>
            </w:r>
          </w:p>
        </w:tc>
        <w:tc>
          <w:tcPr>
            <w:tcW w:w="1601" w:type="dxa"/>
            <w:tcBorders/>
          </w:tcPr>
          <w:p w14:paraId="9941EB3D">
            <w:pPr>
              <w:pStyle w:val="style4101"/>
              <w:rPr>
                <w:rFonts w:ascii="Arial"/>
                <w:b/>
                <w:sz w:val="20"/>
              </w:rPr>
            </w:pPr>
          </w:p>
          <w:p w14:paraId="2752500F">
            <w:pPr>
              <w:pStyle w:val="style4101"/>
              <w:ind w:left="294" w:right="285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600" w:type="dxa"/>
            <w:tcBorders/>
          </w:tcPr>
          <w:p w14:paraId="B7E5B743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BB101CAD">
            <w:pPr>
              <w:pStyle w:val="style4101"/>
              <w:ind w:left="151" w:right="143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2887C8C0">
        <w:tblPrEx/>
        <w:trPr>
          <w:trHeight w:val="1379" w:hRule="atLeast"/>
          <w:jc w:val="left"/>
        </w:trPr>
        <w:tc>
          <w:tcPr>
            <w:tcW w:w="1517" w:type="dxa"/>
            <w:tcBorders/>
          </w:tcPr>
          <w:p w14:paraId="533F274D">
            <w:pPr>
              <w:pStyle w:val="style4101"/>
              <w:rPr>
                <w:rFonts w:ascii="Arial"/>
                <w:b/>
                <w:sz w:val="20"/>
              </w:rPr>
            </w:pPr>
          </w:p>
          <w:p w14:paraId="A27B9A03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4E26329E">
            <w:pPr>
              <w:pStyle w:val="style4101"/>
              <w:ind w:left="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  <w:tcBorders/>
          </w:tcPr>
          <w:p w14:paraId="ED859E49">
            <w:pPr>
              <w:pStyle w:val="style4101"/>
              <w:rPr>
                <w:rFonts w:ascii="Arial"/>
                <w:b/>
                <w:sz w:val="20"/>
              </w:rPr>
            </w:pPr>
          </w:p>
          <w:p w14:paraId="942E30B2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69A76A56">
            <w:pPr>
              <w:pStyle w:val="style410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1" w:type="dxa"/>
            <w:tcBorders/>
          </w:tcPr>
          <w:p w14:paraId="7BDF9543">
            <w:pPr>
              <w:pStyle w:val="style4101"/>
              <w:ind w:left="118" w:right="111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strong justification </w:t>
            </w:r>
            <w:r>
              <w:rPr>
                <w:sz w:val="20"/>
              </w:rPr>
              <w:t>for</w:t>
            </w:r>
            <w:r>
              <w:rPr>
                <w:sz w:val="20"/>
              </w:rPr>
              <w:t>decisions with logical</w:t>
            </w:r>
          </w:p>
          <w:p w14:paraId="5B769AAC">
            <w:pPr>
              <w:pStyle w:val="style4101"/>
              <w:spacing w:lineRule="exact" w:line="210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1" w:type="dxa"/>
            <w:tcBorders/>
          </w:tcPr>
          <w:p w14:paraId="54064F0E">
            <w:pPr>
              <w:pStyle w:val="style4101"/>
              <w:spacing w:before="230"/>
              <w:ind w:left="305" w:right="296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01" w:type="dxa"/>
            <w:tcBorders/>
          </w:tcPr>
          <w:p w14:paraId="A91611C1">
            <w:pPr>
              <w:pStyle w:val="style4101"/>
              <w:spacing w:before="115"/>
              <w:rPr>
                <w:rFonts w:ascii="Arial"/>
                <w:b/>
                <w:sz w:val="20"/>
              </w:rPr>
            </w:pPr>
          </w:p>
          <w:p w14:paraId="221A9EFF">
            <w:pPr>
              <w:pStyle w:val="style4101"/>
              <w:ind w:left="303" w:right="299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600" w:type="dxa"/>
            <w:tcBorders/>
          </w:tcPr>
          <w:p w14:paraId="81E7CCA8">
            <w:pPr>
              <w:pStyle w:val="style4101"/>
              <w:rPr>
                <w:rFonts w:ascii="Arial"/>
                <w:b/>
                <w:sz w:val="20"/>
              </w:rPr>
            </w:pPr>
          </w:p>
          <w:p w14:paraId="6F836F10">
            <w:pPr>
              <w:pStyle w:val="style4101"/>
              <w:rPr>
                <w:rFonts w:ascii="Arial"/>
                <w:b/>
                <w:sz w:val="20"/>
              </w:rPr>
            </w:pPr>
          </w:p>
          <w:p w14:paraId="012602E8">
            <w:pPr>
              <w:pStyle w:val="style4101"/>
              <w:ind w:left="414" w:right="133" w:hanging="26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51FA8094">
      <w:pPr>
        <w:pStyle w:val="style4101"/>
        <w:spacing w:after="0"/>
        <w:rPr>
          <w:sz w:val="20"/>
        </w:rPr>
        <w:sectPr>
          <w:pgSz w:w="11910" w:h="16840" w:orient="portrait"/>
          <w:pgMar w:top="1920" w:right="992" w:bottom="280" w:left="1275" w:header="720" w:footer="720" w:gutter="0"/>
        </w:sectPr>
      </w:pPr>
    </w:p>
    <w:p w14:paraId="FCA83433">
      <w:pPr>
        <w:pStyle w:val="style66"/>
        <w:rPr>
          <w:rFonts w:ascii="Arial"/>
          <w:b/>
        </w:rPr>
      </w:pPr>
    </w:p>
    <w:p w14:paraId="31A8FE3F">
      <w:pPr>
        <w:pStyle w:val="style66"/>
        <w:rPr>
          <w:rFonts w:ascii="Arial"/>
          <w:b/>
        </w:rPr>
      </w:pPr>
    </w:p>
    <w:p w14:paraId="87436FC2">
      <w:pPr>
        <w:pStyle w:val="style66"/>
        <w:rPr>
          <w:rFonts w:ascii="Arial"/>
          <w:b/>
        </w:rPr>
      </w:pPr>
    </w:p>
    <w:p w14:paraId="8B131F55">
      <w:pPr>
        <w:pStyle w:val="style66"/>
        <w:rPr>
          <w:rFonts w:ascii="Arial"/>
          <w:b/>
        </w:rPr>
      </w:pPr>
    </w:p>
    <w:p w14:paraId="929C298C">
      <w:pPr>
        <w:pStyle w:val="style66"/>
        <w:rPr>
          <w:rFonts w:ascii="Arial"/>
          <w:b/>
        </w:rPr>
      </w:pPr>
    </w:p>
    <w:p w14:paraId="00353B84">
      <w:pPr>
        <w:pStyle w:val="style66"/>
        <w:rPr>
          <w:rFonts w:ascii="Arial"/>
          <w:b/>
        </w:rPr>
      </w:pPr>
    </w:p>
    <w:p w14:paraId="80470DAD">
      <w:pPr>
        <w:pStyle w:val="style66"/>
        <w:rPr>
          <w:rFonts w:ascii="Arial"/>
          <w:b/>
        </w:rPr>
      </w:pPr>
    </w:p>
    <w:p w14:paraId="F2354E0B">
      <w:pPr>
        <w:pStyle w:val="style66"/>
        <w:spacing w:before="58"/>
        <w:rPr>
          <w:rFonts w:ascii="Arial"/>
          <w:b/>
        </w:rPr>
      </w:pPr>
    </w:p>
    <w:p w14:paraId="4470ECB0">
      <w:pPr>
        <w:pStyle w:val="style0"/>
        <w:spacing w:before="0"/>
        <w:ind w:left="3046" w:right="0" w:firstLine="0"/>
        <w:jc w:val="left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10"/>
          <w:sz w:val="24"/>
        </w:rPr>
        <w:t>A</w:t>
      </w:r>
    </w:p>
    <w:p w14:paraId="E0BC6267">
      <w:pPr>
        <w:pStyle w:val="style66"/>
        <w:rPr>
          <w:b/>
        </w:rPr>
      </w:pPr>
    </w:p>
    <w:p w14:paraId="FC5AD7E7">
      <w:pPr>
        <w:pStyle w:val="style66"/>
        <w:spacing w:before="46"/>
        <w:rPr>
          <w:b/>
        </w:rPr>
      </w:pPr>
    </w:p>
    <w:p w14:paraId="DD1AFCBA">
      <w:pPr>
        <w:pStyle w:val="style4099"/>
        <w:spacing w:lineRule="auto" w:line="276"/>
        <w:ind w:right="539"/>
        <w:rPr/>
      </w:pPr>
      <w:r>
        <w:t>Constraint-Based</w:t>
      </w:r>
      <w:r>
        <w:t>Problem</w:t>
      </w:r>
      <w:r>
        <w:t>Solving</w:t>
      </w:r>
      <w:r>
        <w:t>(6</w:t>
      </w:r>
      <w:r>
        <w:t>Marks)</w:t>
      </w:r>
      <w:r>
        <w:t>(BL4–BL5)</w:t>
      </w:r>
      <w:r>
        <w:t>–</w:t>
      </w:r>
      <w:r>
        <w:t>Reframed with New Scenarios</w:t>
      </w:r>
    </w:p>
    <w:p w14:paraId="A4456A99">
      <w:pPr>
        <w:pStyle w:val="style0"/>
        <w:spacing w:before="32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Q1.</w:t>
      </w:r>
      <w:r>
        <w:rPr>
          <w:rFonts w:ascii="Arial MT"/>
          <w:sz w:val="28"/>
        </w:rPr>
        <w:t>Dataset:</w:t>
      </w:r>
      <w:r>
        <w:rPr>
          <w:rFonts w:ascii="Arial MT"/>
          <w:sz w:val="28"/>
        </w:rPr>
        <w:t>Hospital</w:t>
      </w:r>
      <w:r>
        <w:rPr>
          <w:rFonts w:ascii="Arial MT"/>
          <w:sz w:val="28"/>
        </w:rPr>
        <w:t>Patient</w:t>
      </w:r>
      <w:r>
        <w:rPr>
          <w:rFonts w:ascii="Arial MT"/>
          <w:spacing w:val="-2"/>
          <w:sz w:val="28"/>
        </w:rPr>
        <w:t>Records</w:t>
      </w:r>
    </w:p>
    <w:p w14:paraId="68401D1F">
      <w:pPr>
        <w:pStyle w:val="style4100"/>
        <w:spacing w:before="170"/>
        <w:ind w:left="211"/>
        <w:rPr/>
      </w:pPr>
      <w:r>
        <w:t>PID</w:t>
      </w:r>
      <w:r>
        <w:t>Symptoms</w:t>
      </w:r>
      <w:r>
        <w:rPr>
          <w:spacing w:val="-2"/>
        </w:rPr>
        <w:t>Observed</w:t>
      </w:r>
    </w:p>
    <w:p w14:paraId="AB006B64">
      <w:pPr>
        <w:pStyle w:val="style66"/>
        <w:tabs>
          <w:tab w:val="left" w:leader="none" w:pos="683"/>
        </w:tabs>
        <w:spacing w:before="60" w:lineRule="auto" w:line="292"/>
        <w:ind w:left="211" w:right="7345"/>
        <w:rPr/>
      </w:pPr>
      <w:r>
        <w:rPr>
          <w:spacing w:val="-6"/>
        </w:rPr>
        <w:t>P1</w:t>
      </w:r>
      <w:r>
        <w:tab/>
      </w:r>
      <w:r>
        <w:t>Fever, Cough</w:t>
      </w:r>
      <w:r>
        <w:rPr>
          <w:spacing w:val="-6"/>
        </w:rPr>
        <w:t>P2</w:t>
      </w:r>
      <w:r>
        <w:tab/>
      </w:r>
      <w:r>
        <w:t>Fever,</w:t>
      </w:r>
      <w:r>
        <w:t>Headache</w:t>
      </w:r>
    </w:p>
    <w:p w14:paraId="B49BA18F">
      <w:pPr>
        <w:pStyle w:val="style66"/>
        <w:tabs>
          <w:tab w:val="left" w:leader="none" w:pos="683"/>
        </w:tabs>
        <w:spacing w:lineRule="exact" w:line="275"/>
        <w:ind w:left="211"/>
        <w:rPr/>
      </w:pPr>
      <w:r>
        <w:rPr>
          <w:spacing w:val="-5"/>
        </w:rPr>
        <w:t>P3</w:t>
      </w:r>
      <w:r>
        <w:tab/>
      </w:r>
      <w:r>
        <w:t xml:space="preserve">Cough, </w:t>
      </w:r>
      <w:r>
        <w:rPr>
          <w:spacing w:val="-2"/>
        </w:rPr>
        <w:t>Headache</w:t>
      </w:r>
    </w:p>
    <w:p w14:paraId="0E34B215">
      <w:pPr>
        <w:pStyle w:val="style66"/>
        <w:tabs>
          <w:tab w:val="left" w:leader="none" w:pos="683"/>
        </w:tabs>
        <w:spacing w:before="60" w:lineRule="auto" w:line="292"/>
        <w:ind w:left="211" w:right="6584"/>
        <w:rPr/>
      </w:pPr>
      <w:r>
        <w:rPr>
          <w:spacing w:val="-6"/>
        </w:rPr>
        <w:t>P4</w:t>
      </w:r>
      <w:r>
        <w:tab/>
      </w:r>
      <w:r>
        <w:t>Fever,</w:t>
      </w:r>
      <w:r>
        <w:t>Cough,</w:t>
      </w:r>
      <w:r>
        <w:t xml:space="preserve">Headache </w:t>
      </w:r>
      <w:r>
        <w:rPr>
          <w:spacing w:val="-6"/>
        </w:rPr>
        <w:t>P5</w:t>
      </w:r>
      <w:r>
        <w:tab/>
      </w:r>
      <w:r>
        <w:t>Fever, Fatigue</w:t>
      </w:r>
    </w:p>
    <w:p w14:paraId="0B144A5C">
      <w:pPr>
        <w:pStyle w:val="style4100"/>
        <w:spacing w:before="265"/>
        <w:rPr/>
      </w:pPr>
      <w:r>
        <w:rPr>
          <w:spacing w:val="-2"/>
        </w:rPr>
        <w:t>Question:</w:t>
      </w:r>
    </w:p>
    <w:p w14:paraId="DF2DC310">
      <w:pPr>
        <w:pStyle w:val="style66"/>
        <w:ind w:left="165" w:right="510"/>
        <w:rPr>
          <w:i/>
        </w:rPr>
      </w:pPr>
      <w:r>
        <w:t>Apply</w:t>
      </w:r>
      <w:r>
        <w:t>association</w:t>
      </w:r>
      <w:r>
        <w:t>rule</w:t>
      </w:r>
      <w:r>
        <w:t>mining</w:t>
      </w:r>
      <w:r>
        <w:t>with</w:t>
      </w:r>
      <w:r>
        <w:t>minimum</w:t>
      </w:r>
      <w:r>
        <w:t>support</w:t>
      </w:r>
      <w:r>
        <w:t>=</w:t>
      </w:r>
      <w:r>
        <w:t>50%</w:t>
      </w:r>
      <w:r>
        <w:t>and</w:t>
      </w:r>
      <w:r>
        <w:t>confidence</w:t>
      </w:r>
      <w:r>
        <w:t>=</w:t>
      </w:r>
      <w:r>
        <w:t>70%,</w:t>
      </w:r>
      <w:r>
        <w:t xml:space="preserve">under the constraint that all generated rules must include </w:t>
      </w:r>
      <w:r>
        <w:rPr>
          <w:b/>
        </w:rPr>
        <w:t>"Fever"</w:t>
      </w:r>
      <w:r>
        <w:t xml:space="preserve">. Identify the valid association rules and justify why they satisfy the given constraints. </w:t>
      </w:r>
      <w:r>
        <w:rPr>
          <w:i/>
        </w:rPr>
        <w:t>(BL4 – 1.2 Marks)</w:t>
      </w:r>
    </w:p>
    <w:p w14:paraId="3E0296FB">
      <w:pPr>
        <w:pStyle w:val="style66"/>
        <w:rPr>
          <w:i/>
        </w:rPr>
      </w:pPr>
    </w:p>
    <w:p w14:paraId="A63B9600">
      <w:pPr>
        <w:pStyle w:val="style66"/>
        <w:rPr>
          <w:i/>
        </w:rPr>
      </w:pPr>
    </w:p>
    <w:p w14:paraId="733EC1DB">
      <w:pPr>
        <w:pStyle w:val="style66"/>
        <w:spacing w:before="49"/>
        <w:rPr>
          <w:i/>
        </w:rPr>
      </w:pPr>
    </w:p>
    <w:p w14:paraId="E1BB341F">
      <w:pPr>
        <w:pStyle w:val="style4099"/>
        <w:rPr/>
      </w:pPr>
      <w:r>
        <w:t>Q2.</w:t>
      </w:r>
      <w:r>
        <w:t>Dataset:</w:t>
      </w:r>
      <w:r>
        <w:t>Online</w:t>
      </w:r>
      <w:r>
        <w:t>Learning</w:t>
      </w:r>
      <w:r>
        <w:rPr>
          <w:spacing w:val="-2"/>
        </w:rPr>
        <w:t>Platform</w:t>
      </w:r>
    </w:p>
    <w:p w14:paraId="305B2C98">
      <w:pPr>
        <w:pStyle w:val="style4100"/>
        <w:tabs>
          <w:tab w:val="left" w:leader="none" w:pos="1821"/>
        </w:tabs>
        <w:spacing w:before="173"/>
        <w:ind w:left="211"/>
        <w:rPr/>
      </w:pPr>
      <w:r>
        <w:t>Student</w:t>
      </w:r>
      <w:r>
        <w:rPr>
          <w:spacing w:val="-5"/>
        </w:rPr>
        <w:t>ID</w:t>
      </w:r>
      <w:r>
        <w:tab/>
      </w:r>
      <w:r>
        <w:t>Courses</w:t>
      </w:r>
      <w:r>
        <w:rPr>
          <w:spacing w:val="-2"/>
        </w:rPr>
        <w:t>Enrolled</w:t>
      </w:r>
    </w:p>
    <w:p w14:paraId="FE275C3C">
      <w:pPr>
        <w:pStyle w:val="style66"/>
        <w:tabs>
          <w:tab w:val="left" w:leader="none" w:pos="1396"/>
        </w:tabs>
        <w:spacing w:before="60"/>
        <w:ind w:left="211"/>
        <w:rPr/>
      </w:pPr>
      <w:r>
        <w:rPr>
          <w:spacing w:val="-5"/>
        </w:rPr>
        <w:t>S1</w:t>
      </w:r>
      <w:r>
        <w:tab/>
      </w:r>
      <w:r>
        <w:t xml:space="preserve">Python, </w:t>
      </w:r>
      <w:r>
        <w:rPr>
          <w:spacing w:val="-5"/>
        </w:rPr>
        <w:t>SQL</w:t>
      </w:r>
    </w:p>
    <w:p w14:paraId="322B814E">
      <w:pPr>
        <w:pStyle w:val="style66"/>
        <w:tabs>
          <w:tab w:val="left" w:leader="none" w:pos="1396"/>
        </w:tabs>
        <w:spacing w:before="60"/>
        <w:ind w:left="211"/>
        <w:rPr/>
      </w:pPr>
      <w:r>
        <w:rPr>
          <w:spacing w:val="-5"/>
        </w:rPr>
        <w:t>S2</w:t>
      </w:r>
      <w:r>
        <w:tab/>
      </w:r>
      <w:r>
        <w:t>Python,</w:t>
      </w:r>
      <w:r>
        <w:t xml:space="preserve">Data </w:t>
      </w:r>
      <w:r>
        <w:rPr>
          <w:spacing w:val="-2"/>
        </w:rPr>
        <w:t>Science</w:t>
      </w:r>
    </w:p>
    <w:p w14:paraId="AF40B4BF">
      <w:pPr>
        <w:pStyle w:val="style66"/>
        <w:tabs>
          <w:tab w:val="left" w:leader="none" w:pos="1396"/>
        </w:tabs>
        <w:spacing w:before="60"/>
        <w:ind w:left="211"/>
        <w:rPr/>
      </w:pPr>
      <w:r>
        <w:rPr>
          <w:spacing w:val="-5"/>
        </w:rPr>
        <w:t>S3</w:t>
      </w:r>
      <w:r>
        <w:tab/>
      </w:r>
      <w:r>
        <w:t>SQL,</w:t>
      </w:r>
      <w:r>
        <w:t>Machine</w:t>
      </w:r>
      <w:r>
        <w:rPr>
          <w:spacing w:val="-2"/>
        </w:rPr>
        <w:t>Learning</w:t>
      </w:r>
    </w:p>
    <w:p w14:paraId="9D55BF27">
      <w:pPr>
        <w:pStyle w:val="style66"/>
        <w:tabs>
          <w:tab w:val="left" w:leader="none" w:pos="1396"/>
        </w:tabs>
        <w:spacing w:before="60"/>
        <w:ind w:left="211"/>
        <w:rPr/>
      </w:pPr>
      <w:r>
        <w:rPr>
          <w:spacing w:val="-5"/>
        </w:rPr>
        <w:t>S4</w:t>
      </w:r>
      <w:r>
        <w:tab/>
      </w:r>
      <w:r>
        <w:t>Python,</w:t>
      </w:r>
      <w:r>
        <w:t>SQL,</w:t>
      </w:r>
      <w:r>
        <w:t xml:space="preserve">Data </w:t>
      </w:r>
      <w:r>
        <w:rPr>
          <w:spacing w:val="-2"/>
        </w:rPr>
        <w:t>Science</w:t>
      </w:r>
    </w:p>
    <w:p w14:paraId="920E00EE">
      <w:pPr>
        <w:pStyle w:val="style66"/>
        <w:tabs>
          <w:tab w:val="left" w:leader="none" w:pos="1396"/>
        </w:tabs>
        <w:spacing w:before="60"/>
        <w:ind w:left="211"/>
        <w:rPr/>
      </w:pPr>
      <w:r>
        <w:rPr>
          <w:spacing w:val="-5"/>
        </w:rPr>
        <w:t>S5</w:t>
      </w:r>
      <w:r>
        <w:tab/>
      </w:r>
      <w:r>
        <w:t>Python,</w:t>
      </w:r>
      <w:r>
        <w:t>Machine</w:t>
      </w:r>
      <w:r>
        <w:rPr>
          <w:spacing w:val="-2"/>
        </w:rPr>
        <w:t>Learning</w:t>
      </w:r>
    </w:p>
    <w:p w14:paraId="471AB8B8">
      <w:pPr>
        <w:pStyle w:val="style66"/>
        <w:spacing w:before="48"/>
        <w:rPr/>
      </w:pPr>
    </w:p>
    <w:p w14:paraId="B89A4DBC">
      <w:pPr>
        <w:pStyle w:val="style4100"/>
        <w:rPr/>
      </w:pPr>
      <w:r>
        <w:rPr>
          <w:spacing w:val="-2"/>
        </w:rPr>
        <w:t>Question:</w:t>
      </w:r>
    </w:p>
    <w:p w14:paraId="7FEE7BD8">
      <w:pPr>
        <w:pStyle w:val="style66"/>
        <w:ind w:left="165" w:right="510"/>
        <w:rPr>
          <w:i/>
        </w:rPr>
      </w:pPr>
      <w:r>
        <w:t>Using the dataset, generate frequent itemsets with minimum support = 40%, applying the constraint</w:t>
      </w:r>
      <w:r>
        <w:t>that</w:t>
      </w:r>
      <w:r>
        <w:t>each</w:t>
      </w:r>
      <w:r>
        <w:t>itemset</w:t>
      </w:r>
      <w:r>
        <w:t>must</w:t>
      </w:r>
      <w:r>
        <w:t>contain</w:t>
      </w:r>
      <w:r>
        <w:rPr>
          <w:b/>
        </w:rPr>
        <w:t>at</w:t>
      </w:r>
      <w:r>
        <w:rPr>
          <w:b/>
        </w:rPr>
        <w:t>least</w:t>
      </w:r>
      <w:r>
        <w:rPr>
          <w:b/>
        </w:rPr>
        <w:t>two</w:t>
      </w:r>
      <w:r>
        <w:rPr>
          <w:b/>
        </w:rPr>
        <w:t>courses</w:t>
      </w:r>
      <w:r>
        <w:t>.</w:t>
      </w:r>
      <w:r>
        <w:t>Explain</w:t>
      </w:r>
      <w:r>
        <w:t>how</w:t>
      </w:r>
      <w:r>
        <w:t>the</w:t>
      </w:r>
      <w:r>
        <w:t xml:space="preserve">constraint helps in pruning candidate itemsets during mining. </w:t>
      </w:r>
      <w:r>
        <w:rPr>
          <w:i/>
        </w:rPr>
        <w:t>(BL4 – 1.2 Marks)</w:t>
      </w:r>
    </w:p>
    <w:p w14:paraId="B4DB0994">
      <w:pPr>
        <w:pStyle w:val="style66"/>
        <w:rPr>
          <w:i/>
          <w:sz w:val="20"/>
        </w:rPr>
      </w:pPr>
    </w:p>
    <w:p w14:paraId="4EBB2683">
      <w:pPr>
        <w:pStyle w:val="style66"/>
        <w:spacing w:before="1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914704</wp:posOffset>
                </wp:positionH>
                <wp:positionV relativeFrom="paragraph">
                  <wp:posOffset>173419</wp:posOffset>
                </wp:positionV>
                <wp:extent cx="5761990" cy="635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1990" cy="63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1990" h="6350" stroke="1">
                              <a:moveTo>
                                <a:pt x="5758561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58561" y="6083"/>
                              </a:lnTo>
                              <a:lnTo>
                                <a:pt x="5758561" y="3048"/>
                              </a:lnTo>
                              <a:close/>
                            </a:path>
                            <a:path w="5761990" h="6350" stroke="1">
                              <a:moveTo>
                                <a:pt x="575856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58561" y="3035"/>
                              </a:lnTo>
                              <a:lnTo>
                                <a:pt x="5758561" y="0"/>
                              </a:lnTo>
                              <a:close/>
                            </a:path>
                            <a:path w="5761990" h="6350" stroke="1">
                              <a:moveTo>
                                <a:pt x="5761672" y="3048"/>
                              </a:moveTo>
                              <a:lnTo>
                                <a:pt x="5758637" y="3048"/>
                              </a:lnTo>
                              <a:lnTo>
                                <a:pt x="5758637" y="6083"/>
                              </a:lnTo>
                              <a:lnTo>
                                <a:pt x="5761672" y="6083"/>
                              </a:lnTo>
                              <a:lnTo>
                                <a:pt x="5761672" y="3048"/>
                              </a:lnTo>
                              <a:close/>
                            </a:path>
                            <a:path w="5761990" h="6350" stroke="1">
                              <a:moveTo>
                                <a:pt x="5761672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35"/>
                              </a:lnTo>
                              <a:lnTo>
                                <a:pt x="5761672" y="3035"/>
                              </a:lnTo>
                              <a:lnTo>
                                <a:pt x="5761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761990,6350" path="m5758561,3048l3048,3048l0,3048l0,6083l3048,6083l5758561,6083l5758561,3048xem5758561,0l3048,0l0,0l0,3035l3048,3035l5758561,3035l5758561,0xem5761672,3048l5758637,3048l5758637,6083l5761672,6083l5761672,3048xem5761672,0l5758637,0l5758637,3035l5761672,3035l5761672,0xe" fillcolor="#9f9f9f" stroked="f" style="position:absolute;margin-left:72.02pt;margin-top:13.66pt;width:453.7pt;height:0.5pt;z-index:-2147483640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761990,6350" o:connectlocs=""/>
              </v:shape>
            </w:pict>
          </mc:Fallback>
        </mc:AlternateContent>
      </w:r>
    </w:p>
    <w:p w14:paraId="AA2E54FB">
      <w:pPr>
        <w:pStyle w:val="style66"/>
        <w:spacing w:after="0"/>
        <w:rPr>
          <w:i/>
          <w:sz w:val="20"/>
        </w:rPr>
        <w:sectPr>
          <w:pgSz w:w="11910" w:h="16840" w:orient="portrait"/>
          <w:pgMar w:top="1920" w:right="992" w:bottom="280" w:left="1275" w:header="720" w:footer="720" w:gutter="0"/>
        </w:sectPr>
      </w:pPr>
    </w:p>
    <w:p w14:paraId="86AF0A99">
      <w:pPr>
        <w:pStyle w:val="style4099"/>
        <w:spacing w:before="68"/>
        <w:rPr/>
      </w:pPr>
      <w:r>
        <w:t>Q3.</w:t>
      </w:r>
      <w:r>
        <w:t>Dataset:</w:t>
      </w:r>
      <w:r>
        <w:t>Library</w:t>
      </w:r>
      <w:r>
        <w:t>Borrowing</w:t>
      </w:r>
      <w:r>
        <w:rPr>
          <w:spacing w:val="-2"/>
        </w:rPr>
        <w:t>Records</w:t>
      </w:r>
    </w:p>
    <w:p w14:paraId="BF4F151D">
      <w:pPr>
        <w:pStyle w:val="style4100"/>
        <w:tabs>
          <w:tab w:val="left" w:leader="none" w:pos="3612"/>
        </w:tabs>
        <w:spacing w:before="170"/>
        <w:ind w:left="211"/>
        <w:rPr/>
      </w:pPr>
      <w:r>
        <w:t>Transaction</w:t>
      </w:r>
      <w:r>
        <w:rPr>
          <w:spacing w:val="-5"/>
        </w:rPr>
        <w:t>ID</w:t>
      </w:r>
      <w:r>
        <w:tab/>
      </w:r>
      <w:r>
        <w:t>Books</w:t>
      </w:r>
      <w:r>
        <w:rPr>
          <w:spacing w:val="-2"/>
        </w:rPr>
        <w:t>Borrowed</w:t>
      </w:r>
    </w:p>
    <w:p w14:paraId="5A3095D2">
      <w:pPr>
        <w:pStyle w:val="style66"/>
        <w:tabs>
          <w:tab w:val="left" w:leader="none" w:pos="1838"/>
        </w:tabs>
        <w:spacing w:before="60"/>
        <w:ind w:left="211"/>
        <w:rPr/>
      </w:pPr>
      <w:r>
        <w:rPr>
          <w:spacing w:val="-5"/>
        </w:rPr>
        <w:t>T1</w:t>
      </w:r>
      <w:r>
        <w:tab/>
      </w:r>
      <w:r>
        <w:t>Data</w:t>
      </w:r>
      <w:r>
        <w:t>Mining,</w:t>
      </w:r>
      <w:r>
        <w:t xml:space="preserve">Python </w:t>
      </w:r>
      <w:r>
        <w:rPr>
          <w:spacing w:val="-2"/>
        </w:rPr>
        <w:t>Programming</w:t>
      </w:r>
    </w:p>
    <w:p w14:paraId="1B642F0C">
      <w:pPr>
        <w:pStyle w:val="style66"/>
        <w:tabs>
          <w:tab w:val="left" w:leader="none" w:pos="1838"/>
        </w:tabs>
        <w:spacing w:before="60"/>
        <w:ind w:left="211"/>
        <w:rPr/>
      </w:pPr>
      <w:r>
        <w:rPr>
          <w:spacing w:val="-5"/>
        </w:rPr>
        <w:t>T2</w:t>
      </w:r>
      <w:r>
        <w:tab/>
      </w:r>
      <w:r>
        <w:t>Data</w:t>
      </w:r>
      <w:r>
        <w:t>Mining,</w:t>
      </w:r>
      <w:r>
        <w:t>Database</w:t>
      </w:r>
      <w:r>
        <w:rPr>
          <w:spacing w:val="-2"/>
        </w:rPr>
        <w:t>Systems</w:t>
      </w:r>
    </w:p>
    <w:p w14:paraId="821499C2">
      <w:pPr>
        <w:pStyle w:val="style66"/>
        <w:tabs>
          <w:tab w:val="left" w:leader="none" w:pos="1838"/>
        </w:tabs>
        <w:spacing w:before="60"/>
        <w:ind w:left="211"/>
        <w:rPr/>
      </w:pPr>
      <w:r>
        <w:rPr>
          <w:spacing w:val="-5"/>
        </w:rPr>
        <w:t>T3</w:t>
      </w:r>
      <w:r>
        <w:tab/>
      </w:r>
      <w:r>
        <w:t>Python</w:t>
      </w:r>
      <w:r>
        <w:t>Programming,</w:t>
      </w:r>
      <w:r>
        <w:t>Database</w:t>
      </w:r>
      <w:r>
        <w:rPr>
          <w:spacing w:val="-2"/>
        </w:rPr>
        <w:t>Systems</w:t>
      </w:r>
    </w:p>
    <w:p w14:paraId="6391E700">
      <w:pPr>
        <w:pStyle w:val="style66"/>
        <w:tabs>
          <w:tab w:val="left" w:leader="none" w:pos="1838"/>
        </w:tabs>
        <w:spacing w:before="60" w:lineRule="auto" w:line="292"/>
        <w:ind w:left="211" w:right="2542"/>
        <w:rPr/>
      </w:pPr>
      <w:r>
        <w:rPr>
          <w:spacing w:val="-6"/>
        </w:rPr>
        <w:t>T4</w:t>
      </w:r>
      <w:r>
        <w:tab/>
      </w:r>
      <w:r>
        <w:t>Data</w:t>
      </w:r>
      <w:r>
        <w:t>Mining,</w:t>
      </w:r>
      <w:r>
        <w:t>Python</w:t>
      </w:r>
      <w:r>
        <w:t>Programming,</w:t>
      </w:r>
      <w:r>
        <w:t>Database</w:t>
      </w:r>
      <w:r>
        <w:t xml:space="preserve">Systems </w:t>
      </w:r>
      <w:r>
        <w:rPr>
          <w:spacing w:val="-6"/>
        </w:rPr>
        <w:t>T5</w:t>
      </w:r>
      <w:r>
        <w:tab/>
      </w:r>
      <w:r>
        <w:t>Data Mining, Artificial Intelligence</w:t>
      </w:r>
    </w:p>
    <w:p w14:paraId="4DCE2CE1">
      <w:pPr>
        <w:pStyle w:val="style4100"/>
        <w:spacing w:before="265"/>
        <w:rPr/>
      </w:pPr>
      <w:r>
        <w:rPr>
          <w:spacing w:val="-2"/>
        </w:rPr>
        <w:t>Question:</w:t>
      </w:r>
    </w:p>
    <w:p w14:paraId="53777CBA">
      <w:pPr>
        <w:pStyle w:val="style66"/>
        <w:spacing w:before="1"/>
        <w:ind w:left="165" w:right="266"/>
        <w:rPr/>
      </w:pPr>
      <w:r>
        <w:t xml:space="preserve">Apply the Apriori algorithm with the constraint that the </w:t>
      </w:r>
      <w:r>
        <w:rPr>
          <w:b/>
        </w:rPr>
        <w:t>maximum itemset size is 3</w:t>
      </w:r>
      <w:r>
        <w:t>. Identify the</w:t>
      </w:r>
      <w:r>
        <w:t>frequent</w:t>
      </w:r>
      <w:r>
        <w:t>itemsets</w:t>
      </w:r>
      <w:r>
        <w:t>and</w:t>
      </w:r>
      <w:r>
        <w:t>explain</w:t>
      </w:r>
      <w:r>
        <w:t>how</w:t>
      </w:r>
      <w:r>
        <w:t>the</w:t>
      </w:r>
      <w:r>
        <w:t>constraint</w:t>
      </w:r>
      <w:r>
        <w:t>reduces</w:t>
      </w:r>
      <w:r>
        <w:t>computational</w:t>
      </w:r>
      <w:r>
        <w:t>complexity</w:t>
      </w:r>
      <w:r>
        <w:t>during candidate generation.</w:t>
      </w:r>
    </w:p>
    <w:p w14:paraId="D46C653B">
      <w:pPr>
        <w:pStyle w:val="style66"/>
        <w:rPr/>
      </w:pPr>
    </w:p>
    <w:p w14:paraId="CCB36DF3">
      <w:pPr>
        <w:pStyle w:val="style66"/>
        <w:rPr/>
      </w:pPr>
    </w:p>
    <w:p w14:paraId="B8711B62">
      <w:pPr>
        <w:pStyle w:val="style66"/>
        <w:spacing w:before="48"/>
        <w:rPr/>
      </w:pPr>
    </w:p>
    <w:p w14:paraId="D8A63A15">
      <w:pPr>
        <w:pStyle w:val="style4099"/>
        <w:rPr/>
      </w:pPr>
      <w:r>
        <w:t>Q4.</w:t>
      </w:r>
      <w:r>
        <w:t>Dataset:</w:t>
      </w:r>
      <w:r>
        <w:t>University</w:t>
      </w:r>
      <w:r>
        <w:t>Course</w:t>
      </w:r>
      <w:r>
        <w:rPr>
          <w:spacing w:val="-2"/>
        </w:rPr>
        <w:t>Hierarchy</w:t>
      </w:r>
    </w:p>
    <w:p w14:paraId="4C1A714C">
      <w:pPr>
        <w:pStyle w:val="style4100"/>
        <w:tabs>
          <w:tab w:val="left" w:leader="none" w:pos="3098"/>
        </w:tabs>
        <w:spacing w:before="172"/>
        <w:ind w:left="211"/>
        <w:rPr/>
      </w:pPr>
      <w:r>
        <w:t>Student</w:t>
      </w:r>
      <w:r>
        <w:rPr>
          <w:spacing w:val="-5"/>
        </w:rPr>
        <w:t>ID</w:t>
      </w:r>
      <w:r>
        <w:tab/>
      </w:r>
      <w:r>
        <w:t>Courses</w:t>
      </w:r>
      <w:r>
        <w:rPr>
          <w:spacing w:val="-4"/>
        </w:rPr>
        <w:t>Taken</w:t>
      </w:r>
    </w:p>
    <w:p w14:paraId="D0BA72D8">
      <w:pPr>
        <w:pStyle w:val="style66"/>
        <w:tabs>
          <w:tab w:val="left" w:leader="none" w:pos="1396"/>
        </w:tabs>
        <w:spacing w:before="60" w:lineRule="auto" w:line="292"/>
        <w:ind w:left="211" w:right="3300"/>
        <w:rPr/>
      </w:pPr>
      <w:r>
        <w:rPr>
          <w:spacing w:val="-6"/>
        </w:rPr>
        <w:t>S1</w:t>
      </w:r>
      <w:r>
        <w:tab/>
      </w:r>
      <w:r>
        <w:t>Engineering,</w:t>
      </w:r>
      <w:r>
        <w:t>Computer</w:t>
      </w:r>
      <w:r>
        <w:t>Science,</w:t>
      </w:r>
      <w:r>
        <w:t>Machine</w:t>
      </w:r>
      <w:r>
        <w:t xml:space="preserve">Learning </w:t>
      </w:r>
      <w:r>
        <w:rPr>
          <w:spacing w:val="-6"/>
        </w:rPr>
        <w:t>S2</w:t>
      </w:r>
      <w:r>
        <w:tab/>
      </w:r>
      <w:r>
        <w:t>Engineering, Information Technology</w:t>
      </w:r>
    </w:p>
    <w:p w14:paraId="11B4322B">
      <w:pPr>
        <w:pStyle w:val="style66"/>
        <w:tabs>
          <w:tab w:val="left" w:leader="none" w:pos="1396"/>
        </w:tabs>
        <w:spacing w:lineRule="exact" w:line="275"/>
        <w:ind w:left="211"/>
        <w:rPr/>
      </w:pPr>
      <w:r>
        <w:rPr>
          <w:spacing w:val="-5"/>
        </w:rPr>
        <w:t>S3</w:t>
      </w:r>
      <w:r>
        <w:tab/>
      </w:r>
      <w:r>
        <w:t>Engineering,</w:t>
      </w:r>
      <w:r>
        <w:t>Computer</w:t>
      </w:r>
      <w:r>
        <w:rPr>
          <w:spacing w:val="-2"/>
        </w:rPr>
        <w:t>Science</w:t>
      </w:r>
    </w:p>
    <w:p w14:paraId="0EA94549">
      <w:pPr>
        <w:pStyle w:val="style66"/>
        <w:tabs>
          <w:tab w:val="left" w:leader="none" w:pos="1396"/>
        </w:tabs>
        <w:spacing w:before="60" w:lineRule="auto" w:line="292"/>
        <w:ind w:left="211" w:right="3300"/>
        <w:rPr/>
      </w:pPr>
      <w:r>
        <w:rPr>
          <w:spacing w:val="-6"/>
        </w:rPr>
        <w:t>S4</w:t>
      </w:r>
      <w:r>
        <w:tab/>
      </w:r>
      <w:r>
        <w:t>Engineering,</w:t>
      </w:r>
      <w:r>
        <w:t>Computer</w:t>
      </w:r>
      <w:r>
        <w:t>Science,</w:t>
      </w:r>
      <w:r>
        <w:t>Machine</w:t>
      </w:r>
      <w:r>
        <w:t xml:space="preserve">Learning </w:t>
      </w:r>
      <w:r>
        <w:rPr>
          <w:spacing w:val="-6"/>
        </w:rPr>
        <w:t>S5</w:t>
      </w:r>
      <w:r>
        <w:tab/>
      </w:r>
      <w:r>
        <w:t>Engineering, Information Technology</w:t>
      </w:r>
    </w:p>
    <w:p w14:paraId="D69D912F">
      <w:pPr>
        <w:pStyle w:val="style4100"/>
        <w:spacing w:before="263"/>
        <w:rPr/>
      </w:pPr>
      <w:r>
        <w:rPr>
          <w:spacing w:val="-2"/>
        </w:rPr>
        <w:t>Question:</w:t>
      </w:r>
    </w:p>
    <w:p w14:paraId="E572320B">
      <w:pPr>
        <w:pStyle w:val="style66"/>
        <w:ind w:left="165" w:right="510"/>
        <w:rPr>
          <w:i/>
        </w:rPr>
      </w:pPr>
      <w:r>
        <w:t>Apply</w:t>
      </w:r>
      <w:r>
        <w:t>multilevel</w:t>
      </w:r>
      <w:r>
        <w:t>association</w:t>
      </w:r>
      <w:r>
        <w:t>rule</w:t>
      </w:r>
      <w:r>
        <w:t>mining</w:t>
      </w:r>
      <w:r>
        <w:t>with</w:t>
      </w:r>
      <w:r>
        <w:t>the</w:t>
      </w:r>
      <w:r>
        <w:t>constraint</w:t>
      </w:r>
      <w:r>
        <w:t>that</w:t>
      </w:r>
      <w:r>
        <w:t>rules</w:t>
      </w:r>
      <w:r>
        <w:t>should</w:t>
      </w:r>
      <w:r>
        <w:t>be</w:t>
      </w:r>
      <w:r>
        <w:t xml:space="preserve">generated only at the </w:t>
      </w:r>
      <w:r>
        <w:rPr>
          <w:b/>
        </w:rPr>
        <w:t xml:space="preserve">"Computer Science" </w:t>
      </w:r>
      <w:r>
        <w:t xml:space="preserve">level. Explain how the course hierarchy affects the discovery of association rules. </w:t>
      </w:r>
      <w:r>
        <w:rPr>
          <w:i/>
        </w:rPr>
        <w:t>(BL5 – 1.2 Marks)</w:t>
      </w:r>
    </w:p>
    <w:p w14:paraId="9C39523B">
      <w:pPr>
        <w:pStyle w:val="style66"/>
        <w:rPr>
          <w:i/>
        </w:rPr>
      </w:pPr>
    </w:p>
    <w:p w14:paraId="F6D63FA2">
      <w:pPr>
        <w:pStyle w:val="style66"/>
        <w:rPr>
          <w:i/>
        </w:rPr>
      </w:pPr>
    </w:p>
    <w:p w14:paraId="54368ACE">
      <w:pPr>
        <w:pStyle w:val="style66"/>
        <w:spacing w:before="51"/>
        <w:rPr>
          <w:i/>
        </w:rPr>
      </w:pPr>
    </w:p>
    <w:p w14:paraId="3BF57458">
      <w:pPr>
        <w:pStyle w:val="style4099"/>
        <w:rPr/>
      </w:pPr>
      <w:r>
        <w:t>Q5.</w:t>
      </w:r>
      <w:r>
        <w:t>Dataset:</w:t>
      </w:r>
      <w:r>
        <w:t>Insurance</w:t>
      </w:r>
      <w:r>
        <w:t>Customer</w:t>
      </w:r>
      <w:r>
        <w:rPr>
          <w:spacing w:val="-2"/>
        </w:rPr>
        <w:t>Records</w:t>
      </w:r>
    </w:p>
    <w:p w14:paraId="62B2F8E0">
      <w:pPr>
        <w:pStyle w:val="style4100"/>
        <w:spacing w:before="173"/>
        <w:ind w:left="211"/>
        <w:rPr/>
      </w:pPr>
      <w:r>
        <w:t>CID</w:t>
      </w:r>
      <w:r>
        <w:t>Age</w:t>
      </w:r>
      <w:r>
        <w:t>Group</w:t>
      </w:r>
      <w:r>
        <w:t>Income</w:t>
      </w:r>
      <w:r>
        <w:t>Level</w:t>
      </w:r>
      <w:r>
        <w:t>Policy</w:t>
      </w:r>
      <w:r>
        <w:rPr>
          <w:spacing w:val="-2"/>
        </w:rPr>
        <w:t>Purchased</w:t>
      </w:r>
    </w:p>
    <w:p w14:paraId="32E3A123">
      <w:pPr>
        <w:pStyle w:val="style66"/>
        <w:spacing w:before="1"/>
        <w:rPr>
          <w:b/>
          <w:sz w:val="6"/>
        </w:rPr>
      </w:pP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1057"/>
        <w:gridCol w:w="1380"/>
        <w:gridCol w:w="2102"/>
      </w:tblGrid>
      <w:tr w14:paraId="BF7D622F">
        <w:trPr>
          <w:trHeight w:val="300" w:hRule="atLeast"/>
          <w:jc w:val="left"/>
        </w:trPr>
        <w:tc>
          <w:tcPr>
            <w:tcW w:w="442" w:type="dxa"/>
            <w:tcBorders/>
          </w:tcPr>
          <w:p w14:paraId="CEBDCB02">
            <w:pPr>
              <w:pStyle w:val="style4101"/>
              <w:spacing w:lineRule="exact" w:line="266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057" w:type="dxa"/>
            <w:tcBorders/>
          </w:tcPr>
          <w:p w14:paraId="899A6CCE">
            <w:pPr>
              <w:pStyle w:val="style4101"/>
              <w:spacing w:lineRule="exact" w:line="266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  <w:tcBorders/>
          </w:tcPr>
          <w:p w14:paraId="BA19DB45">
            <w:pPr>
              <w:pStyle w:val="style4101"/>
              <w:spacing w:lineRule="exact" w:line="266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2102" w:type="dxa"/>
            <w:tcBorders/>
          </w:tcPr>
          <w:p w14:paraId="3FBFBBA1">
            <w:pPr>
              <w:pStyle w:val="style4101"/>
              <w:spacing w:lineRule="exact" w:line="266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E1B78A97">
        <w:tblPrEx/>
        <w:trPr>
          <w:trHeight w:val="336" w:hRule="atLeast"/>
          <w:jc w:val="left"/>
        </w:trPr>
        <w:tc>
          <w:tcPr>
            <w:tcW w:w="442" w:type="dxa"/>
            <w:tcBorders/>
          </w:tcPr>
          <w:p w14:paraId="977F3783">
            <w:pPr>
              <w:pStyle w:val="style4101"/>
              <w:spacing w:before="25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057" w:type="dxa"/>
            <w:tcBorders/>
          </w:tcPr>
          <w:p w14:paraId="160E8C1E">
            <w:pPr>
              <w:pStyle w:val="style4101"/>
              <w:spacing w:before="2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Middle</w:t>
            </w:r>
          </w:p>
        </w:tc>
        <w:tc>
          <w:tcPr>
            <w:tcW w:w="1380" w:type="dxa"/>
            <w:tcBorders/>
          </w:tcPr>
          <w:p w14:paraId="6CB9BC65">
            <w:pPr>
              <w:pStyle w:val="style4101"/>
              <w:spacing w:before="25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2102" w:type="dxa"/>
            <w:tcBorders/>
          </w:tcPr>
          <w:p w14:paraId="E43F3BA2">
            <w:pPr>
              <w:pStyle w:val="style4101"/>
              <w:spacing w:before="25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Vehicle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89457173">
        <w:tblPrEx/>
        <w:trPr>
          <w:trHeight w:val="335" w:hRule="atLeast"/>
          <w:jc w:val="left"/>
        </w:trPr>
        <w:tc>
          <w:tcPr>
            <w:tcW w:w="442" w:type="dxa"/>
            <w:tcBorders/>
          </w:tcPr>
          <w:p w14:paraId="A0BA1C28">
            <w:pPr>
              <w:pStyle w:val="style4101"/>
              <w:spacing w:before="25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057" w:type="dxa"/>
            <w:tcBorders/>
          </w:tcPr>
          <w:p w14:paraId="CE323CB8">
            <w:pPr>
              <w:pStyle w:val="style4101"/>
              <w:spacing w:before="2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  <w:tcBorders/>
          </w:tcPr>
          <w:p w14:paraId="5D67761B">
            <w:pPr>
              <w:pStyle w:val="style4101"/>
              <w:spacing w:before="25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  <w:tc>
          <w:tcPr>
            <w:tcW w:w="2102" w:type="dxa"/>
            <w:tcBorders/>
          </w:tcPr>
          <w:p w14:paraId="EAD271D6">
            <w:pPr>
              <w:pStyle w:val="style4101"/>
              <w:spacing w:before="25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Travel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0CDE5877">
        <w:tblPrEx/>
        <w:trPr>
          <w:trHeight w:val="335" w:hRule="atLeast"/>
          <w:jc w:val="left"/>
        </w:trPr>
        <w:tc>
          <w:tcPr>
            <w:tcW w:w="442" w:type="dxa"/>
            <w:tcBorders/>
          </w:tcPr>
          <w:p w14:paraId="C319A212">
            <w:pPr>
              <w:pStyle w:val="style4101"/>
              <w:spacing w:before="25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057" w:type="dxa"/>
            <w:tcBorders/>
          </w:tcPr>
          <w:p w14:paraId="AC0F3314">
            <w:pPr>
              <w:pStyle w:val="style4101"/>
              <w:spacing w:before="2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Senior</w:t>
            </w:r>
          </w:p>
        </w:tc>
        <w:tc>
          <w:tcPr>
            <w:tcW w:w="1380" w:type="dxa"/>
            <w:tcBorders/>
          </w:tcPr>
          <w:p w14:paraId="2F67515F">
            <w:pPr>
              <w:pStyle w:val="style4101"/>
              <w:spacing w:before="25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2102" w:type="dxa"/>
            <w:tcBorders/>
          </w:tcPr>
          <w:p w14:paraId="6EC24375">
            <w:pPr>
              <w:pStyle w:val="style4101"/>
              <w:spacing w:before="25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78324518">
        <w:tblPrEx/>
        <w:trPr>
          <w:trHeight w:val="300" w:hRule="atLeast"/>
          <w:jc w:val="left"/>
        </w:trPr>
        <w:tc>
          <w:tcPr>
            <w:tcW w:w="442" w:type="dxa"/>
            <w:tcBorders/>
          </w:tcPr>
          <w:p w14:paraId="BBF8A46B">
            <w:pPr>
              <w:pStyle w:val="style4101"/>
              <w:spacing w:before="25" w:lineRule="exact" w:line="256"/>
              <w:ind w:righ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057" w:type="dxa"/>
            <w:tcBorders/>
          </w:tcPr>
          <w:p w14:paraId="5ABC74F8">
            <w:pPr>
              <w:pStyle w:val="style4101"/>
              <w:spacing w:before="25" w:lineRule="exact" w:line="256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0" w:type="dxa"/>
            <w:tcBorders/>
          </w:tcPr>
          <w:p w14:paraId="CA12CAC9">
            <w:pPr>
              <w:pStyle w:val="style4101"/>
              <w:spacing w:before="25" w:lineRule="exact" w:line="256"/>
              <w:ind w:left="2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2102" w:type="dxa"/>
            <w:tcBorders/>
          </w:tcPr>
          <w:p w14:paraId="470F3076">
            <w:pPr>
              <w:pStyle w:val="style4101"/>
              <w:spacing w:before="25" w:lineRule="exact" w:line="256"/>
              <w:ind w:left="3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Vehicle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</w:tbl>
    <w:p w14:paraId="1909CC35">
      <w:pPr>
        <w:pStyle w:val="style66"/>
        <w:spacing w:before="51"/>
        <w:rPr>
          <w:b/>
        </w:rPr>
      </w:pPr>
    </w:p>
    <w:p w14:paraId="75E6C456">
      <w:pPr>
        <w:pStyle w:val="style4100"/>
        <w:spacing w:before="1"/>
        <w:rPr/>
      </w:pPr>
      <w:r>
        <w:rPr>
          <w:spacing w:val="-2"/>
        </w:rPr>
        <w:t>Question:</w:t>
      </w:r>
    </w:p>
    <w:p w14:paraId="63F4FE21">
      <w:pPr>
        <w:pStyle w:val="style66"/>
        <w:ind w:left="165"/>
        <w:rPr>
          <w:i/>
        </w:rPr>
      </w:pPr>
      <w:r>
        <w:t>Apply</w:t>
      </w:r>
      <w:r>
        <w:t>multidimensional</w:t>
      </w:r>
      <w:r>
        <w:t>association</w:t>
      </w:r>
      <w:r>
        <w:t>rule</w:t>
      </w:r>
      <w:r>
        <w:t>mining</w:t>
      </w:r>
      <w:r>
        <w:t>with</w:t>
      </w:r>
      <w:r>
        <w:t>the</w:t>
      </w:r>
      <w:r>
        <w:t>constraint</w:t>
      </w:r>
      <w:r>
        <w:rPr>
          <w:b/>
        </w:rPr>
        <w:t>Age</w:t>
      </w:r>
      <w:r>
        <w:rPr>
          <w:b/>
        </w:rPr>
        <w:t>Group</w:t>
      </w:r>
      <w:r>
        <w:rPr>
          <w:b/>
        </w:rPr>
        <w:t>=</w:t>
      </w:r>
      <w:r>
        <w:rPr>
          <w:b/>
        </w:rPr>
        <w:t>"Young"</w:t>
      </w:r>
      <w:r>
        <w:t xml:space="preserve">. Identify meaningful patterns involving income level and policy type, and explain how these patterns can support targeted marketing strategies. </w:t>
      </w:r>
      <w:r>
        <w:rPr>
          <w:i/>
        </w:rPr>
        <w:t>(BL4 – 1.2 Marks)</w:t>
      </w:r>
    </w:p>
    <w:p w14:paraId="1A8FFA3B">
      <w:pPr>
        <w:pStyle w:val="style66"/>
        <w:spacing w:after="0"/>
        <w:rPr>
          <w:i/>
        </w:rPr>
        <w:sectPr>
          <w:pgSz w:w="11910" w:h="16840" w:orient="portrait"/>
          <w:pgMar w:top="1360" w:right="992" w:bottom="280" w:left="1275" w:header="720" w:footer="720" w:gutter="0"/>
        </w:sectPr>
      </w:pPr>
    </w:p>
    <w:p w14:paraId="027B4561">
      <w:pPr>
        <w:pStyle w:val="style0"/>
        <w:spacing w:before="62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z w:val="24"/>
        </w:rPr>
        <w:t>Hospital</w:t>
      </w:r>
      <w:r>
        <w:rPr>
          <w:b/>
          <w:sz w:val="24"/>
        </w:rPr>
        <w:t>Patient</w:t>
      </w:r>
      <w:r>
        <w:rPr>
          <w:b/>
          <w:sz w:val="24"/>
        </w:rPr>
        <w:t>Records —</w:t>
      </w:r>
      <w:r>
        <w:rPr>
          <w:b/>
          <w:sz w:val="24"/>
        </w:rPr>
        <w:t>Association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>Mining</w:t>
      </w:r>
    </w:p>
    <w:p w14:paraId="1A80F3CD">
      <w:pPr>
        <w:pStyle w:val="style66"/>
        <w:spacing w:before="3"/>
        <w:rPr>
          <w:b/>
        </w:rPr>
      </w:pPr>
    </w:p>
    <w:p w14:paraId="49B5E083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Transactions:</w:t>
      </w:r>
      <w:r>
        <w:rPr>
          <w:spacing w:val="-10"/>
          <w:sz w:val="24"/>
        </w:rPr>
        <w:t>5</w:t>
      </w:r>
    </w:p>
    <w:p w14:paraId="64900D42">
      <w:pPr>
        <w:pStyle w:val="style0"/>
        <w:spacing w:before="0"/>
        <w:ind w:left="165" w:right="3308" w:firstLine="0"/>
        <w:jc w:val="left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z w:val="24"/>
        </w:rPr>
        <w:t>support</w:t>
      </w:r>
      <w:r>
        <w:rPr>
          <w:b/>
          <w:sz w:val="24"/>
        </w:rPr>
        <w:t>=</w:t>
      </w:r>
      <w:r>
        <w:rPr>
          <w:b/>
          <w:sz w:val="24"/>
        </w:rPr>
        <w:t>50%</w:t>
      </w:r>
      <w:r>
        <w:rPr>
          <w:b/>
          <w:sz w:val="24"/>
        </w:rPr>
        <w:t>→</w:t>
      </w:r>
      <w:r>
        <w:rPr>
          <w:b/>
          <w:sz w:val="24"/>
        </w:rPr>
        <w:t>at</w:t>
      </w:r>
      <w:r>
        <w:rPr>
          <w:b/>
          <w:sz w:val="24"/>
        </w:rPr>
        <w:t>least</w:t>
      </w:r>
      <w:r>
        <w:rPr>
          <w:b/>
          <w:sz w:val="24"/>
        </w:rPr>
        <w:t>3</w:t>
      </w:r>
      <w:r>
        <w:rPr>
          <w:b/>
          <w:sz w:val="24"/>
        </w:rPr>
        <w:t>transactions Minimum confidence = 70%</w:t>
      </w:r>
    </w:p>
    <w:p w14:paraId="B715FA80">
      <w:pPr>
        <w:pStyle w:val="style0"/>
        <w:spacing w:before="0" w:after="53" w:lineRule="auto" w:line="484"/>
        <w:ind w:left="165" w:right="4847" w:firstLine="0"/>
        <w:jc w:val="left"/>
        <w:rPr>
          <w:b/>
          <w:sz w:val="24"/>
        </w:rPr>
      </w:pPr>
      <w:r>
        <w:rPr>
          <w:b/>
          <w:sz w:val="24"/>
        </w:rPr>
        <w:t>Constraint:</w:t>
      </w:r>
      <w:r>
        <w:rPr>
          <w:sz w:val="24"/>
        </w:rPr>
        <w:t>Every</w:t>
      </w:r>
      <w:r>
        <w:rPr>
          <w:sz w:val="24"/>
        </w:rPr>
        <w:t>rule</w:t>
      </w:r>
      <w:r>
        <w:rPr>
          <w:sz w:val="24"/>
        </w:rPr>
        <w:t>must</w:t>
      </w:r>
      <w:r>
        <w:rPr>
          <w:sz w:val="24"/>
        </w:rPr>
        <w:t>include</w:t>
      </w:r>
      <w:r>
        <w:rPr>
          <w:b/>
          <w:sz w:val="24"/>
        </w:rPr>
        <w:t>Fever</w:t>
      </w:r>
      <w:r>
        <w:rPr>
          <w:sz w:val="24"/>
        </w:rPr>
        <w:t xml:space="preserve">. </w:t>
      </w:r>
      <w:r>
        <w:rPr>
          <w:b/>
          <w:sz w:val="24"/>
        </w:rPr>
        <w:t>Step 1: Frequent itemsets</w:t>
      </w: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703"/>
        <w:gridCol w:w="921"/>
      </w:tblGrid>
      <w:tr w14:paraId="50336FDF">
        <w:trPr>
          <w:trHeight w:val="300" w:hRule="atLeast"/>
          <w:jc w:val="left"/>
        </w:trPr>
        <w:tc>
          <w:tcPr>
            <w:tcW w:w="1692" w:type="dxa"/>
            <w:tcBorders/>
          </w:tcPr>
          <w:p w14:paraId="FC89E86F">
            <w:pPr>
              <w:pStyle w:val="style4101"/>
              <w:spacing w:lineRule="exact" w:line="266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Itemset</w:t>
            </w:r>
          </w:p>
        </w:tc>
        <w:tc>
          <w:tcPr>
            <w:tcW w:w="703" w:type="dxa"/>
            <w:tcBorders/>
          </w:tcPr>
          <w:p w14:paraId="925BAE80">
            <w:pPr>
              <w:pStyle w:val="style4101"/>
              <w:spacing w:lineRule="exact" w:line="266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Count</w:t>
            </w:r>
          </w:p>
        </w:tc>
        <w:tc>
          <w:tcPr>
            <w:tcW w:w="921" w:type="dxa"/>
            <w:tcBorders/>
          </w:tcPr>
          <w:p w14:paraId="95FC6CAE">
            <w:pPr>
              <w:pStyle w:val="style4101"/>
              <w:spacing w:lineRule="exact" w:line="266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Support</w:t>
            </w:r>
          </w:p>
        </w:tc>
      </w:tr>
      <w:tr w14:paraId="02D0FE49">
        <w:tblPrEx/>
        <w:trPr>
          <w:trHeight w:val="335" w:hRule="atLeast"/>
          <w:jc w:val="left"/>
        </w:trPr>
        <w:tc>
          <w:tcPr>
            <w:tcW w:w="1692" w:type="dxa"/>
            <w:tcBorders/>
          </w:tcPr>
          <w:p w14:paraId="51887341">
            <w:pPr>
              <w:pStyle w:val="style410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Fever</w:t>
            </w:r>
          </w:p>
        </w:tc>
        <w:tc>
          <w:tcPr>
            <w:tcW w:w="703" w:type="dxa"/>
            <w:tcBorders/>
          </w:tcPr>
          <w:p w14:paraId="4815668C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921" w:type="dxa"/>
            <w:tcBorders/>
          </w:tcPr>
          <w:p w14:paraId="B0E5ACAF">
            <w:pPr>
              <w:pStyle w:val="style410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80%</w:t>
            </w:r>
          </w:p>
        </w:tc>
      </w:tr>
      <w:tr w14:paraId="B29C2528">
        <w:tblPrEx/>
        <w:trPr>
          <w:trHeight w:val="335" w:hRule="atLeast"/>
          <w:jc w:val="left"/>
        </w:trPr>
        <w:tc>
          <w:tcPr>
            <w:tcW w:w="1692" w:type="dxa"/>
            <w:tcBorders/>
          </w:tcPr>
          <w:p w14:paraId="3EBBCBBF">
            <w:pPr>
              <w:pStyle w:val="style410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703" w:type="dxa"/>
            <w:tcBorders/>
          </w:tcPr>
          <w:p w14:paraId="76096399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  <w:tcBorders/>
          </w:tcPr>
          <w:p w14:paraId="241A8ADF">
            <w:pPr>
              <w:pStyle w:val="style410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E56FC8B4">
        <w:tblPrEx/>
        <w:trPr>
          <w:trHeight w:val="336" w:hRule="atLeast"/>
          <w:jc w:val="left"/>
        </w:trPr>
        <w:tc>
          <w:tcPr>
            <w:tcW w:w="1692" w:type="dxa"/>
            <w:tcBorders/>
          </w:tcPr>
          <w:p w14:paraId="5E346C6D">
            <w:pPr>
              <w:pStyle w:val="style410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  <w:tc>
          <w:tcPr>
            <w:tcW w:w="703" w:type="dxa"/>
            <w:tcBorders/>
          </w:tcPr>
          <w:p w14:paraId="9B3D5C94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  <w:tcBorders/>
          </w:tcPr>
          <w:p w14:paraId="EAE8EBA1">
            <w:pPr>
              <w:pStyle w:val="style410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DADC2897">
        <w:tblPrEx/>
        <w:trPr>
          <w:trHeight w:val="336" w:hRule="atLeast"/>
          <w:jc w:val="left"/>
        </w:trPr>
        <w:tc>
          <w:tcPr>
            <w:tcW w:w="1692" w:type="dxa"/>
            <w:tcBorders/>
          </w:tcPr>
          <w:p w14:paraId="A4542046">
            <w:pPr>
              <w:pStyle w:val="style4101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703" w:type="dxa"/>
            <w:tcBorders/>
          </w:tcPr>
          <w:p w14:paraId="14A0B809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21" w:type="dxa"/>
            <w:tcBorders/>
          </w:tcPr>
          <w:p w14:paraId="9234E86E">
            <w:pPr>
              <w:pStyle w:val="style4101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  <w:tr w14:paraId="AA7FB5CB">
        <w:tblPrEx/>
        <w:trPr>
          <w:trHeight w:val="300" w:hRule="atLeast"/>
          <w:jc w:val="left"/>
        </w:trPr>
        <w:tc>
          <w:tcPr>
            <w:tcW w:w="1692" w:type="dxa"/>
            <w:tcBorders/>
          </w:tcPr>
          <w:p w14:paraId="0C08CDDA">
            <w:pPr>
              <w:pStyle w:val="style4101"/>
              <w:spacing w:before="25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  <w:tc>
          <w:tcPr>
            <w:tcW w:w="703" w:type="dxa"/>
            <w:tcBorders/>
          </w:tcPr>
          <w:p w14:paraId="024C4692">
            <w:pPr>
              <w:pStyle w:val="style4101"/>
              <w:spacing w:before="25" w:lineRule="exact" w:line="256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21" w:type="dxa"/>
            <w:tcBorders/>
          </w:tcPr>
          <w:p w14:paraId="28CC701F">
            <w:pPr>
              <w:pStyle w:val="style4101"/>
              <w:spacing w:before="25" w:lineRule="exact" w:line="25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</w:tbl>
    <w:p w14:paraId="F1EE00C7">
      <w:pPr>
        <w:pStyle w:val="style66"/>
        <w:spacing w:before="54"/>
        <w:rPr>
          <w:b/>
        </w:rPr>
      </w:pPr>
    </w:p>
    <w:p w14:paraId="29748AD9">
      <w:pPr>
        <w:pStyle w:val="style66"/>
        <w:ind w:left="165"/>
        <w:rPr/>
      </w:pPr>
      <w:r>
        <w:t>The</w:t>
      </w:r>
      <w:r>
        <w:t>combinations</w:t>
      </w:r>
      <w:r>
        <w:t>containing Fever</w:t>
      </w:r>
      <w:r>
        <w:t xml:space="preserve">do </w:t>
      </w:r>
      <w:r>
        <w:rPr>
          <w:b/>
        </w:rPr>
        <w:t>not</w:t>
      </w:r>
      <w:r>
        <w:t>reach</w:t>
      </w:r>
      <w:r>
        <w:t>the</w:t>
      </w:r>
      <w:r>
        <w:t>required</w:t>
      </w:r>
      <w:r>
        <w:t>50%</w:t>
      </w:r>
      <w:r>
        <w:rPr>
          <w:spacing w:val="-2"/>
        </w:rPr>
        <w:t>support.</w:t>
      </w:r>
    </w:p>
    <w:p w14:paraId="E0FAB5A4">
      <w:pPr>
        <w:pStyle w:val="style66"/>
        <w:spacing w:before="2"/>
        <w:rPr/>
      </w:pPr>
    </w:p>
    <w:p w14:paraId="0531C4C9">
      <w:pPr>
        <w:pStyle w:val="style0"/>
        <w:spacing w:before="0"/>
        <w:ind w:left="165" w:right="510" w:firstLine="0"/>
        <w:jc w:val="left"/>
        <w:rPr>
          <w:b/>
          <w:sz w:val="24"/>
        </w:rPr>
      </w:pPr>
      <w:r>
        <w:rPr>
          <w:sz w:val="24"/>
        </w:rPr>
        <w:t>Therefore,</w:t>
      </w:r>
      <w:r>
        <w:rPr>
          <w:b/>
          <w:sz w:val="24"/>
        </w:rPr>
        <w:t>no</w:t>
      </w:r>
      <w:r>
        <w:rPr>
          <w:b/>
          <w:sz w:val="24"/>
        </w:rPr>
        <w:t>non-trivial</w:t>
      </w:r>
      <w:r>
        <w:rPr>
          <w:b/>
          <w:sz w:val="24"/>
        </w:rPr>
        <w:t>association</w:t>
      </w:r>
      <w:r>
        <w:rPr>
          <w:b/>
          <w:sz w:val="24"/>
        </w:rPr>
        <w:t>rule</w:t>
      </w:r>
      <w:r>
        <w:rPr>
          <w:b/>
          <w:sz w:val="24"/>
        </w:rPr>
        <w:t>containing</w:t>
      </w:r>
      <w:r>
        <w:rPr>
          <w:b/>
          <w:sz w:val="24"/>
        </w:rPr>
        <w:t>Fever</w:t>
      </w:r>
      <w:r>
        <w:rPr>
          <w:b/>
          <w:sz w:val="24"/>
        </w:rPr>
        <w:t>satisfies</w:t>
      </w:r>
      <w:r>
        <w:rPr>
          <w:b/>
          <w:sz w:val="24"/>
        </w:rPr>
        <w:t>both</w:t>
      </w:r>
      <w:r>
        <w:rPr>
          <w:b/>
          <w:sz w:val="24"/>
        </w:rPr>
        <w:t>support</w:t>
      </w:r>
      <w:r>
        <w:rPr>
          <w:b/>
          <w:sz w:val="24"/>
        </w:rPr>
        <w:t>≥</w:t>
      </w:r>
      <w:r>
        <w:rPr>
          <w:b/>
          <w:sz w:val="24"/>
        </w:rPr>
        <w:t>50% and confidence ≥ 70%.</w:t>
      </w:r>
    </w:p>
    <w:p w14:paraId="539BE2B4">
      <w:pPr>
        <w:pStyle w:val="style66"/>
        <w:spacing w:before="5"/>
        <w:rPr>
          <w:b/>
        </w:rPr>
      </w:pPr>
    </w:p>
    <w:p w14:paraId="281A772E">
      <w:pPr>
        <w:pStyle w:val="style66"/>
        <w:spacing w:before="1"/>
        <w:ind w:left="165"/>
        <w:rPr/>
      </w:pPr>
      <w:r>
        <w:t>For</w:t>
      </w:r>
      <w:r>
        <w:rPr>
          <w:spacing w:val="-2"/>
        </w:rPr>
        <w:t>example:</w:t>
      </w:r>
    </w:p>
    <w:p w14:paraId="D1EE8DB7">
      <w:pPr>
        <w:pStyle w:val="style66"/>
        <w:spacing w:before="4"/>
        <w:rPr/>
      </w:pPr>
    </w:p>
    <w:p w14:paraId="AE991131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sz w:val="24"/>
        </w:rPr>
        <w:t>Fever</w:t>
      </w:r>
      <w:r>
        <w:rPr>
          <w:sz w:val="24"/>
        </w:rPr>
        <w:t>→</w:t>
      </w:r>
      <w:r>
        <w:rPr>
          <w:spacing w:val="-2"/>
          <w:sz w:val="24"/>
        </w:rPr>
        <w:t>Cough</w:t>
      </w:r>
    </w:p>
    <w:p w14:paraId="FC89F216">
      <w:pPr>
        <w:pStyle w:val="style66"/>
        <w:spacing w:before="1"/>
        <w:ind w:left="885"/>
        <w:rPr/>
      </w:pPr>
      <w:r>
        <w:t>Support</w:t>
      </w:r>
      <w:r>
        <w:t>= 2/5</w:t>
      </w:r>
      <w:r>
        <w:t>=</w:t>
      </w:r>
      <w:r>
        <w:rPr>
          <w:b/>
        </w:rPr>
        <w:t>40%</w:t>
      </w:r>
      <w:r>
        <w:t>→ fails</w:t>
      </w:r>
      <w:r>
        <w:rPr>
          <w:spacing w:val="-2"/>
        </w:rPr>
        <w:t>support.</w:t>
      </w:r>
    </w:p>
    <w:p w14:paraId="F526FC65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sz w:val="24"/>
        </w:rPr>
        <w:t>Cough</w:t>
      </w:r>
      <w:r>
        <w:rPr>
          <w:sz w:val="24"/>
        </w:rPr>
        <w:t xml:space="preserve">→ </w:t>
      </w:r>
      <w:r>
        <w:rPr>
          <w:spacing w:val="-4"/>
          <w:sz w:val="24"/>
        </w:rPr>
        <w:t>Fever</w:t>
      </w:r>
    </w:p>
    <w:p w14:paraId="7EBDC2F1">
      <w:pPr>
        <w:pStyle w:val="style66"/>
        <w:ind w:left="885"/>
        <w:rPr/>
      </w:pPr>
      <w:r>
        <w:t>Support</w:t>
      </w:r>
      <w:r>
        <w:t>= 2/5</w:t>
      </w:r>
      <w:r>
        <w:t>=</w:t>
      </w:r>
      <w:r>
        <w:rPr>
          <w:b/>
        </w:rPr>
        <w:t>40%</w:t>
      </w:r>
      <w:r>
        <w:t>→ fails</w:t>
      </w:r>
      <w:r>
        <w:rPr>
          <w:spacing w:val="-2"/>
        </w:rPr>
        <w:t>support.</w:t>
      </w:r>
    </w:p>
    <w:p w14:paraId="F4359B39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sz w:val="24"/>
        </w:rPr>
        <w:t>Fever</w:t>
      </w:r>
      <w:r>
        <w:rPr>
          <w:sz w:val="24"/>
        </w:rPr>
        <w:t>→</w:t>
      </w:r>
      <w:r>
        <w:rPr>
          <w:spacing w:val="-2"/>
          <w:sz w:val="24"/>
        </w:rPr>
        <w:t>Headache</w:t>
      </w:r>
    </w:p>
    <w:p w14:paraId="130A2936">
      <w:pPr>
        <w:pStyle w:val="style66"/>
        <w:ind w:left="885"/>
        <w:rPr/>
      </w:pPr>
      <w:r>
        <w:t>Support</w:t>
      </w:r>
      <w:r>
        <w:t>= 2/5</w:t>
      </w:r>
      <w:r>
        <w:t>=</w:t>
      </w:r>
      <w:r>
        <w:rPr>
          <w:b/>
        </w:rPr>
        <w:t>40%</w:t>
      </w:r>
      <w:r>
        <w:t>→ fails</w:t>
      </w:r>
      <w:r>
        <w:rPr>
          <w:spacing w:val="-2"/>
        </w:rPr>
        <w:t>support.</w:t>
      </w:r>
    </w:p>
    <w:p w14:paraId="D884C690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sz w:val="24"/>
        </w:rPr>
        <w:t>Headache</w:t>
      </w:r>
      <w:r>
        <w:rPr>
          <w:sz w:val="24"/>
        </w:rPr>
        <w:t>→</w:t>
      </w:r>
      <w:r>
        <w:rPr>
          <w:spacing w:val="-4"/>
          <w:sz w:val="24"/>
        </w:rPr>
        <w:t>Fever</w:t>
      </w:r>
    </w:p>
    <w:p w14:paraId="CBE6DE3E">
      <w:pPr>
        <w:pStyle w:val="style66"/>
        <w:ind w:left="885"/>
        <w:rPr/>
      </w:pPr>
      <w:r>
        <w:t>Support</w:t>
      </w:r>
      <w:r>
        <w:t>= 2/5</w:t>
      </w:r>
      <w:r>
        <w:t>=</w:t>
      </w:r>
      <w:r>
        <w:rPr>
          <w:b/>
        </w:rPr>
        <w:t>40%</w:t>
      </w:r>
      <w:r>
        <w:t>→ fails</w:t>
      </w:r>
      <w:r>
        <w:rPr>
          <w:spacing w:val="-2"/>
        </w:rPr>
        <w:t>support.</w:t>
      </w:r>
    </w:p>
    <w:p w14:paraId="A24D6411">
      <w:pPr>
        <w:pStyle w:val="style66"/>
        <w:spacing w:before="3"/>
        <w:rPr/>
      </w:pPr>
    </w:p>
    <w:p w14:paraId="CA76CD08">
      <w:pPr>
        <w:pStyle w:val="style4100"/>
        <w:rPr/>
      </w:pPr>
      <w:r>
        <w:rPr>
          <w:spacing w:val="-2"/>
        </w:rPr>
        <w:t>Answer:</w:t>
      </w:r>
    </w:p>
    <w:p w14:paraId="350B8433">
      <w:pPr>
        <w:pStyle w:val="style66"/>
        <w:spacing w:before="4"/>
        <w:rPr>
          <w:b/>
        </w:rPr>
      </w:pPr>
    </w:p>
    <w:p w14:paraId="701911EB">
      <w:pPr>
        <w:pStyle w:val="style0"/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z w:val="24"/>
        </w:rPr>
        <w:t>valid</w:t>
      </w:r>
      <w:r>
        <w:rPr>
          <w:b/>
          <w:sz w:val="24"/>
        </w:rPr>
        <w:t>non-trivial</w:t>
      </w:r>
      <w:r>
        <w:rPr>
          <w:b/>
          <w:sz w:val="24"/>
        </w:rPr>
        <w:t>association</w:t>
      </w:r>
      <w:r>
        <w:rPr>
          <w:b/>
          <w:sz w:val="24"/>
        </w:rPr>
        <w:t>rules</w:t>
      </w:r>
      <w:r>
        <w:rPr>
          <w:b/>
          <w:sz w:val="24"/>
        </w:rPr>
        <w:t>can</w:t>
      </w:r>
      <w:r>
        <w:rPr>
          <w:b/>
          <w:sz w:val="24"/>
        </w:rPr>
        <w:t>be</w:t>
      </w:r>
      <w:r>
        <w:rPr>
          <w:b/>
          <w:sz w:val="24"/>
        </w:rPr>
        <w:t>generated</w:t>
      </w:r>
      <w:r>
        <w:rPr>
          <w:b/>
          <w:sz w:val="24"/>
        </w:rPr>
        <w:t>under</w:t>
      </w:r>
      <w:r>
        <w:rPr>
          <w:b/>
          <w:sz w:val="24"/>
        </w:rPr>
        <w:t>the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>constraints.</w:t>
      </w:r>
    </w:p>
    <w:p w14:paraId="ED22CBD4">
      <w:pPr>
        <w:pStyle w:val="style66"/>
        <w:spacing w:before="4"/>
        <w:rPr>
          <w:b/>
        </w:rPr>
      </w:pPr>
    </w:p>
    <w:p w14:paraId="59FB7F39">
      <w:pPr>
        <w:pStyle w:val="style66"/>
        <w:ind w:left="165" w:right="510"/>
        <w:rPr/>
      </w:pPr>
      <w:r>
        <w:t>The</w:t>
      </w:r>
      <w:r>
        <w:t>constraint</w:t>
      </w:r>
      <w:r>
        <w:t>requiring</w:t>
      </w:r>
      <w:r>
        <w:rPr>
          <w:b/>
        </w:rPr>
        <w:t>Fever</w:t>
      </w:r>
      <w:r>
        <w:t>further</w:t>
      </w:r>
      <w:r>
        <w:t>prunes</w:t>
      </w:r>
      <w:r>
        <w:t>all</w:t>
      </w:r>
      <w:r>
        <w:t>candidate</w:t>
      </w:r>
      <w:r>
        <w:t>rules</w:t>
      </w:r>
      <w:r>
        <w:t>that</w:t>
      </w:r>
      <w:r>
        <w:t>do</w:t>
      </w:r>
      <w:r>
        <w:t>not</w:t>
      </w:r>
      <w:r>
        <w:t>contain</w:t>
      </w:r>
      <w:r>
        <w:t>Fever, while the 50% support threshold eliminates the Fever-containing pairs.</w:t>
      </w:r>
    </w:p>
    <w:p w14:paraId="F9A3B612">
      <w:pPr>
        <w:pStyle w:val="style66"/>
        <w:spacing w:after="0"/>
        <w:rPr/>
        <w:sectPr>
          <w:pgSz w:w="11910" w:h="16840" w:orient="portrait"/>
          <w:pgMar w:top="1920" w:right="992" w:bottom="280" w:left="1275" w:header="720" w:footer="720" w:gutter="0"/>
        </w:sectPr>
      </w:pPr>
    </w:p>
    <w:p w14:paraId="EB74CDB2">
      <w:pPr>
        <w:pStyle w:val="style4100"/>
        <w:spacing w:before="66"/>
        <w:rPr/>
      </w:pPr>
      <w:r>
        <w:rPr>
          <w:spacing w:val="-2"/>
        </w:rPr>
        <w:t>Output:</w:t>
      </w:r>
    </w:p>
    <w:p w14:paraId="3716AC4D">
      <w:pPr>
        <w:pStyle w:val="style66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178576</wp:posOffset>
            </wp:positionV>
            <wp:extent cx="5732917" cy="3640074"/>
            <wp:effectExtent l="0" t="0" r="0" b="0"/>
            <wp:wrapTopAndBottom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2917" cy="364007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82F08EC4">
      <w:pPr>
        <w:pStyle w:val="style66"/>
        <w:rPr>
          <w:b/>
        </w:rPr>
      </w:pPr>
    </w:p>
    <w:p w14:paraId="D6D0C51B">
      <w:pPr>
        <w:pStyle w:val="style66"/>
        <w:rPr>
          <w:b/>
        </w:rPr>
      </w:pPr>
    </w:p>
    <w:p w14:paraId="3F2BAD51">
      <w:pPr>
        <w:pStyle w:val="style66"/>
        <w:spacing w:before="35"/>
        <w:rPr>
          <w:b/>
        </w:rPr>
      </w:pPr>
    </w:p>
    <w:p w14:paraId="90F0047B">
      <w:pPr>
        <w:pStyle w:val="style0"/>
        <w:spacing w:before="0" w:lineRule="auto" w:line="484"/>
        <w:ind w:left="165" w:right="3300" w:firstLine="0"/>
        <w:jc w:val="left"/>
        <w:rPr>
          <w:b/>
          <w:sz w:val="24"/>
        </w:rPr>
      </w:pPr>
      <w:r>
        <w:rPr>
          <w:b/>
          <w:sz w:val="24"/>
        </w:rPr>
        <w:t>Q2.</w:t>
      </w:r>
      <w:r>
        <w:rPr>
          <w:b/>
          <w:sz w:val="24"/>
        </w:rPr>
        <w:t>Online</w:t>
      </w:r>
      <w:r>
        <w:rPr>
          <w:b/>
          <w:sz w:val="24"/>
        </w:rPr>
        <w:t>Learning</w:t>
      </w:r>
      <w:r>
        <w:rPr>
          <w:b/>
          <w:sz w:val="24"/>
        </w:rPr>
        <w:t>Platform</w:t>
      </w:r>
      <w:r>
        <w:rPr>
          <w:b/>
          <w:sz w:val="24"/>
        </w:rPr>
        <w:t>—</w:t>
      </w:r>
      <w:r>
        <w:rPr>
          <w:b/>
          <w:sz w:val="24"/>
        </w:rPr>
        <w:t>Frequent</w:t>
      </w:r>
      <w:r>
        <w:rPr>
          <w:b/>
          <w:sz w:val="24"/>
        </w:rPr>
        <w:t>Itemsets Transactions = 5</w:t>
      </w:r>
    </w:p>
    <w:p w14:paraId="555615A0">
      <w:pPr>
        <w:pStyle w:val="style66"/>
        <w:spacing w:lineRule="exact" w:line="275"/>
        <w:ind w:left="165"/>
        <w:rPr>
          <w:b/>
        </w:rPr>
      </w:pPr>
      <w:r>
        <w:t xml:space="preserve">Minimum support = </w:t>
      </w:r>
      <w:r>
        <w:rPr>
          <w:b/>
          <w:spacing w:val="-5"/>
        </w:rPr>
        <w:t>40%</w:t>
      </w:r>
    </w:p>
    <w:p w14:paraId="745134D2">
      <w:pPr>
        <w:pStyle w:val="style66"/>
        <w:spacing w:before="2"/>
        <w:rPr>
          <w:b/>
        </w:rPr>
      </w:pPr>
    </w:p>
    <w:p w14:paraId="CF5A6CE0">
      <w:pPr>
        <w:pStyle w:val="style66"/>
        <w:spacing w:before="1"/>
        <w:ind w:left="165"/>
        <w:rPr/>
      </w:pPr>
      <w:r>
        <w:t>Therefore, an</w:t>
      </w:r>
      <w:r>
        <w:t>itemset</w:t>
      </w:r>
      <w:r>
        <w:t>must</w:t>
      </w:r>
      <w:r>
        <w:t>occur</w:t>
      </w:r>
      <w:r>
        <w:t>in</w:t>
      </w:r>
      <w:r>
        <w:t>at</w:t>
      </w:r>
      <w:r>
        <w:rPr>
          <w:spacing w:val="-2"/>
        </w:rPr>
        <w:t>least:</w:t>
      </w:r>
    </w:p>
    <w:p w14:paraId="CF4DE5F3">
      <w:pPr>
        <w:pStyle w:val="style66"/>
        <w:spacing w:before="6"/>
        <w:rPr/>
      </w:pPr>
    </w:p>
    <w:p w14:paraId="F6A16974">
      <w:pPr>
        <w:pStyle w:val="style66"/>
        <w:ind w:right="234"/>
        <w:jc w:val="center"/>
        <w:rPr>
          <w:rFonts w:ascii="Cambria Math" w:hAnsi="Cambria Math"/>
        </w:rPr>
      </w:pPr>
      <w:r>
        <w:rPr>
          <w:rFonts w:ascii="Cambria Math" w:hAnsi="Cambria Math"/>
        </w:rPr>
        <w:t>5</w:t>
      </w:r>
      <w:r>
        <w:rPr>
          <w:rFonts w:ascii="Cambria Math" w:hAnsi="Cambria Math"/>
        </w:rPr>
        <w:t>×</w:t>
      </w:r>
      <w:r>
        <w:rPr>
          <w:rFonts w:ascii="Cambria Math" w:hAnsi="Cambria Math"/>
        </w:rPr>
        <w:t>40%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-10"/>
        </w:rPr>
        <w:t>2</w:t>
      </w:r>
    </w:p>
    <w:p w14:paraId="E187E0D7">
      <w:pPr>
        <w:pStyle w:val="style66"/>
        <w:spacing w:before="274"/>
        <w:rPr>
          <w:rFonts w:ascii="Cambria Math"/>
        </w:rPr>
      </w:pPr>
    </w:p>
    <w:p w14:paraId="A217FFC0">
      <w:pPr>
        <w:pStyle w:val="style66"/>
        <w:ind w:left="165"/>
        <w:rPr/>
      </w:pPr>
      <w:r>
        <w:rPr>
          <w:spacing w:val="-2"/>
        </w:rPr>
        <w:t>transactions.</w:t>
      </w:r>
    </w:p>
    <w:p w14:paraId="5ACCBCEE">
      <w:pPr>
        <w:pStyle w:val="style66"/>
        <w:spacing w:before="5"/>
        <w:rPr/>
      </w:pPr>
    </w:p>
    <w:p w14:paraId="77EABB7D">
      <w:pPr>
        <w:pStyle w:val="style0"/>
        <w:spacing w:before="0" w:lineRule="auto" w:line="482"/>
        <w:ind w:left="165" w:right="4380" w:firstLine="0"/>
        <w:jc w:val="left"/>
        <w:rPr>
          <w:b/>
          <w:sz w:val="24"/>
        </w:rPr>
      </w:pPr>
      <w:r>
        <w:rPr>
          <w:b/>
          <w:sz w:val="24"/>
        </w:rPr>
        <w:t>Constraint:</w:t>
      </w:r>
      <w:r>
        <w:rPr>
          <w:sz w:val="24"/>
        </w:rPr>
        <w:t>Itemset</w:t>
      </w:r>
      <w:r>
        <w:rPr>
          <w:sz w:val="24"/>
        </w:rPr>
        <w:t>must</w:t>
      </w:r>
      <w:r>
        <w:rPr>
          <w:sz w:val="24"/>
        </w:rPr>
        <w:t>contain</w:t>
      </w:r>
      <w:r>
        <w:rPr>
          <w:b/>
          <w:sz w:val="24"/>
        </w:rPr>
        <w:t>at</w:t>
      </w:r>
      <w:r>
        <w:rPr>
          <w:b/>
          <w:sz w:val="24"/>
        </w:rPr>
        <w:t>least</w:t>
      </w:r>
      <w:r>
        <w:rPr>
          <w:b/>
          <w:sz w:val="24"/>
        </w:rPr>
        <w:t>2</w:t>
      </w:r>
      <w:r>
        <w:rPr>
          <w:b/>
          <w:sz w:val="24"/>
        </w:rPr>
        <w:t>courses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2-itemsets</w:t>
      </w:r>
    </w:p>
    <w:p w14:paraId="A98C2298">
      <w:pPr>
        <w:pStyle w:val="style4100"/>
        <w:tabs>
          <w:tab w:val="left" w:leader="none" w:pos="3417"/>
        </w:tabs>
        <w:spacing w:before="47"/>
        <w:ind w:left="211"/>
        <w:rPr/>
      </w:pPr>
      <w:r>
        <w:rPr>
          <w:spacing w:val="-2"/>
        </w:rPr>
        <w:t>Itemset</w:t>
      </w:r>
      <w:r>
        <w:tab/>
      </w:r>
      <w:r>
        <w:t>Count</w:t>
      </w:r>
      <w:r>
        <w:t>Support</w:t>
      </w:r>
      <w:r>
        <w:rPr>
          <w:spacing w:val="-2"/>
        </w:rPr>
        <w:t>Valid?</w:t>
      </w:r>
    </w:p>
    <w:p w14:paraId="14530FFD">
      <w:pPr>
        <w:pStyle w:val="style66"/>
        <w:spacing w:before="4"/>
        <w:rPr>
          <w:b/>
          <w:sz w:val="5"/>
        </w:rPr>
      </w:pP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936"/>
        <w:gridCol w:w="732"/>
        <w:gridCol w:w="961"/>
        <w:gridCol w:w="477"/>
      </w:tblGrid>
      <w:tr w14:paraId="3937A860">
        <w:trPr>
          <w:trHeight w:val="349" w:hRule="atLeast"/>
          <w:jc w:val="left"/>
        </w:trPr>
        <w:tc>
          <w:tcPr>
            <w:tcW w:w="2936" w:type="dxa"/>
            <w:tcBorders/>
          </w:tcPr>
          <w:p w14:paraId="D0B1E8A7">
            <w:pPr>
              <w:pStyle w:val="style4101"/>
              <w:spacing w:before="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</w:t>
            </w: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  <w:tc>
          <w:tcPr>
            <w:tcW w:w="732" w:type="dxa"/>
            <w:tcBorders/>
          </w:tcPr>
          <w:p w14:paraId="7B91DF2F">
            <w:pPr>
              <w:pStyle w:val="style4101"/>
              <w:spacing w:before="2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61" w:type="dxa"/>
            <w:tcBorders/>
          </w:tcPr>
          <w:p w14:paraId="52F769DD">
            <w:pPr>
              <w:pStyle w:val="style4101"/>
              <w:spacing w:before="2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  <w:tc>
          <w:tcPr>
            <w:tcW w:w="477" w:type="dxa"/>
            <w:tcBorders/>
          </w:tcPr>
          <w:p w14:paraId="8A2AB6D9">
            <w:pPr>
              <w:pStyle w:val="style4101"/>
              <w:ind w:right="66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14:paraId="2EF385E7">
        <w:tblPrEx/>
        <w:trPr>
          <w:trHeight w:val="379" w:hRule="atLeast"/>
          <w:jc w:val="left"/>
        </w:trPr>
        <w:tc>
          <w:tcPr>
            <w:tcW w:w="2936" w:type="dxa"/>
            <w:tcBorders/>
          </w:tcPr>
          <w:p w14:paraId="9455BF63">
            <w:pPr>
              <w:pStyle w:val="style4101"/>
              <w:spacing w:before="5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Python,</w:t>
            </w:r>
            <w:r>
              <w:rPr>
                <w:rFonts w:ascii="Times New Roman"/>
                <w:sz w:val="24"/>
              </w:rPr>
              <w:t xml:space="preserve">Data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  <w:tc>
          <w:tcPr>
            <w:tcW w:w="732" w:type="dxa"/>
            <w:tcBorders/>
          </w:tcPr>
          <w:p w14:paraId="BEAAB1CE">
            <w:pPr>
              <w:pStyle w:val="style4101"/>
              <w:spacing w:before="5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61" w:type="dxa"/>
            <w:tcBorders/>
          </w:tcPr>
          <w:p w14:paraId="191962FA">
            <w:pPr>
              <w:pStyle w:val="style4101"/>
              <w:spacing w:before="5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  <w:tc>
          <w:tcPr>
            <w:tcW w:w="477" w:type="dxa"/>
            <w:tcBorders/>
          </w:tcPr>
          <w:p w14:paraId="80756E78">
            <w:pPr>
              <w:pStyle w:val="style4101"/>
              <w:spacing w:before="30"/>
              <w:ind w:right="66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14:paraId="944E5BF7">
        <w:tblPrEx/>
        <w:trPr>
          <w:trHeight w:val="379" w:hRule="atLeast"/>
          <w:jc w:val="left"/>
        </w:trPr>
        <w:tc>
          <w:tcPr>
            <w:tcW w:w="2936" w:type="dxa"/>
            <w:tcBorders/>
          </w:tcPr>
          <w:p w14:paraId="B0853FDE">
            <w:pPr>
              <w:pStyle w:val="style4101"/>
              <w:spacing w:before="5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Python,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  <w:tc>
          <w:tcPr>
            <w:tcW w:w="732" w:type="dxa"/>
            <w:tcBorders/>
          </w:tcPr>
          <w:p w14:paraId="32607E42">
            <w:pPr>
              <w:pStyle w:val="style4101"/>
              <w:spacing w:before="5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61" w:type="dxa"/>
            <w:tcBorders/>
          </w:tcPr>
          <w:p w14:paraId="02394413">
            <w:pPr>
              <w:pStyle w:val="style4101"/>
              <w:spacing w:before="5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477" w:type="dxa"/>
            <w:tcBorders/>
          </w:tcPr>
          <w:p w14:paraId="363B3CEC">
            <w:pPr>
              <w:pStyle w:val="style4101"/>
              <w:spacing w:before="30"/>
              <w:ind w:right="4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</w:tr>
      <w:tr w14:paraId="DBA521AC">
        <w:tblPrEx/>
        <w:trPr>
          <w:trHeight w:val="349" w:hRule="atLeast"/>
          <w:jc w:val="left"/>
        </w:trPr>
        <w:tc>
          <w:tcPr>
            <w:tcW w:w="2936" w:type="dxa"/>
            <w:tcBorders/>
          </w:tcPr>
          <w:p w14:paraId="66CEEFB0">
            <w:pPr>
              <w:pStyle w:val="style4101"/>
              <w:spacing w:before="5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SQL,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  <w:tc>
          <w:tcPr>
            <w:tcW w:w="732" w:type="dxa"/>
            <w:tcBorders/>
          </w:tcPr>
          <w:p w14:paraId="4E61D884">
            <w:pPr>
              <w:pStyle w:val="style4101"/>
              <w:spacing w:before="50"/>
              <w:ind w:left="2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61" w:type="dxa"/>
            <w:tcBorders/>
          </w:tcPr>
          <w:p w14:paraId="37766DDD">
            <w:pPr>
              <w:pStyle w:val="style4101"/>
              <w:spacing w:before="50"/>
              <w:ind w:left="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477" w:type="dxa"/>
            <w:tcBorders/>
          </w:tcPr>
          <w:p w14:paraId="B0E97EFD">
            <w:pPr>
              <w:pStyle w:val="style4101"/>
              <w:spacing w:before="30" w:lineRule="exact" w:line="299"/>
              <w:ind w:right="4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</w:tr>
    </w:tbl>
    <w:p w14:paraId="E7C434CC">
      <w:pPr>
        <w:pStyle w:val="style4101"/>
        <w:spacing w:after="0" w:lineRule="exact" w:line="299"/>
        <w:jc w:val="right"/>
        <w:rPr>
          <w:rFonts w:ascii="Segoe UI Symbol" w:hAnsi="Segoe UI Symbol"/>
          <w:sz w:val="24"/>
        </w:rPr>
        <w:sectPr>
          <w:pgSz w:w="11910" w:h="16840" w:orient="portrait"/>
          <w:pgMar w:top="1360" w:right="992" w:bottom="280" w:left="1275" w:header="720" w:footer="720" w:gutter="0"/>
        </w:sectPr>
      </w:pPr>
    </w:p>
    <w:p w14:paraId="44881466">
      <w:pPr>
        <w:pStyle w:val="style4100"/>
        <w:tabs>
          <w:tab w:val="left" w:leader="none" w:pos="3417"/>
        </w:tabs>
        <w:spacing w:before="71"/>
        <w:ind w:left="211"/>
        <w:rPr/>
      </w:pPr>
      <w:r>
        <w:rPr>
          <w:spacing w:val="-2"/>
        </w:rPr>
        <w:t>Itemset</w:t>
      </w:r>
      <w:r>
        <w:tab/>
      </w:r>
      <w:r>
        <w:t>Count</w:t>
      </w:r>
      <w:r>
        <w:t>Support</w:t>
      </w:r>
      <w:r>
        <w:rPr>
          <w:spacing w:val="-2"/>
        </w:rPr>
        <w:t>Valid?</w:t>
      </w:r>
    </w:p>
    <w:p w14:paraId="0B006296">
      <w:pPr>
        <w:pStyle w:val="style66"/>
        <w:tabs>
          <w:tab w:val="left" w:leader="none" w:pos="3417"/>
          <w:tab w:val="left" w:leader="none" w:pos="4118"/>
          <w:tab w:val="left" w:leader="none" w:pos="5019"/>
        </w:tabs>
        <w:spacing w:before="61"/>
        <w:ind w:left="211"/>
        <w:rPr>
          <w:rFonts w:ascii="Segoe UI Symbol" w:hAnsi="Segoe UI Symbol"/>
        </w:rPr>
      </w:pPr>
      <w:r>
        <w:rPr>
          <w:position w:val="1"/>
        </w:rPr>
        <w:t>SQL,</w:t>
      </w:r>
      <w:r>
        <w:rPr>
          <w:position w:val="1"/>
        </w:rPr>
        <w:t>Data</w:t>
      </w:r>
      <w:r>
        <w:rPr>
          <w:spacing w:val="-2"/>
          <w:position w:val="1"/>
        </w:rPr>
        <w:t>Science</w:t>
      </w:r>
      <w:r>
        <w:rPr>
          <w:position w:val="1"/>
        </w:rPr>
        <w:tab/>
      </w:r>
      <w:r>
        <w:rPr>
          <w:spacing w:val="-10"/>
          <w:position w:val="1"/>
        </w:rPr>
        <w:t>1</w:t>
      </w:r>
      <w:r>
        <w:rPr>
          <w:position w:val="1"/>
        </w:rPr>
        <w:tab/>
      </w:r>
      <w:r>
        <w:rPr>
          <w:spacing w:val="-5"/>
          <w:position w:val="1"/>
        </w:rPr>
        <w:t>20%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✗</w:t>
      </w:r>
    </w:p>
    <w:p w14:paraId="A77ABE2A">
      <w:pPr>
        <w:pStyle w:val="style66"/>
        <w:tabs>
          <w:tab w:val="left" w:leader="none" w:pos="4118"/>
          <w:tab w:val="left" w:leader="none" w:pos="5019"/>
        </w:tabs>
        <w:spacing w:before="60"/>
        <w:ind w:left="211"/>
        <w:rPr>
          <w:rFonts w:ascii="Segoe UI Symbol" w:hAnsi="Segoe UI Symbol"/>
        </w:rPr>
      </w:pPr>
      <w:r>
        <w:rPr>
          <w:position w:val="1"/>
        </w:rPr>
        <w:t>Data</w:t>
      </w:r>
      <w:r>
        <w:rPr>
          <w:position w:val="1"/>
        </w:rPr>
        <w:t>Science,</w:t>
      </w:r>
      <w:r>
        <w:rPr>
          <w:position w:val="1"/>
        </w:rPr>
        <w:t>Machine</w:t>
      </w:r>
      <w:r>
        <w:rPr>
          <w:position w:val="1"/>
        </w:rPr>
        <w:t>Learning</w:t>
      </w:r>
      <w:r>
        <w:rPr>
          <w:spacing w:val="-10"/>
          <w:position w:val="1"/>
        </w:rPr>
        <w:t>0</w:t>
      </w:r>
      <w:r>
        <w:rPr>
          <w:position w:val="1"/>
        </w:rPr>
        <w:tab/>
      </w:r>
      <w:r>
        <w:rPr>
          <w:spacing w:val="-5"/>
          <w:position w:val="1"/>
        </w:rPr>
        <w:t>0%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✗</w:t>
      </w:r>
    </w:p>
    <w:p w14:paraId="7C711C2F">
      <w:pPr>
        <w:pStyle w:val="style66"/>
        <w:spacing w:before="6"/>
        <w:rPr>
          <w:rFonts w:ascii="Segoe UI Symbol"/>
        </w:rPr>
      </w:pPr>
    </w:p>
    <w:p w14:paraId="7FD70B1B">
      <w:pPr>
        <w:pStyle w:val="style4100"/>
        <w:rPr/>
      </w:pPr>
      <w:r>
        <w:rPr>
          <w:spacing w:val="-2"/>
        </w:rPr>
        <w:t>3-itemset</w:t>
      </w:r>
    </w:p>
    <w:p w14:paraId="B85B402D">
      <w:pPr>
        <w:pStyle w:val="style66"/>
        <w:spacing w:before="48"/>
        <w:rPr>
          <w:b/>
        </w:rPr>
      </w:pPr>
    </w:p>
    <w:p w14:paraId="F9677B86">
      <w:pPr>
        <w:pStyle w:val="style0"/>
        <w:tabs>
          <w:tab w:val="left" w:leader="none" w:pos="2904"/>
        </w:tabs>
        <w:spacing w:before="0"/>
        <w:ind w:left="21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Itemset</w:t>
      </w:r>
      <w:r>
        <w:rPr>
          <w:b/>
          <w:sz w:val="24"/>
        </w:rPr>
        <w:tab/>
      </w:r>
      <w:r>
        <w:rPr>
          <w:b/>
          <w:sz w:val="24"/>
        </w:rPr>
        <w:t>Count</w:t>
      </w:r>
      <w:r>
        <w:rPr>
          <w:b/>
          <w:spacing w:val="-2"/>
          <w:sz w:val="24"/>
        </w:rPr>
        <w:t>Support</w:t>
      </w:r>
    </w:p>
    <w:p w14:paraId="5C61114A">
      <w:pPr>
        <w:pStyle w:val="style66"/>
        <w:tabs>
          <w:tab w:val="left" w:leader="none" w:pos="3605"/>
        </w:tabs>
        <w:spacing w:before="60" w:lineRule="auto" w:line="520"/>
        <w:ind w:left="165" w:right="5594" w:firstLine="45"/>
        <w:rPr/>
      </w:pPr>
      <w:r>
        <w:t>Python, SQL, Data Science 1</w:t>
      </w:r>
      <w:r>
        <w:tab/>
      </w:r>
      <w:r>
        <w:rPr>
          <w:spacing w:val="-4"/>
        </w:rPr>
        <w:t xml:space="preserve">20% </w:t>
      </w:r>
      <w:r>
        <w:t>So it is not frequent.</w:t>
      </w:r>
    </w:p>
    <w:p w14:paraId="6A0E1E52">
      <w:pPr>
        <w:pStyle w:val="style4100"/>
        <w:spacing w:lineRule="exact" w:line="236"/>
        <w:rPr/>
      </w:pPr>
      <w:r>
        <w:rPr>
          <w:spacing w:val="-2"/>
        </w:rPr>
        <w:t>Answer:</w:t>
      </w:r>
    </w:p>
    <w:p w14:paraId="C3F9288A">
      <w:pPr>
        <w:pStyle w:val="style66"/>
        <w:spacing w:before="3"/>
        <w:rPr>
          <w:b/>
        </w:rPr>
      </w:pPr>
    </w:p>
    <w:p w14:paraId="377A52E4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z w:val="24"/>
        </w:rPr>
        <w:t>frequent</w:t>
      </w:r>
      <w:r>
        <w:rPr>
          <w:sz w:val="24"/>
        </w:rPr>
        <w:t>itemsets</w:t>
      </w:r>
      <w:r>
        <w:rPr>
          <w:sz w:val="24"/>
        </w:rPr>
        <w:t xml:space="preserve">satisfying </w:t>
      </w:r>
      <w:r>
        <w:rPr>
          <w:b/>
          <w:sz w:val="24"/>
        </w:rPr>
        <w:t>support ≥</w:t>
      </w:r>
      <w:r>
        <w:rPr>
          <w:b/>
          <w:sz w:val="24"/>
        </w:rPr>
        <w:t xml:space="preserve">40% </w:t>
      </w:r>
      <w:r>
        <w:rPr>
          <w:sz w:val="24"/>
        </w:rPr>
        <w:t>and</w:t>
      </w:r>
      <w:r>
        <w:rPr>
          <w:b/>
          <w:sz w:val="24"/>
        </w:rPr>
        <w:t>size</w:t>
      </w:r>
      <w:r>
        <w:rPr>
          <w:b/>
          <w:sz w:val="24"/>
        </w:rPr>
        <w:t>≥</w:t>
      </w:r>
      <w:r>
        <w:rPr>
          <w:b/>
          <w:sz w:val="24"/>
        </w:rPr>
        <w:t xml:space="preserve">2 </w:t>
      </w:r>
      <w:r>
        <w:rPr>
          <w:spacing w:val="-4"/>
          <w:sz w:val="24"/>
        </w:rPr>
        <w:t>are:</w:t>
      </w:r>
    </w:p>
    <w:p w14:paraId="FAF5E52F">
      <w:pPr>
        <w:pStyle w:val="style66"/>
        <w:spacing w:before="5"/>
        <w:rPr/>
      </w:pPr>
    </w:p>
    <w:p w14:paraId="7E2F3901">
      <w:pPr>
        <w:pStyle w:val="style4100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/>
      </w:pPr>
      <w:r>
        <w:t>{Python,</w:t>
      </w:r>
      <w:r>
        <w:t>SQL}</w:t>
      </w:r>
      <w:r>
        <w:t>—</w:t>
      </w:r>
      <w:r>
        <w:rPr>
          <w:spacing w:val="-5"/>
        </w:rPr>
        <w:t>40%</w:t>
      </w:r>
    </w:p>
    <w:p w14:paraId="E50260B6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484"/>
        <w:ind w:left="165" w:right="5557" w:firstLine="360"/>
        <w:jc w:val="left"/>
        <w:rPr>
          <w:b/>
          <w:sz w:val="24"/>
        </w:rPr>
      </w:pPr>
      <w:r>
        <w:rPr>
          <w:b/>
          <w:sz w:val="24"/>
        </w:rPr>
        <w:t>{Python,</w:t>
      </w:r>
      <w:r>
        <w:rPr>
          <w:b/>
          <w:sz w:val="24"/>
        </w:rPr>
        <w:t>Data</w:t>
      </w:r>
      <w:r>
        <w:rPr>
          <w:b/>
          <w:sz w:val="24"/>
        </w:rPr>
        <w:t>Science}</w:t>
      </w:r>
      <w:r>
        <w:rPr>
          <w:b/>
          <w:sz w:val="24"/>
        </w:rPr>
        <w:t>—</w:t>
      </w:r>
      <w:r>
        <w:rPr>
          <w:b/>
          <w:sz w:val="24"/>
        </w:rPr>
        <w:t>40% How the constraint helps pruning</w:t>
      </w:r>
    </w:p>
    <w:p w14:paraId="D9FBF000">
      <w:pPr>
        <w:pStyle w:val="style66"/>
        <w:ind w:left="165" w:right="510"/>
        <w:rPr/>
      </w:pPr>
      <w:r>
        <w:t>The</w:t>
      </w:r>
      <w:r>
        <w:t>minimum-size</w:t>
      </w:r>
      <w:r>
        <w:t>constraint</w:t>
      </w:r>
      <w:r>
        <w:t>eliminates</w:t>
      </w:r>
      <w:r>
        <w:t>all</w:t>
      </w:r>
      <w:r>
        <w:rPr>
          <w:b/>
        </w:rPr>
        <w:t>1-itemsets</w:t>
      </w:r>
      <w:r>
        <w:t>immediately.</w:t>
      </w:r>
      <w:r>
        <w:t>Hence,</w:t>
      </w:r>
      <w:r>
        <w:t>the</w:t>
      </w:r>
      <w:r>
        <w:t>algorithm starts candidate generation from 2-itemsets, reducing the number of candidates and the computational effort required for support counting.</w:t>
      </w:r>
    </w:p>
    <w:p w14:paraId="D2F4D288">
      <w:pPr>
        <w:pStyle w:val="style66"/>
        <w:spacing w:before="1"/>
        <w:rPr/>
      </w:pPr>
    </w:p>
    <w:p w14:paraId="9A926EE1">
      <w:pPr>
        <w:pStyle w:val="style4100"/>
        <w:rPr/>
      </w:pPr>
      <w:r>
        <w:rPr>
          <w:spacing w:val="-2"/>
        </w:rPr>
        <w:t>OUTPUT:</w:t>
      </w:r>
    </w:p>
    <w:p w14:paraId="CE2F3146">
      <w:pPr>
        <w:pStyle w:val="style66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178134</wp:posOffset>
            </wp:positionV>
            <wp:extent cx="5745819" cy="3575304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45819" cy="357530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E9B7D97">
      <w:pPr>
        <w:pStyle w:val="style66"/>
        <w:spacing w:after="0"/>
        <w:rPr>
          <w:b/>
          <w:sz w:val="20"/>
        </w:rPr>
        <w:sectPr>
          <w:pgSz w:w="11910" w:h="16840" w:orient="portrait"/>
          <w:pgMar w:top="1400" w:right="992" w:bottom="280" w:left="1275" w:header="720" w:footer="720" w:gutter="0"/>
        </w:sectPr>
      </w:pPr>
    </w:p>
    <w:p w14:paraId="8EBB10B7">
      <w:pPr>
        <w:pStyle w:val="style0"/>
        <w:spacing w:before="66" w:lineRule="auto" w:line="484"/>
        <w:ind w:left="165" w:right="4847" w:firstLine="0"/>
        <w:jc w:val="left"/>
        <w:rPr>
          <w:b/>
          <w:sz w:val="24"/>
        </w:rPr>
      </w:pPr>
      <w:r>
        <w:rPr>
          <w:b/>
          <w:sz w:val="24"/>
        </w:rPr>
        <w:t>Q3.</w:t>
      </w:r>
      <w:r>
        <w:rPr>
          <w:b/>
          <w:sz w:val="24"/>
        </w:rPr>
        <w:t>Library</w:t>
      </w:r>
      <w:r>
        <w:rPr>
          <w:b/>
          <w:sz w:val="24"/>
        </w:rPr>
        <w:t>Borrowing</w:t>
      </w:r>
      <w:r>
        <w:rPr>
          <w:b/>
          <w:sz w:val="24"/>
        </w:rPr>
        <w:t>Records</w:t>
      </w:r>
      <w:r>
        <w:rPr>
          <w:b/>
          <w:sz w:val="24"/>
        </w:rPr>
        <w:t>—</w:t>
      </w:r>
      <w:r>
        <w:rPr>
          <w:b/>
          <w:sz w:val="24"/>
        </w:rPr>
        <w:t>Apriori Transactions = 5</w:t>
      </w:r>
    </w:p>
    <w:p w14:paraId="48B53714">
      <w:pPr>
        <w:pStyle w:val="style66"/>
        <w:spacing w:lineRule="exact" w:line="272"/>
        <w:ind w:left="165"/>
        <w:rPr/>
      </w:pPr>
      <w:r>
        <w:t>Maximum</w:t>
      </w:r>
      <w:r>
        <w:t>itemset size</w:t>
      </w:r>
      <w:r>
        <w:t>=</w:t>
      </w:r>
      <w:r>
        <w:rPr>
          <w:b/>
          <w:spacing w:val="-5"/>
        </w:rPr>
        <w:t>3</w:t>
      </w:r>
      <w:r>
        <w:rPr>
          <w:spacing w:val="-5"/>
        </w:rPr>
        <w:t>.</w:t>
      </w:r>
    </w:p>
    <w:p w14:paraId="6EE22013">
      <w:pPr>
        <w:pStyle w:val="style66"/>
        <w:spacing w:before="4"/>
        <w:rPr/>
      </w:pPr>
    </w:p>
    <w:p w14:paraId="3B29B000">
      <w:pPr>
        <w:pStyle w:val="style66"/>
        <w:ind w:left="165" w:right="510"/>
        <w:rPr/>
      </w:pPr>
      <w:r>
        <w:t>Since</w:t>
      </w:r>
      <w:r>
        <w:t>no</w:t>
      </w:r>
      <w:r>
        <w:t>minimum</w:t>
      </w:r>
      <w:r>
        <w:t>support</w:t>
      </w:r>
      <w:r>
        <w:t>is</w:t>
      </w:r>
      <w:r>
        <w:t>explicitly</w:t>
      </w:r>
      <w:r>
        <w:t>stated,</w:t>
      </w:r>
      <w:r>
        <w:t>we</w:t>
      </w:r>
      <w:r>
        <w:t>can</w:t>
      </w:r>
      <w:r>
        <w:t>use</w:t>
      </w:r>
      <w:r>
        <w:t>the</w:t>
      </w:r>
      <w:r>
        <w:t>same</w:t>
      </w:r>
      <w:r>
        <w:rPr>
          <w:b/>
        </w:rPr>
        <w:t>50%</w:t>
      </w:r>
      <w:r>
        <w:rPr>
          <w:b/>
        </w:rPr>
        <w:t>threshold</w:t>
      </w:r>
      <w:r>
        <w:t xml:space="preserve">implied by the dataset-style question, i.e., an itemset must occur at least </w:t>
      </w:r>
      <w:r>
        <w:rPr>
          <w:b/>
        </w:rPr>
        <w:t>3 times</w:t>
      </w:r>
      <w:r>
        <w:t>.</w:t>
      </w:r>
    </w:p>
    <w:p w14:paraId="193505D7">
      <w:pPr>
        <w:pStyle w:val="style66"/>
        <w:spacing w:before="61" w:after="1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921"/>
      </w:tblGrid>
      <w:tr w14:paraId="27C5BA10">
        <w:trPr>
          <w:trHeight w:val="433" w:hRule="atLeast"/>
          <w:jc w:val="left"/>
        </w:trPr>
        <w:tc>
          <w:tcPr>
            <w:tcW w:w="2900" w:type="dxa"/>
            <w:tcBorders/>
          </w:tcPr>
          <w:p w14:paraId="D6FCE14B">
            <w:pPr>
              <w:pStyle w:val="style4101"/>
              <w:spacing w:lineRule="exact" w:line="266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1-itemsets</w:t>
            </w:r>
          </w:p>
        </w:tc>
        <w:tc>
          <w:tcPr>
            <w:tcW w:w="921" w:type="dxa"/>
            <w:tcBorders/>
          </w:tcPr>
          <w:p w14:paraId="A9167409">
            <w:pPr>
              <w:pStyle w:val="style4101"/>
              <w:rPr>
                <w:rFonts w:ascii="Times New Roman"/>
                <w:sz w:val="22"/>
              </w:rPr>
            </w:pPr>
          </w:p>
        </w:tc>
      </w:tr>
      <w:tr w14:paraId="894B7CC2">
        <w:tblPrEx/>
        <w:trPr>
          <w:trHeight w:val="468" w:hRule="atLeast"/>
          <w:jc w:val="left"/>
        </w:trPr>
        <w:tc>
          <w:tcPr>
            <w:tcW w:w="2900" w:type="dxa"/>
            <w:tcBorders/>
          </w:tcPr>
          <w:p w14:paraId="B5F77EDA">
            <w:pPr>
              <w:pStyle w:val="style4101"/>
              <w:tabs>
                <w:tab w:val="left" w:leader="none" w:pos="2227"/>
              </w:tabs>
              <w:spacing w:before="157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Item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Count</w:t>
            </w:r>
          </w:p>
        </w:tc>
        <w:tc>
          <w:tcPr>
            <w:tcW w:w="921" w:type="dxa"/>
            <w:tcBorders/>
          </w:tcPr>
          <w:p w14:paraId="AF6CCC01">
            <w:pPr>
              <w:pStyle w:val="style4101"/>
              <w:spacing w:before="157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Support</w:t>
            </w:r>
          </w:p>
        </w:tc>
      </w:tr>
      <w:tr w14:paraId="5B0BEEAB">
        <w:tblPrEx/>
        <w:trPr>
          <w:trHeight w:val="335" w:hRule="atLeast"/>
          <w:jc w:val="left"/>
        </w:trPr>
        <w:tc>
          <w:tcPr>
            <w:tcW w:w="2900" w:type="dxa"/>
            <w:tcBorders/>
          </w:tcPr>
          <w:p w14:paraId="F2C23CD5">
            <w:pPr>
              <w:pStyle w:val="style4101"/>
              <w:tabs>
                <w:tab w:val="right" w:leader="none" w:pos="2347"/>
              </w:tabs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2"/>
                <w:sz w:val="24"/>
              </w:rPr>
              <w:t>Mining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921" w:type="dxa"/>
            <w:tcBorders/>
          </w:tcPr>
          <w:p w14:paraId="1747B08A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80%</w:t>
            </w:r>
          </w:p>
        </w:tc>
      </w:tr>
      <w:tr w14:paraId="718F4DFA">
        <w:tblPrEx/>
        <w:trPr>
          <w:trHeight w:val="335" w:hRule="atLeast"/>
          <w:jc w:val="left"/>
        </w:trPr>
        <w:tc>
          <w:tcPr>
            <w:tcW w:w="2900" w:type="dxa"/>
            <w:tcBorders/>
          </w:tcPr>
          <w:p w14:paraId="CE4CF2DD">
            <w:pPr>
              <w:pStyle w:val="style4101"/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</w:t>
            </w:r>
            <w:r>
              <w:rPr>
                <w:rFonts w:ascii="Times New Roman"/>
                <w:sz w:val="24"/>
              </w:rPr>
              <w:t>Programming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  <w:tcBorders/>
          </w:tcPr>
          <w:p w14:paraId="57508FCA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C81E97F7">
        <w:tblPrEx/>
        <w:trPr>
          <w:trHeight w:val="336" w:hRule="atLeast"/>
          <w:jc w:val="left"/>
        </w:trPr>
        <w:tc>
          <w:tcPr>
            <w:tcW w:w="2900" w:type="dxa"/>
            <w:tcBorders/>
          </w:tcPr>
          <w:p w14:paraId="9A80B5FE">
            <w:pPr>
              <w:pStyle w:val="style4101"/>
              <w:tabs>
                <w:tab w:val="left" w:leader="none" w:pos="2227"/>
              </w:tabs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2"/>
                <w:sz w:val="24"/>
              </w:rPr>
              <w:t>Systems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1" w:type="dxa"/>
            <w:tcBorders/>
          </w:tcPr>
          <w:p w14:paraId="A366D51A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9EC8EA72">
        <w:tblPrEx/>
        <w:trPr>
          <w:trHeight w:val="469" w:hRule="atLeast"/>
          <w:jc w:val="left"/>
        </w:trPr>
        <w:tc>
          <w:tcPr>
            <w:tcW w:w="2900" w:type="dxa"/>
            <w:tcBorders/>
          </w:tcPr>
          <w:p w14:paraId="6FA53C9D">
            <w:pPr>
              <w:pStyle w:val="style4101"/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Artificial</w:t>
            </w:r>
            <w:r>
              <w:rPr>
                <w:rFonts w:ascii="Times New Roman"/>
                <w:sz w:val="24"/>
              </w:rPr>
              <w:t>Intelligence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21" w:type="dxa"/>
            <w:tcBorders/>
          </w:tcPr>
          <w:p w14:paraId="53512055">
            <w:pPr>
              <w:pStyle w:val="style4101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</w:tr>
      <w:tr w14:paraId="1BF1EAB6">
        <w:tblPrEx/>
        <w:trPr>
          <w:trHeight w:val="434" w:hRule="atLeast"/>
          <w:jc w:val="left"/>
        </w:trPr>
        <w:tc>
          <w:tcPr>
            <w:tcW w:w="2900" w:type="dxa"/>
            <w:tcBorders/>
          </w:tcPr>
          <w:p w14:paraId="3E0D0338">
            <w:pPr>
              <w:pStyle w:val="style4101"/>
              <w:spacing w:before="158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Frequent</w:t>
            </w:r>
            <w:r>
              <w:rPr>
                <w:rFonts w:ascii="Times New Roman"/>
                <w:sz w:val="24"/>
              </w:rPr>
              <w:t>1-</w:t>
            </w:r>
            <w:r>
              <w:rPr>
                <w:rFonts w:ascii="Times New Roman"/>
                <w:spacing w:val="-2"/>
                <w:sz w:val="24"/>
              </w:rPr>
              <w:t>itemsets:</w:t>
            </w:r>
          </w:p>
        </w:tc>
        <w:tc>
          <w:tcPr>
            <w:tcW w:w="921" w:type="dxa"/>
            <w:tcBorders/>
          </w:tcPr>
          <w:p w14:paraId="5D63D6D8">
            <w:pPr>
              <w:pStyle w:val="style4101"/>
              <w:rPr>
                <w:rFonts w:ascii="Times New Roman"/>
                <w:sz w:val="22"/>
              </w:rPr>
            </w:pPr>
          </w:p>
        </w:tc>
      </w:tr>
    </w:tbl>
    <w:p w14:paraId="0543556A">
      <w:pPr>
        <w:pStyle w:val="style66"/>
        <w:spacing w:before="5"/>
        <w:rPr/>
      </w:pPr>
    </w:p>
    <w:p w14:paraId="49B14D6B">
      <w:pPr>
        <w:pStyle w:val="style4100"/>
        <w:spacing w:lineRule="auto" w:line="484"/>
        <w:ind w:right="3300"/>
        <w:rPr/>
      </w:pPr>
      <w:r>
        <w:t>{Data</w:t>
      </w:r>
      <w:r>
        <w:t>Mining},</w:t>
      </w:r>
      <w:r>
        <w:t>{Python</w:t>
      </w:r>
      <w:r>
        <w:t>Programming},</w:t>
      </w:r>
      <w:r>
        <w:t>{Database</w:t>
      </w:r>
      <w:r>
        <w:t xml:space="preserve">Systems} </w:t>
      </w:r>
      <w:r>
        <w:rPr>
          <w:spacing w:val="-2"/>
        </w:rPr>
        <w:t>2-itemsets</w:t>
      </w:r>
    </w:p>
    <w:p w14:paraId="0CCA5F55">
      <w:pPr>
        <w:pStyle w:val="style0"/>
        <w:tabs>
          <w:tab w:val="left" w:leader="none" w:pos="4190"/>
        </w:tabs>
        <w:spacing w:before="42"/>
        <w:ind w:left="21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Itemset</w:t>
      </w:r>
      <w:r>
        <w:rPr>
          <w:b/>
          <w:sz w:val="24"/>
        </w:rPr>
        <w:tab/>
      </w:r>
      <w:r>
        <w:rPr>
          <w:b/>
          <w:sz w:val="24"/>
        </w:rPr>
        <w:t>Count</w:t>
      </w:r>
      <w:r>
        <w:rPr>
          <w:b/>
          <w:spacing w:val="-2"/>
          <w:sz w:val="24"/>
        </w:rPr>
        <w:t>Support</w:t>
      </w:r>
    </w:p>
    <w:p w14:paraId="7F0F54FB">
      <w:pPr>
        <w:pStyle w:val="style66"/>
        <w:tabs>
          <w:tab w:val="left" w:leader="none" w:pos="4190"/>
          <w:tab w:val="left" w:leader="none" w:pos="4891"/>
        </w:tabs>
        <w:spacing w:before="60"/>
        <w:ind w:left="211"/>
        <w:rPr/>
      </w:pPr>
      <w:r>
        <w:t>Data</w:t>
      </w:r>
      <w:r>
        <w:t>Mining,</w:t>
      </w:r>
      <w:r>
        <w:t xml:space="preserve">Python </w:t>
      </w:r>
      <w:r>
        <w:rPr>
          <w:spacing w:val="-2"/>
        </w:rPr>
        <w:t>Programming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EBA5E0E8">
      <w:pPr>
        <w:pStyle w:val="style66"/>
        <w:tabs>
          <w:tab w:val="left" w:leader="none" w:pos="4190"/>
          <w:tab w:val="left" w:leader="none" w:pos="4891"/>
        </w:tabs>
        <w:spacing w:before="60"/>
        <w:ind w:left="211"/>
        <w:rPr/>
      </w:pPr>
      <w:r>
        <w:t>Data</w:t>
      </w:r>
      <w:r>
        <w:t>Mining,</w:t>
      </w:r>
      <w:r>
        <w:t>Database</w:t>
      </w:r>
      <w:r>
        <w:rPr>
          <w:spacing w:val="-2"/>
        </w:rPr>
        <w:t>Systems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4295E4DD">
      <w:pPr>
        <w:pStyle w:val="style66"/>
        <w:tabs>
          <w:tab w:val="left" w:leader="none" w:pos="4891"/>
        </w:tabs>
        <w:spacing w:before="60"/>
        <w:ind w:left="211"/>
        <w:rPr/>
      </w:pPr>
      <w:r>
        <w:t>Python</w:t>
      </w:r>
      <w:r>
        <w:t>Programming,</w:t>
      </w:r>
      <w:r>
        <w:t>Database</w:t>
      </w:r>
      <w:r>
        <w:t xml:space="preserve">Systems </w:t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CFD7EF26">
      <w:pPr>
        <w:pStyle w:val="style66"/>
        <w:spacing w:before="51"/>
        <w:rPr/>
      </w:pPr>
    </w:p>
    <w:p w14:paraId="A497383E">
      <w:pPr>
        <w:pStyle w:val="style66"/>
        <w:ind w:left="165"/>
        <w:rPr/>
      </w:pPr>
      <w:r>
        <w:t>None</w:t>
      </w:r>
      <w:r>
        <w:t>reaches</w:t>
      </w:r>
      <w:r>
        <w:rPr>
          <w:spacing w:val="-4"/>
        </w:rPr>
        <w:t>50%.</w:t>
      </w:r>
    </w:p>
    <w:p w14:paraId="2032D727">
      <w:pPr>
        <w:pStyle w:val="style66"/>
        <w:spacing w:before="2"/>
        <w:rPr/>
      </w:pPr>
    </w:p>
    <w:p w14:paraId="6BF016CA">
      <w:pPr>
        <w:pStyle w:val="style66"/>
        <w:ind w:left="165"/>
        <w:rPr/>
      </w:pPr>
      <w:r>
        <w:t>Therefore,</w:t>
      </w:r>
      <w:r>
        <w:t>no</w:t>
      </w:r>
      <w:r>
        <w:t>frequent</w:t>
      </w:r>
      <w:r>
        <w:t>2-itemsets</w:t>
      </w:r>
      <w:r>
        <w:t>are</w:t>
      </w:r>
      <w:r>
        <w:rPr>
          <w:spacing w:val="-2"/>
        </w:rPr>
        <w:t>available.</w:t>
      </w:r>
    </w:p>
    <w:p w14:paraId="5D2B1DDD">
      <w:pPr>
        <w:pStyle w:val="style66"/>
        <w:spacing w:before="5"/>
        <w:rPr/>
      </w:pPr>
    </w:p>
    <w:p w14:paraId="8BC66C8E">
      <w:pPr>
        <w:pStyle w:val="style66"/>
        <w:spacing w:before="1"/>
        <w:ind w:left="165"/>
        <w:rPr/>
      </w:pPr>
      <w:r>
        <w:t>Consequently,</w:t>
      </w:r>
      <w:r>
        <w:t>no</w:t>
      </w:r>
      <w:r>
        <w:t>frequent</w:t>
      </w:r>
      <w:r>
        <w:t>3-itemset</w:t>
      </w:r>
      <w:r>
        <w:t>can</w:t>
      </w:r>
      <w:r>
        <w:t>be</w:t>
      </w:r>
      <w:r>
        <w:t>generated</w:t>
      </w:r>
      <w:r>
        <w:t>using</w:t>
      </w:r>
      <w:r>
        <w:t>Apriori's</w:t>
      </w:r>
      <w:r>
        <w:t>pruning</w:t>
      </w:r>
      <w:r>
        <w:rPr>
          <w:spacing w:val="-2"/>
        </w:rPr>
        <w:t>property.</w:t>
      </w:r>
    </w:p>
    <w:p w14:paraId="F9194DBC">
      <w:pPr>
        <w:pStyle w:val="style66"/>
        <w:spacing w:before="2"/>
        <w:rPr/>
      </w:pPr>
    </w:p>
    <w:p w14:paraId="108E14CB">
      <w:pPr>
        <w:pStyle w:val="style4100"/>
        <w:rPr/>
      </w:pPr>
      <w:r>
        <w:rPr>
          <w:spacing w:val="-2"/>
        </w:rPr>
        <w:t>Answer:</w:t>
      </w:r>
    </w:p>
    <w:p w14:paraId="1DE9B0C1">
      <w:pPr>
        <w:pStyle w:val="style66"/>
        <w:spacing w:before="5"/>
        <w:rPr>
          <w:b/>
        </w:rPr>
      </w:pPr>
    </w:p>
    <w:p w14:paraId="40683A63">
      <w:pPr>
        <w:pStyle w:val="style66"/>
        <w:ind w:left="165"/>
        <w:rPr/>
      </w:pPr>
      <w:r>
        <w:t>Frequent</w:t>
      </w:r>
      <w:r>
        <w:t>itemsets</w:t>
      </w:r>
      <w:r>
        <w:rPr>
          <w:spacing w:val="-4"/>
        </w:rPr>
        <w:t>are:</w:t>
      </w:r>
    </w:p>
    <w:p w14:paraId="23759A86">
      <w:pPr>
        <w:pStyle w:val="style66"/>
        <w:spacing w:before="5"/>
        <w:rPr/>
      </w:pPr>
    </w:p>
    <w:p w14:paraId="A4381717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{Data</w:t>
      </w:r>
      <w:r>
        <w:rPr>
          <w:b/>
          <w:sz w:val="24"/>
        </w:rPr>
        <w:t>Mining}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>80%</w:t>
      </w:r>
    </w:p>
    <w:p w14:paraId="4C55AAEE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{Python</w:t>
      </w:r>
      <w:r>
        <w:rPr>
          <w:b/>
          <w:sz w:val="24"/>
        </w:rPr>
        <w:t>Programming}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>60%</w:t>
      </w:r>
    </w:p>
    <w:p w14:paraId="87BB4140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b/>
          <w:sz w:val="24"/>
        </w:rPr>
        <w:t>{Database</w:t>
      </w:r>
      <w:r>
        <w:rPr>
          <w:b/>
          <w:sz w:val="24"/>
        </w:rPr>
        <w:t>Systems}</w:t>
      </w:r>
      <w:r>
        <w:rPr>
          <w:b/>
          <w:sz w:val="24"/>
        </w:rPr>
        <w:t xml:space="preserve">— </w:t>
      </w:r>
      <w:r>
        <w:rPr>
          <w:b/>
          <w:spacing w:val="-5"/>
          <w:sz w:val="24"/>
        </w:rPr>
        <w:t>60%</w:t>
      </w:r>
    </w:p>
    <w:p w14:paraId="F1271075">
      <w:pPr>
        <w:pStyle w:val="style66"/>
        <w:spacing w:before="2"/>
        <w:rPr>
          <w:b/>
        </w:rPr>
      </w:pPr>
    </w:p>
    <w:p w14:paraId="E5049F75">
      <w:pPr>
        <w:pStyle w:val="style66"/>
        <w:ind w:left="165" w:right="510"/>
        <w:rPr/>
      </w:pPr>
      <w:r>
        <w:t>The</w:t>
      </w:r>
      <w:r>
        <w:t>maximum-size</w:t>
      </w:r>
      <w:r>
        <w:t>constraint</w:t>
      </w:r>
      <w:r>
        <w:t>of</w:t>
      </w:r>
      <w:r>
        <w:rPr>
          <w:b/>
        </w:rPr>
        <w:t>3</w:t>
      </w:r>
      <w:r>
        <w:t>prevents</w:t>
      </w:r>
      <w:r>
        <w:t>generation</w:t>
      </w:r>
      <w:r>
        <w:t>of</w:t>
      </w:r>
      <w:r>
        <w:t>itemsets</w:t>
      </w:r>
      <w:r>
        <w:t>larger</w:t>
      </w:r>
      <w:r>
        <w:t>than</w:t>
      </w:r>
      <w:r>
        <w:t>three</w:t>
      </w:r>
      <w:r>
        <w:t>items. This reduces candidate generation and support-counting operations.</w:t>
      </w:r>
    </w:p>
    <w:p w14:paraId="2A2EC1AA">
      <w:pPr>
        <w:pStyle w:val="style66"/>
        <w:spacing w:before="5"/>
        <w:rPr/>
      </w:pPr>
    </w:p>
    <w:p w14:paraId="8CA6CB15">
      <w:pPr>
        <w:pStyle w:val="style66"/>
        <w:ind w:left="165" w:right="527"/>
        <w:rPr/>
      </w:pPr>
      <w:r>
        <w:rPr>
          <w:b/>
        </w:rPr>
        <w:t>Note:</w:t>
      </w:r>
      <w:r>
        <w:t>The</w:t>
      </w:r>
      <w:r>
        <w:t>question</w:t>
      </w:r>
      <w:r>
        <w:t>does</w:t>
      </w:r>
      <w:r>
        <w:t>not</w:t>
      </w:r>
      <w:r>
        <w:t>explicitly</w:t>
      </w:r>
      <w:r>
        <w:t>provide</w:t>
      </w:r>
      <w:r>
        <w:t>minimum</w:t>
      </w:r>
      <w:r>
        <w:t>support.</w:t>
      </w:r>
      <w:r>
        <w:t>If</w:t>
      </w:r>
      <w:r>
        <w:t>your</w:t>
      </w:r>
      <w:r>
        <w:t>instructor</w:t>
      </w:r>
      <w:r>
        <w:t>intended a different threshold, the frequent 2- and 3-itemsets will change accordingly.</w:t>
      </w:r>
    </w:p>
    <w:p w14:paraId="1144669B">
      <w:pPr>
        <w:pStyle w:val="style66"/>
        <w:spacing w:after="0"/>
        <w:rPr/>
        <w:sectPr>
          <w:pgSz w:w="11910" w:h="16840" w:orient="portrait"/>
          <w:pgMar w:top="1360" w:right="992" w:bottom="280" w:left="1275" w:header="720" w:footer="720" w:gutter="0"/>
        </w:sectPr>
      </w:pPr>
    </w:p>
    <w:p w14:paraId="2BBD3F9F">
      <w:pPr>
        <w:pStyle w:val="style4100"/>
        <w:spacing w:before="66"/>
        <w:rPr/>
      </w:pPr>
      <w:r>
        <w:rPr>
          <w:spacing w:val="-2"/>
        </w:rPr>
        <w:t>OUTPUT</w:t>
      </w:r>
    </w:p>
    <w:p w14:paraId="0B8466A4">
      <w:pPr>
        <w:pStyle w:val="style66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178576</wp:posOffset>
            </wp:positionV>
            <wp:extent cx="5764756" cy="3627882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4756" cy="3627882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E0587121">
      <w:pPr>
        <w:pStyle w:val="style66"/>
        <w:rPr>
          <w:b/>
        </w:rPr>
      </w:pPr>
    </w:p>
    <w:p w14:paraId="FB02874C">
      <w:pPr>
        <w:pStyle w:val="style66"/>
        <w:rPr>
          <w:b/>
        </w:rPr>
      </w:pPr>
    </w:p>
    <w:p w14:paraId="2FE889E1">
      <w:pPr>
        <w:pStyle w:val="style66"/>
        <w:spacing w:before="4"/>
        <w:rPr>
          <w:b/>
        </w:rPr>
      </w:pPr>
    </w:p>
    <w:p w14:paraId="76959578">
      <w:pPr>
        <w:pStyle w:val="style0"/>
        <w:spacing w:before="0" w:lineRule="auto" w:line="482"/>
        <w:ind w:left="165" w:right="2092" w:firstLine="0"/>
        <w:jc w:val="both"/>
        <w:rPr>
          <w:sz w:val="24"/>
        </w:rPr>
      </w:pPr>
      <w:r>
        <w:rPr>
          <w:b/>
          <w:sz w:val="24"/>
        </w:rPr>
        <w:t>Q4.</w:t>
      </w:r>
      <w:r>
        <w:rPr>
          <w:b/>
          <w:sz w:val="24"/>
        </w:rPr>
        <w:t>University</w:t>
      </w:r>
      <w:r>
        <w:rPr>
          <w:b/>
          <w:sz w:val="24"/>
        </w:rPr>
        <w:t>Course</w:t>
      </w:r>
      <w:r>
        <w:rPr>
          <w:b/>
          <w:sz w:val="24"/>
        </w:rPr>
        <w:t>Hierarchy</w:t>
      </w:r>
      <w:r>
        <w:rPr>
          <w:b/>
          <w:sz w:val="24"/>
        </w:rPr>
        <w:t>—</w:t>
      </w:r>
      <w:r>
        <w:rPr>
          <w:b/>
          <w:sz w:val="24"/>
        </w:rPr>
        <w:t>Multilevel</w:t>
      </w:r>
      <w:r>
        <w:rPr>
          <w:b/>
          <w:sz w:val="24"/>
        </w:rPr>
        <w:t>Association</w:t>
      </w:r>
      <w:r>
        <w:rPr>
          <w:b/>
          <w:sz w:val="24"/>
        </w:rPr>
        <w:t>Rule</w:t>
      </w:r>
      <w:r>
        <w:rPr>
          <w:b/>
          <w:sz w:val="24"/>
        </w:rPr>
        <w:t>Mining Constraint:</w:t>
      </w:r>
      <w:r>
        <w:rPr>
          <w:sz w:val="24"/>
        </w:rPr>
        <w:t>Rules</w:t>
      </w:r>
      <w:r>
        <w:rPr>
          <w:sz w:val="24"/>
        </w:rPr>
        <w:t>should</w:t>
      </w:r>
      <w:r>
        <w:rPr>
          <w:sz w:val="24"/>
        </w:rPr>
        <w:t>be</w:t>
      </w:r>
      <w:r>
        <w:rPr>
          <w:sz w:val="24"/>
        </w:rPr>
        <w:t>generated</w:t>
      </w:r>
      <w:r>
        <w:rPr>
          <w:sz w:val="24"/>
        </w:rPr>
        <w:t>only</w:t>
      </w:r>
      <w:r>
        <w:rPr>
          <w:sz w:val="24"/>
        </w:rPr>
        <w:t>at</w:t>
      </w:r>
      <w:r>
        <w:rPr>
          <w:sz w:val="24"/>
        </w:rPr>
        <w:t>the</w:t>
      </w: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sz w:val="24"/>
        </w:rPr>
        <w:t>level. Transactions containing Computer Science:</w:t>
      </w:r>
    </w:p>
    <w:p w14:paraId="37C1AC52">
      <w:pPr>
        <w:pStyle w:val="style179"/>
        <w:numPr>
          <w:ilvl w:val="0"/>
          <w:numId w:val="4"/>
        </w:numPr>
        <w:tabs>
          <w:tab w:val="left" w:leader="none" w:pos="885"/>
        </w:tabs>
        <w:spacing w:before="4" w:after="0" w:lineRule="auto" w:line="240"/>
        <w:ind w:left="885" w:right="0" w:hanging="360"/>
        <w:jc w:val="left"/>
        <w:rPr>
          <w:sz w:val="24"/>
        </w:rPr>
      </w:pPr>
      <w:r>
        <w:rPr>
          <w:sz w:val="24"/>
        </w:rPr>
        <w:t>S1</w:t>
      </w:r>
      <w:r>
        <w:rPr>
          <w:sz w:val="24"/>
        </w:rPr>
        <w:t>→</w:t>
      </w:r>
      <w:r>
        <w:rPr>
          <w:sz w:val="24"/>
        </w:rPr>
        <w:t>Engineering,</w:t>
      </w: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z w:val="24"/>
        </w:rPr>
        <w:t xml:space="preserve">Machine </w:t>
      </w:r>
      <w:r>
        <w:rPr>
          <w:spacing w:val="-2"/>
          <w:sz w:val="24"/>
        </w:rPr>
        <w:t>Learning</w:t>
      </w:r>
    </w:p>
    <w:p w14:paraId="B7558ADA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sz w:val="24"/>
        </w:rPr>
        <w:t>S3</w:t>
      </w:r>
      <w:r>
        <w:rPr>
          <w:sz w:val="24"/>
        </w:rPr>
        <w:t>→</w:t>
      </w:r>
      <w:r>
        <w:rPr>
          <w:sz w:val="24"/>
        </w:rPr>
        <w:t>Engineering,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>Science</w:t>
      </w:r>
    </w:p>
    <w:p w14:paraId="5C129500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484"/>
        <w:ind w:left="165" w:right="3089" w:firstLine="360"/>
        <w:jc w:val="left"/>
        <w:rPr>
          <w:sz w:val="24"/>
        </w:rPr>
      </w:pPr>
      <w:r>
        <w:rPr>
          <w:sz w:val="24"/>
        </w:rPr>
        <w:t>S4</w:t>
      </w:r>
      <w:r>
        <w:rPr>
          <w:sz w:val="24"/>
        </w:rPr>
        <w:t>→</w:t>
      </w:r>
      <w:r>
        <w:rPr>
          <w:sz w:val="24"/>
        </w:rPr>
        <w:t>Engineering,</w:t>
      </w: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z w:val="24"/>
        </w:rPr>
        <w:t>Machine</w:t>
      </w:r>
      <w:r>
        <w:rPr>
          <w:sz w:val="24"/>
        </w:rPr>
        <w:t xml:space="preserve">Learning </w:t>
      </w:r>
      <w:r>
        <w:rPr>
          <w:spacing w:val="-2"/>
          <w:sz w:val="24"/>
        </w:rPr>
        <w:t>Thus:</w:t>
      </w:r>
    </w:p>
    <w:p w14:paraId="227A6198">
      <w:pPr>
        <w:pStyle w:val="style0"/>
        <w:spacing w:before="0" w:lineRule="exact" w:line="272"/>
        <w:ind w:left="165" w:right="0" w:firstLine="0"/>
        <w:jc w:val="both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b/>
          <w:sz w:val="24"/>
        </w:rPr>
        <w:t>= 3/5</w:t>
      </w:r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60%</w:t>
      </w:r>
    </w:p>
    <w:p w14:paraId="A40D0B39">
      <w:pPr>
        <w:pStyle w:val="style66"/>
        <w:spacing w:before="5"/>
        <w:rPr>
          <w:b/>
        </w:rPr>
      </w:pPr>
    </w:p>
    <w:p w14:paraId="0AB1AA49">
      <w:pPr>
        <w:pStyle w:val="style66"/>
        <w:ind w:left="165"/>
        <w:rPr/>
      </w:pPr>
      <w:r>
        <w:t>Among</w:t>
      </w:r>
      <w:r>
        <w:t>these</w:t>
      </w:r>
      <w:r>
        <w:t>three</w:t>
      </w:r>
      <w:r>
        <w:t>Computer</w:t>
      </w:r>
      <w:r>
        <w:t>Science</w:t>
      </w:r>
      <w:r>
        <w:rPr>
          <w:spacing w:val="-2"/>
        </w:rPr>
        <w:t>transactions:</w:t>
      </w:r>
    </w:p>
    <w:p w14:paraId="83BAC94B">
      <w:pPr>
        <w:pStyle w:val="style66"/>
        <w:spacing w:before="5"/>
        <w:rPr/>
      </w:pPr>
    </w:p>
    <w:p w14:paraId="07C480E2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sz w:val="24"/>
        </w:rPr>
        <w:t>Machine</w:t>
      </w:r>
      <w:r>
        <w:rPr>
          <w:sz w:val="24"/>
        </w:rPr>
        <w:t>Learning occurs in S1</w:t>
      </w:r>
      <w:r>
        <w:rPr>
          <w:sz w:val="24"/>
        </w:rPr>
        <w:t>and S4</w:t>
      </w:r>
      <w:r>
        <w:rPr>
          <w:sz w:val="24"/>
        </w:rPr>
        <w:t>→</w:t>
      </w:r>
      <w:r>
        <w:rPr>
          <w:b/>
          <w:sz w:val="24"/>
        </w:rPr>
        <w:t>2/3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66.7%</w:t>
      </w:r>
    </w:p>
    <w:p w14:paraId="F3CCD0BD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482"/>
        <w:ind w:left="165" w:right="3457" w:firstLine="360"/>
        <w:jc w:val="left"/>
        <w:rPr>
          <w:b/>
          <w:sz w:val="24"/>
        </w:rPr>
      </w:pPr>
      <w:r>
        <w:rPr>
          <w:sz w:val="24"/>
        </w:rPr>
        <w:t xml:space="preserve">Engineering occurs in all three → </w:t>
      </w:r>
      <w:r>
        <w:rPr>
          <w:b/>
          <w:sz w:val="24"/>
        </w:rPr>
        <w:t xml:space="preserve">3/3 = 100% </w:t>
      </w:r>
      <w:r>
        <w:rPr>
          <w:sz w:val="24"/>
        </w:rPr>
        <w:t>Therefore,</w:t>
      </w:r>
      <w:r>
        <w:rPr>
          <w:sz w:val="24"/>
        </w:rPr>
        <w:t>the</w:t>
      </w:r>
      <w:r>
        <w:rPr>
          <w:sz w:val="24"/>
        </w:rPr>
        <w:t>meaningful</w:t>
      </w:r>
      <w:r>
        <w:rPr>
          <w:sz w:val="24"/>
        </w:rPr>
        <w:t>association</w:t>
      </w:r>
      <w:r>
        <w:rPr>
          <w:sz w:val="24"/>
        </w:rPr>
        <w:t>at</w:t>
      </w:r>
      <w:r>
        <w:rPr>
          <w:sz w:val="24"/>
        </w:rPr>
        <w:t>the</w:t>
      </w:r>
      <w:r>
        <w:rPr>
          <w:sz w:val="24"/>
        </w:rPr>
        <w:t>requested</w:t>
      </w:r>
      <w:r>
        <w:rPr>
          <w:sz w:val="24"/>
        </w:rPr>
        <w:t>level</w:t>
      </w:r>
      <w:r>
        <w:rPr>
          <w:sz w:val="24"/>
        </w:rPr>
        <w:t xml:space="preserve">is: </w:t>
      </w:r>
      <w:r>
        <w:rPr>
          <w:b/>
          <w:sz w:val="24"/>
        </w:rPr>
        <w:t>Computer Science → Engineering</w:t>
      </w:r>
    </w:p>
    <w:p w14:paraId="7025AEE3">
      <w:pPr>
        <w:pStyle w:val="style66"/>
        <w:spacing w:before="4"/>
        <w:ind w:left="165"/>
        <w:rPr/>
      </w:pPr>
      <w:r>
        <w:rPr>
          <w:spacing w:val="-2"/>
        </w:rPr>
        <w:t>Support:</w:t>
      </w:r>
    </w:p>
    <w:p w14:paraId="E62C01EE">
      <w:pPr>
        <w:pStyle w:val="style66"/>
        <w:spacing w:after="0"/>
        <w:rPr/>
        <w:sectPr>
          <w:pgSz w:w="11910" w:h="16840" w:orient="portrait"/>
          <w:pgMar w:top="1360" w:right="992" w:bottom="280" w:left="1275" w:header="720" w:footer="720" w:gutter="0"/>
        </w:sectPr>
      </w:pPr>
    </w:p>
    <w:p w14:paraId="68F73779">
      <w:pPr>
        <w:pStyle w:val="style66"/>
        <w:spacing w:before="35" w:lineRule="exact" w:line="232"/>
        <w:ind w:left="3900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977EAE0C">
      <w:pPr>
        <w:pStyle w:val="style66"/>
        <w:spacing w:lineRule="exact" w:line="172"/>
        <w:ind w:left="3900"/>
        <w:rPr>
          <w:rFonts w:ascii="Cambria Math" w:hAnsi="Cambria Math"/>
        </w:rPr>
      </w:pPr>
      <w:r>
        <w:rPr>
          <w:position w:val="6"/>
        </w:rPr>
        <w:drawing>
          <wp:inline distL="0" distT="0" distB="0" distR="0">
            <wp:extent cx="83820" cy="10668"/>
            <wp:effectExtent l="0" t="0" r="0" b="0"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20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 Math" w:hAnsi="Cambria Math"/>
        </w:rPr>
        <w:t>× 100</w:t>
      </w:r>
      <w:r>
        <w:rPr>
          <w:rFonts w:ascii="Cambria Math" w:hAnsi="Cambria Math"/>
        </w:rPr>
        <w:t>=</w:t>
      </w:r>
      <w:r>
        <w:rPr>
          <w:rFonts w:ascii="Cambria Math" w:hAnsi="Cambria Math"/>
        </w:rPr>
        <w:t>60%</w:t>
      </w:r>
    </w:p>
    <w:p w14:paraId="CECB1DCE">
      <w:pPr>
        <w:pStyle w:val="style66"/>
        <w:spacing w:lineRule="exact" w:line="221"/>
        <w:ind w:left="3900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63BA0615">
      <w:pPr>
        <w:pStyle w:val="style66"/>
        <w:spacing w:before="221"/>
        <w:rPr>
          <w:rFonts w:ascii="Cambria Math"/>
        </w:rPr>
      </w:pPr>
    </w:p>
    <w:p w14:paraId="F85080CA">
      <w:pPr>
        <w:pStyle w:val="style66"/>
        <w:spacing w:before="1"/>
        <w:ind w:left="165"/>
        <w:rPr/>
      </w:pPr>
      <w:r>
        <w:rPr>
          <w:spacing w:val="-2"/>
        </w:rPr>
        <w:t>Confidence:</w:t>
      </w:r>
    </w:p>
    <w:p w14:paraId="E9EF813B">
      <w:pPr>
        <w:pStyle w:val="style66"/>
        <w:tabs>
          <w:tab w:val="left" w:leader="none" w:pos="5561"/>
        </w:tabs>
        <w:spacing w:before="257" w:lineRule="exact" w:line="234"/>
        <w:ind w:left="2438"/>
        <w:rPr>
          <w:rFonts w:ascii="Cambria Math" w:eastAsia="Cambria Math"/>
        </w:rPr>
      </w:pPr>
      <w:r>
        <w:rPr>
          <w:rFonts w:ascii="Cambria Math" w:eastAsia="Cambria Math"/>
        </w:rPr>
        <w:t>𝑆𝑢𝑝𝑝𝑜𝑟𝑡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𝐶,</w:t>
      </w:r>
      <w:r>
        <w:rPr>
          <w:rFonts w:ascii="Cambria Math" w:eastAsia="Cambria Math"/>
          <w:spacing w:val="-2"/>
        </w:rPr>
        <w:t>𝑆𝐸𝑛𝑔𝑖𝑛𝑒𝑒𝑟𝑖𝑛𝑔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5"/>
        </w:rPr>
        <w:t>60%</w:t>
      </w:r>
    </w:p>
    <w:p w14:paraId="CA98A91A">
      <w:pPr>
        <w:pStyle w:val="style66"/>
        <w:tabs>
          <w:tab w:val="left" w:leader="none" w:pos="2634"/>
        </w:tabs>
        <w:spacing w:lineRule="exact" w:line="401"/>
        <w:ind w:left="488"/>
        <w:jc w:val="center"/>
        <w:rPr>
          <w:rFonts w:ascii="Cambria Math" w:eastAsia="Cambria Math"/>
          <w:position w:val="16"/>
        </w:rPr>
      </w:pPr>
      <w:r>
        <w:rPr>
          <w:rFonts w:ascii="Cambria Math" w:eastAsia="Cambria Math"/>
          <w:position w:val="16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2358263</wp:posOffset>
                </wp:positionH>
                <wp:positionV relativeFrom="paragraph">
                  <wp:posOffset>69800</wp:posOffset>
                </wp:positionV>
                <wp:extent cx="1784984" cy="10794"/>
                <wp:effectExtent l="0" t="0" r="0" b="0"/>
                <wp:wrapNone/>
                <wp:docPr id="1034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84984" cy="1079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84985" h="10795" stroke="1">
                              <a:moveTo>
                                <a:pt x="178485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784858" y="10668"/>
                              </a:lnTo>
                              <a:lnTo>
                                <a:pt x="1784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1784985,10795" path="m1784858,0l0,0l0,10668l1784858,10668l1784858,0xe" fillcolor="black" stroked="f" style="position:absolute;margin-left:185.69pt;margin-top:5.5pt;width:140.55pt;height:0.85pt;z-index:-2147483645;mso-position-horizontal-relative:page;mso-position-vertical-relative:text;mso-width-relative:page;mso-height-relative:page;mso-wrap-distance-left:0.0pt;mso-wrap-distance-right:0.0pt;visibility:visible;">
                <v:fill/>
                <v:path textboxrect="0,0,1784985,10795" o:connectlocs=""/>
              </v:shape>
            </w:pict>
          </mc:Fallback>
        </mc:AlternateContent>
      </w:r>
      <w:r>
        <w:rPr>
          <w:rFonts w:ascii="Cambria Math" w:eastAsia="Cambria Math"/>
          <w:position w:val="16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4341240</wp:posOffset>
                </wp:positionH>
                <wp:positionV relativeFrom="paragraph">
                  <wp:posOffset>69800</wp:posOffset>
                </wp:positionV>
                <wp:extent cx="304800" cy="10794"/>
                <wp:effectExtent l="0" t="0" r="0" b="0"/>
                <wp:wrapNone/>
                <wp:docPr id="1035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1079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04800" h="10795" stroke="1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04800" y="10668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304800,10795" path="m304800,0l0,0l0,10668l304800,10668l304800,0xe" fillcolor="black" stroked="f" style="position:absolute;margin-left:341.83pt;margin-top:5.5pt;width:24.0pt;height:0.85pt;z-index:-2147483644;mso-position-horizontal-relative:page;mso-position-vertical-relative:text;mso-width-relative:page;mso-height-relative:page;mso-wrap-distance-left:0.0pt;mso-wrap-distance-right:0.0pt;visibility:visible;">
                <v:fill/>
                <v:path textboxrect="0,0,304800,10795" o:connectlocs=""/>
              </v:shape>
            </w:pict>
          </mc:Fallback>
        </mc:AlternateContent>
      </w:r>
      <w:r>
        <w:rPr>
          <w:rFonts w:ascii="Cambria Math" w:eastAsia="Cambria Math"/>
          <w:spacing w:val="-2"/>
        </w:rPr>
        <w:t>𝑆𝑢𝑝𝑝𝑜𝑟𝑡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𝐶𝑆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</w:rPr>
        <w:t>60%</w:t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-4"/>
          <w:position w:val="16"/>
        </w:rPr>
        <w:t>100%</w:t>
      </w:r>
    </w:p>
    <w:p w14:paraId="EAD7669C">
      <w:pPr>
        <w:pStyle w:val="style66"/>
        <w:spacing w:before="271"/>
        <w:rPr>
          <w:rFonts w:ascii="Cambria Math"/>
        </w:rPr>
      </w:pPr>
    </w:p>
    <w:p w14:paraId="F7F23F4E">
      <w:pPr>
        <w:pStyle w:val="style66"/>
        <w:ind w:left="165"/>
        <w:rPr/>
      </w:pPr>
      <w:r>
        <w:t>Another</w:t>
      </w:r>
      <w:r>
        <w:t>possible</w:t>
      </w:r>
      <w:r>
        <w:t xml:space="preserve">pattern </w:t>
      </w:r>
      <w:r>
        <w:rPr>
          <w:spacing w:val="-5"/>
        </w:rPr>
        <w:t>is:</w:t>
      </w:r>
    </w:p>
    <w:p w14:paraId="00E920CD">
      <w:pPr>
        <w:pStyle w:val="style66"/>
        <w:spacing w:before="3"/>
        <w:rPr/>
      </w:pPr>
    </w:p>
    <w:p w14:paraId="95F21E89">
      <w:pPr>
        <w:pStyle w:val="style0"/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b/>
          <w:sz w:val="24"/>
        </w:rPr>
        <w:t>→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>Learning</w:t>
      </w:r>
    </w:p>
    <w:p w14:paraId="FA51700C">
      <w:pPr>
        <w:pStyle w:val="style66"/>
        <w:spacing w:before="5"/>
        <w:rPr>
          <w:b/>
        </w:rPr>
      </w:pPr>
    </w:p>
    <w:p w14:paraId="AE063510">
      <w:pPr>
        <w:pStyle w:val="style66"/>
        <w:ind w:left="165"/>
        <w:rPr/>
      </w:pPr>
      <w:r>
        <w:rPr>
          <w:spacing w:val="-2"/>
        </w:rPr>
        <w:t>Support:</w:t>
      </w:r>
    </w:p>
    <w:p w14:paraId="8E0A2ED1">
      <w:pPr>
        <w:pStyle w:val="style66"/>
        <w:spacing w:before="248" w:lineRule="exact" w:line="232"/>
        <w:ind w:left="4238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A4F3E635">
      <w:pPr>
        <w:pStyle w:val="style0"/>
        <w:spacing w:before="0" w:lineRule="exact" w:line="172"/>
        <w:ind w:left="4238" w:right="0" w:firstLine="0"/>
        <w:jc w:val="left"/>
        <w:rPr>
          <w:rFonts w:ascii="Cambria Math"/>
          <w:sz w:val="24"/>
        </w:rPr>
      </w:pPr>
      <w:r>
        <w:rPr>
          <w:position w:val="6"/>
        </w:rPr>
        <w:drawing>
          <wp:inline distL="0" distT="0" distB="0" distR="0">
            <wp:extent cx="83820" cy="10668"/>
            <wp:effectExtent l="0" t="0" r="0" b="0"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20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 Math"/>
          <w:sz w:val="24"/>
        </w:rPr>
        <w:t>=</w:t>
      </w:r>
      <w:r>
        <w:rPr>
          <w:rFonts w:ascii="Cambria Math"/>
          <w:sz w:val="24"/>
        </w:rPr>
        <w:t>40%</w:t>
      </w:r>
    </w:p>
    <w:p w14:paraId="468B4989">
      <w:pPr>
        <w:pStyle w:val="style66"/>
        <w:spacing w:lineRule="exact" w:line="221"/>
        <w:ind w:left="4238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62BC4C67">
      <w:pPr>
        <w:pStyle w:val="style66"/>
        <w:spacing w:before="224"/>
        <w:rPr>
          <w:rFonts w:ascii="Cambria Math"/>
        </w:rPr>
      </w:pPr>
    </w:p>
    <w:p w14:paraId="8EADB43D">
      <w:pPr>
        <w:pStyle w:val="style66"/>
        <w:ind w:left="165"/>
        <w:rPr/>
      </w:pPr>
      <w:r>
        <w:rPr>
          <w:spacing w:val="-2"/>
        </w:rPr>
        <w:t>Confidence:</w:t>
      </w:r>
    </w:p>
    <w:p w14:paraId="9F74A4E4">
      <w:pPr>
        <w:pStyle w:val="style66"/>
        <w:spacing w:before="10"/>
        <w:rPr>
          <w:sz w:val="16"/>
        </w:rPr>
      </w:pPr>
    </w:p>
    <w:p w14:paraId="A6300EB8">
      <w:pPr>
        <w:pStyle w:val="style66"/>
        <w:spacing w:after="0"/>
        <w:rPr>
          <w:sz w:val="16"/>
        </w:rPr>
        <w:sectPr>
          <w:pgSz w:w="11910" w:h="16840" w:orient="portrait"/>
          <w:pgMar w:top="1360" w:right="992" w:bottom="280" w:left="1275" w:header="720" w:footer="720" w:gutter="0"/>
        </w:sectPr>
      </w:pPr>
    </w:p>
    <w:p w14:paraId="FC882B52">
      <w:pPr>
        <w:pStyle w:val="style66"/>
        <w:spacing w:before="59"/>
        <w:jc w:val="right"/>
        <w:rPr>
          <w:rFonts w:ascii="Cambria Math"/>
        </w:rPr>
      </w:pPr>
      <w:r>
        <w:rPr>
          <w:rFonts w:ascii="Cambria Math"/>
          <w:spacing w:val="-5"/>
        </w:rPr>
        <w:t>2/5</w:t>
      </w:r>
    </w:p>
    <w:p w14:paraId="E8372960">
      <w:pPr>
        <w:pStyle w:val="style66"/>
        <w:spacing w:before="5"/>
        <w:rPr>
          <w:rFonts w:ascii="Cambria Math"/>
          <w:sz w:val="4"/>
        </w:rPr>
      </w:pPr>
    </w:p>
    <w:p w14:paraId="D6556C8B">
      <w:pPr>
        <w:pStyle w:val="style0"/>
        <w:spacing w:lineRule="exact" w:line="20"/>
        <w:ind w:left="4022" w:right="-58" w:firstLine="0"/>
        <w:rPr>
          <w:rFonts w:ascii="Cambria Math"/>
          <w:sz w:val="2"/>
        </w:rPr>
      </w:pPr>
      <w:r>
        <w:rPr>
          <w:rFonts w:ascii="Cambria Math"/>
          <w:sz w:val="2"/>
        </w:rPr>
      </w:r>
      <w:r>
        <w:rPr>
          <w:rFonts w:ascii="Cambria Math"/>
          <w:sz w:val="2"/>
        </w:rPr>
      </w:r>
      <w:r>
        <w:rPr>
          <w:rFonts w:ascii="Cambria Math"/>
          <w:sz w:val="2"/>
        </w:rPr>
      </w:r>
      <w:r>
        <w:rPr>
          <w:rFonts w:ascii="Cambria Math"/>
          <w:sz w:val="2"/>
        </w:rPr>
        <mc:AlternateContent>
          <mc:Choice Requires="wpg">
            <w:drawing>
              <wp:inline distL="0" distT="0" distB="0" distR="0">
                <wp:extent cx="243840" cy="10795"/>
                <wp:effectExtent l="0" t="0" r="0" b="0"/>
                <wp:docPr id="1037" name="Group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43840" cy="10795"/>
                          <a:chOff x="0" y="0"/>
                          <a:chExt cx="243840" cy="1079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43840" cy="1079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3840" h="10795" stroke="1">
                                <a:moveTo>
                                  <a:pt x="243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43839" y="10667"/>
                                </a:lnTo>
                                <a:lnTo>
                                  <a:pt x="243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7" filled="f" stroked="f" style="margin-left:0.0pt;margin-top:0.0pt;width:19.2pt;height:0.85pt;mso-wrap-distance-left:0.0pt;mso-wrap-distance-right:0.0pt;visibility:visible;" coordsize="243840,10795">
                <v:shape id="1038" coordsize="243840,10795" path="m243839,0l0,0l0,10667l243839,10667l243839,0xe" fillcolor="black" stroked="f" style="position:absolute;left:0;top:0;width:243840;height:10795;z-index:2;mso-position-horizontal-relative:page;mso-position-vertical-relative:page;mso-width-relative:page;mso-height-relative:page;visibility:visible;">
                  <v:fill/>
                  <v:path textboxrect="0,0,243840,10795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</w:r>
    </w:p>
    <w:p w14:paraId="676EE948">
      <w:pPr>
        <w:pStyle w:val="style66"/>
        <w:jc w:val="right"/>
        <w:rPr>
          <w:rFonts w:ascii="Cambria Math"/>
        </w:rPr>
      </w:pPr>
      <w:r>
        <w:rPr>
          <w:rFonts w:ascii="Cambria Math"/>
          <w:spacing w:val="-5"/>
        </w:rPr>
        <w:t>3/5</w:t>
      </w:r>
    </w:p>
    <w:p w14:paraId="BA42CEF0">
      <w:pPr>
        <w:pStyle w:val="style66"/>
        <w:spacing w:before="242"/>
        <w:ind w:left="26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-2"/>
        </w:rPr>
        <w:t>66.7%</w:t>
      </w:r>
    </w:p>
    <w:p w14:paraId="9B5D610F">
      <w:pPr>
        <w:pStyle w:val="style66"/>
        <w:spacing w:after="0"/>
        <w:rPr>
          <w:rFonts w:ascii="Cambria Math"/>
        </w:rPr>
        <w:sectPr>
          <w:type w:val="continuous"/>
          <w:pgSz w:w="11910" w:h="16840" w:orient="portrait"/>
          <w:pgMar w:top="1360" w:right="992" w:bottom="280" w:left="1275" w:header="720" w:footer="720" w:gutter="0"/>
          <w:cols w:equalWidth="0" w:num="2">
            <w:col w:w="4408" w:space="40"/>
            <w:col w:w="5195"/>
          </w:cols>
        </w:sectPr>
      </w:pPr>
    </w:p>
    <w:p w14:paraId="D099E127">
      <w:pPr>
        <w:pStyle w:val="style66"/>
        <w:spacing w:before="262"/>
        <w:rPr>
          <w:rFonts w:ascii="Cambria Math"/>
        </w:rPr>
      </w:pPr>
    </w:p>
    <w:p w14:paraId="60918099">
      <w:pPr>
        <w:pStyle w:val="style4100"/>
        <w:rPr/>
      </w:pPr>
      <w:r>
        <w:rPr>
          <w:spacing w:val="-2"/>
        </w:rPr>
        <w:t>Answer:</w:t>
      </w:r>
    </w:p>
    <w:p w14:paraId="1DCA6AD6">
      <w:pPr>
        <w:pStyle w:val="style66"/>
        <w:spacing w:before="4"/>
        <w:rPr>
          <w:b/>
        </w:rPr>
      </w:pPr>
    </w:p>
    <w:p w14:paraId="707B52D9">
      <w:pPr>
        <w:pStyle w:val="style0"/>
        <w:spacing w:before="1"/>
        <w:ind w:left="165" w:right="0" w:firstLine="0"/>
        <w:jc w:val="left"/>
        <w:rPr>
          <w:sz w:val="24"/>
        </w:rPr>
      </w:pPr>
      <w:r>
        <w:rPr>
          <w:sz w:val="24"/>
        </w:rPr>
        <w:t>At</w:t>
      </w:r>
      <w:r>
        <w:rPr>
          <w:sz w:val="24"/>
        </w:rPr>
        <w:t>the</w:t>
      </w: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b/>
          <w:sz w:val="24"/>
        </w:rPr>
        <w:t>level</w:t>
      </w:r>
      <w:r>
        <w:rPr>
          <w:sz w:val="24"/>
        </w:rPr>
        <w:t>,</w:t>
      </w:r>
      <w:r>
        <w:rPr>
          <w:sz w:val="24"/>
        </w:rPr>
        <w:t>the strongest</w:t>
      </w:r>
      <w:r>
        <w:rPr>
          <w:sz w:val="24"/>
        </w:rPr>
        <w:t xml:space="preserve">pattern </w:t>
      </w:r>
      <w:r>
        <w:rPr>
          <w:spacing w:val="-5"/>
          <w:sz w:val="24"/>
        </w:rPr>
        <w:t>is:</w:t>
      </w:r>
    </w:p>
    <w:p w14:paraId="77CDB778">
      <w:pPr>
        <w:pStyle w:val="style66"/>
        <w:spacing w:before="2"/>
        <w:rPr/>
      </w:pPr>
    </w:p>
    <w:p w14:paraId="3D165130">
      <w:pPr>
        <w:pStyle w:val="style0"/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z w:val="24"/>
        </w:rPr>
        <w:t>Science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Engineering</w:t>
      </w:r>
    </w:p>
    <w:p w14:paraId="D309B013">
      <w:pPr>
        <w:pStyle w:val="style66"/>
        <w:spacing w:before="5"/>
        <w:rPr>
          <w:b/>
        </w:rPr>
      </w:pPr>
    </w:p>
    <w:p w14:paraId="A9BD6200">
      <w:pPr>
        <w:pStyle w:val="style4100"/>
        <w:rPr>
          <w:b w:val="false"/>
        </w:rPr>
      </w:pPr>
      <w:r>
        <w:rPr>
          <w:b w:val="false"/>
        </w:rPr>
        <w:t>with</w:t>
      </w:r>
      <w:r>
        <w:t>60%</w:t>
      </w:r>
      <w:r>
        <w:t>support</w:t>
      </w:r>
      <w:r>
        <w:t>and</w:t>
      </w:r>
      <w:r>
        <w:t>100%</w:t>
      </w:r>
      <w:r>
        <w:rPr>
          <w:spacing w:val="-2"/>
        </w:rPr>
        <w:t>confidence</w:t>
      </w:r>
      <w:r>
        <w:rPr>
          <w:b w:val="false"/>
          <w:spacing w:val="-2"/>
        </w:rPr>
        <w:t>.</w:t>
      </w:r>
    </w:p>
    <w:p w14:paraId="1062E7D9">
      <w:pPr>
        <w:pStyle w:val="style66"/>
        <w:spacing w:before="5"/>
        <w:rPr/>
      </w:pPr>
    </w:p>
    <w:p w14:paraId="2F3BE1C5">
      <w:pPr>
        <w:pStyle w:val="style66"/>
        <w:ind w:left="165" w:right="510"/>
        <w:rPr/>
      </w:pPr>
      <w:r>
        <w:t>The</w:t>
      </w:r>
      <w:r>
        <w:t>hierarchy</w:t>
      </w:r>
      <w:r>
        <w:t>allows</w:t>
      </w:r>
      <w:r>
        <w:t>mining</w:t>
      </w:r>
      <w:r>
        <w:t>at</w:t>
      </w:r>
      <w:r>
        <w:t>a</w:t>
      </w:r>
      <w:r>
        <w:t>specific</w:t>
      </w:r>
      <w:r>
        <w:t>abstraction</w:t>
      </w:r>
      <w:r>
        <w:t>level</w:t>
      </w:r>
      <w:r>
        <w:t>rather</w:t>
      </w:r>
      <w:r>
        <w:t>than</w:t>
      </w:r>
      <w:r>
        <w:t>mixing</w:t>
      </w:r>
      <w:r>
        <w:t>rules</w:t>
      </w:r>
      <w:r>
        <w:t>from</w:t>
      </w:r>
      <w:r>
        <w:t>all course categories. Restricting the mining to the Computer Science level reduces irrelevant candidate rules and produces more focused relationships.</w:t>
      </w:r>
    </w:p>
    <w:p w14:paraId="CD09397C">
      <w:pPr>
        <w:pStyle w:val="style66"/>
        <w:spacing w:before="3"/>
        <w:rPr/>
      </w:pPr>
    </w:p>
    <w:p w14:paraId="C1E4F572">
      <w:pPr>
        <w:pStyle w:val="style66"/>
        <w:ind w:left="165"/>
        <w:rPr/>
      </w:pPr>
      <w:r>
        <w:rPr>
          <w:spacing w:val="-2"/>
        </w:rPr>
        <w:t>Output:</w:t>
      </w:r>
    </w:p>
    <w:p w14:paraId="2B4AB005">
      <w:pPr>
        <w:pStyle w:val="style66"/>
        <w:spacing w:after="0"/>
        <w:rPr/>
        <w:sectPr>
          <w:type w:val="continuous"/>
          <w:pgSz w:w="11910" w:h="16840" w:orient="portrait"/>
          <w:pgMar w:top="1360" w:right="992" w:bottom="280" w:left="1275" w:header="720" w:footer="720" w:gutter="0"/>
        </w:sectPr>
      </w:pPr>
    </w:p>
    <w:p w14:paraId="417BA771">
      <w:pPr>
        <w:pStyle w:val="style0"/>
        <w:spacing w:lineRule="auto" w:line="240"/>
        <w:ind w:left="165" w:right="0" w:firstLine="0"/>
        <w:rPr>
          <w:sz w:val="20"/>
        </w:rPr>
      </w:pPr>
      <w:r>
        <w:rPr>
          <w:sz w:val="20"/>
        </w:rPr>
        <w:drawing>
          <wp:inline distL="0" distT="0" distB="0" distR="0">
            <wp:extent cx="5738946" cy="3581780"/>
            <wp:effectExtent l="0" t="0" r="0" b="0"/>
            <wp:docPr id="1040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8946" cy="3581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2AF536D">
      <w:pPr>
        <w:pStyle w:val="style66"/>
        <w:rPr/>
      </w:pPr>
    </w:p>
    <w:p w14:paraId="B9FB5D26">
      <w:pPr>
        <w:pStyle w:val="style66"/>
        <w:rPr/>
      </w:pPr>
    </w:p>
    <w:p w14:paraId="A9C24BFC">
      <w:pPr>
        <w:pStyle w:val="style66"/>
        <w:spacing w:before="44"/>
        <w:rPr/>
      </w:pPr>
    </w:p>
    <w:p w14:paraId="4CFD8C13">
      <w:pPr>
        <w:pStyle w:val="style0"/>
        <w:spacing w:before="0" w:lineRule="auto" w:line="482"/>
        <w:ind w:left="165" w:right="1297" w:firstLine="0"/>
        <w:jc w:val="both"/>
        <w:rPr>
          <w:b/>
          <w:sz w:val="24"/>
        </w:rPr>
      </w:pPr>
      <w:r>
        <w:rPr>
          <w:b/>
          <w:sz w:val="24"/>
        </w:rPr>
        <w:t>Q5.</w:t>
      </w:r>
      <w:r>
        <w:rPr>
          <w:b/>
          <w:sz w:val="24"/>
        </w:rPr>
        <w:t>Insurance</w:t>
      </w:r>
      <w:r>
        <w:rPr>
          <w:b/>
          <w:sz w:val="24"/>
        </w:rPr>
        <w:t>Customer</w:t>
      </w:r>
      <w:r>
        <w:rPr>
          <w:b/>
          <w:sz w:val="24"/>
        </w:rPr>
        <w:t>Records</w:t>
      </w:r>
      <w:r>
        <w:rPr>
          <w:b/>
          <w:sz w:val="24"/>
        </w:rPr>
        <w:t>—</w:t>
      </w:r>
      <w:r>
        <w:rPr>
          <w:b/>
          <w:sz w:val="24"/>
        </w:rPr>
        <w:t>Multidimensional</w:t>
      </w:r>
      <w:r>
        <w:rPr>
          <w:b/>
          <w:sz w:val="24"/>
        </w:rPr>
        <w:t>Association</w:t>
      </w:r>
      <w:r>
        <w:rPr>
          <w:b/>
          <w:sz w:val="24"/>
        </w:rPr>
        <w:t>Rule</w:t>
      </w:r>
      <w:r>
        <w:rPr>
          <w:b/>
          <w:sz w:val="24"/>
        </w:rPr>
        <w:t>Mining Constraint: Age Group = Young</w:t>
      </w:r>
    </w:p>
    <w:p w14:paraId="806A28EB">
      <w:pPr>
        <w:pStyle w:val="style66"/>
        <w:spacing w:before="2"/>
        <w:ind w:left="165"/>
        <w:jc w:val="both"/>
        <w:rPr/>
      </w:pPr>
      <w:r>
        <w:t xml:space="preserve">Young </w:t>
      </w:r>
      <w:r>
        <w:rPr>
          <w:spacing w:val="-2"/>
        </w:rPr>
        <w:t>customers:</w:t>
      </w:r>
    </w:p>
    <w:p w14:paraId="7A8724A7">
      <w:pPr>
        <w:pStyle w:val="style66"/>
        <w:spacing w:before="50"/>
        <w:rPr/>
      </w:pPr>
    </w:p>
    <w:p w14:paraId="7DEB15F3">
      <w:pPr>
        <w:pStyle w:val="style4100"/>
        <w:ind w:left="211"/>
        <w:jc w:val="both"/>
        <w:rPr/>
      </w:pPr>
      <w:r>
        <w:t>Customer</w:t>
      </w:r>
      <w:r>
        <w:t>Age</w:t>
      </w:r>
      <w:r>
        <w:t>Income</w:t>
      </w:r>
      <w:r>
        <w:rPr>
          <w:spacing w:val="-2"/>
        </w:rPr>
        <w:t>Policy</w:t>
      </w:r>
    </w:p>
    <w:p w14:paraId="5BB6DA00">
      <w:pPr>
        <w:pStyle w:val="style66"/>
        <w:tabs>
          <w:tab w:val="left" w:leader="none" w:pos="1283"/>
        </w:tabs>
        <w:spacing w:before="60" w:lineRule="auto" w:line="292"/>
        <w:ind w:left="211" w:right="5028"/>
        <w:jc w:val="both"/>
        <w:rPr/>
      </w:pPr>
      <w:r>
        <w:rPr>
          <w:spacing w:val="-6"/>
        </w:rPr>
        <w:t>C1</w:t>
      </w:r>
      <w:r>
        <w:tab/>
      </w:r>
      <w:r>
        <w:t>Young High</w:t>
      </w:r>
      <w:r>
        <w:t>Health Insurance</w:t>
      </w:r>
      <w:r>
        <w:rPr>
          <w:spacing w:val="-6"/>
        </w:rPr>
        <w:t>C3</w:t>
      </w:r>
      <w:r>
        <w:tab/>
      </w:r>
      <w:r>
        <w:t>Young Low</w:t>
      </w:r>
      <w:r>
        <w:t xml:space="preserve">Travel Insurance </w:t>
      </w:r>
      <w:r>
        <w:rPr>
          <w:spacing w:val="-5"/>
        </w:rPr>
        <w:t>C5</w:t>
      </w:r>
      <w:r>
        <w:tab/>
      </w:r>
      <w:r>
        <w:t xml:space="preserve">Young Medium Vehicle </w:t>
      </w:r>
      <w:r>
        <w:rPr>
          <w:spacing w:val="-2"/>
        </w:rPr>
        <w:t>Insurance</w:t>
      </w:r>
    </w:p>
    <w:p w14:paraId="270E994D">
      <w:pPr>
        <w:pStyle w:val="style0"/>
        <w:spacing w:before="263" w:lineRule="auto" w:line="484"/>
        <w:ind w:left="165" w:right="6481" w:firstLine="0"/>
        <w:jc w:val="both"/>
        <w:rPr>
          <w:b/>
          <w:sz w:val="24"/>
        </w:rPr>
      </w:pPr>
      <w:r>
        <w:rPr>
          <w:sz w:val="24"/>
        </w:rPr>
        <w:t>There</w:t>
      </w:r>
      <w:r>
        <w:rPr>
          <w:sz w:val="24"/>
        </w:rPr>
        <w:t>are</w:t>
      </w:r>
      <w:r>
        <w:rPr>
          <w:b/>
          <w:sz w:val="24"/>
        </w:rPr>
        <w:t>3</w:t>
      </w:r>
      <w:r>
        <w:rPr>
          <w:b/>
          <w:sz w:val="24"/>
        </w:rPr>
        <w:t>Young</w:t>
      </w:r>
      <w:r>
        <w:rPr>
          <w:b/>
          <w:sz w:val="24"/>
        </w:rPr>
        <w:t>customers</w:t>
      </w:r>
      <w:r>
        <w:rPr>
          <w:sz w:val="24"/>
        </w:rPr>
        <w:t xml:space="preserve">. </w:t>
      </w:r>
      <w:r>
        <w:rPr>
          <w:b/>
          <w:sz w:val="24"/>
        </w:rPr>
        <w:t>Income patterns</w:t>
      </w:r>
    </w:p>
    <w:p w14:paraId="229E38BC">
      <w:pPr>
        <w:pStyle w:val="style66"/>
        <w:spacing w:lineRule="exact" w:line="272"/>
        <w:ind w:left="165"/>
        <w:jc w:val="both"/>
        <w:rPr/>
      </w:pPr>
      <w:r>
        <w:t>Each</w:t>
      </w:r>
      <w:r>
        <w:t>income</w:t>
      </w:r>
      <w:r>
        <w:t>category occurs</w:t>
      </w:r>
      <w:r>
        <w:rPr>
          <w:spacing w:val="-4"/>
        </w:rPr>
        <w:t>once:</w:t>
      </w:r>
    </w:p>
    <w:p w14:paraId="B5125252">
      <w:pPr>
        <w:pStyle w:val="style66"/>
        <w:spacing w:before="5"/>
        <w:rPr/>
      </w:pPr>
    </w:p>
    <w:p w14:paraId="CF6C0EED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z w:val="24"/>
        </w:rPr>
        <w:t>+</w:t>
      </w:r>
      <w:r>
        <w:rPr>
          <w:sz w:val="24"/>
        </w:rPr>
        <w:t>High</w:t>
      </w:r>
      <w:r>
        <w:rPr>
          <w:sz w:val="24"/>
        </w:rPr>
        <w:t>→ Health</w:t>
      </w:r>
      <w:r>
        <w:rPr>
          <w:sz w:val="24"/>
        </w:rPr>
        <w:t>Insurance</w:t>
      </w:r>
      <w:r>
        <w:rPr>
          <w:sz w:val="24"/>
        </w:rPr>
        <w:t>=</w:t>
      </w:r>
      <w:r>
        <w:rPr>
          <w:b/>
          <w:sz w:val="24"/>
        </w:rPr>
        <w:t xml:space="preserve">1/3 = </w:t>
      </w:r>
      <w:r>
        <w:rPr>
          <w:b/>
          <w:spacing w:val="-2"/>
          <w:sz w:val="24"/>
        </w:rPr>
        <w:t>33.3%</w:t>
      </w:r>
    </w:p>
    <w:p w14:paraId="A4E54BE2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z w:val="24"/>
        </w:rPr>
        <w:t>+</w:t>
      </w:r>
      <w:r>
        <w:rPr>
          <w:sz w:val="24"/>
        </w:rPr>
        <w:t>Low</w:t>
      </w:r>
      <w:r>
        <w:rPr>
          <w:sz w:val="24"/>
        </w:rPr>
        <w:t>→</w:t>
      </w:r>
      <w:r>
        <w:rPr>
          <w:sz w:val="24"/>
        </w:rPr>
        <w:t>Travel</w:t>
      </w:r>
      <w:r>
        <w:rPr>
          <w:sz w:val="24"/>
        </w:rPr>
        <w:t>Insurance</w:t>
      </w:r>
      <w:r>
        <w:rPr>
          <w:sz w:val="24"/>
        </w:rPr>
        <w:t>=</w:t>
      </w:r>
      <w:r>
        <w:rPr>
          <w:b/>
          <w:sz w:val="24"/>
        </w:rPr>
        <w:t>1/3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33.3%</w:t>
      </w:r>
    </w:p>
    <w:p w14:paraId="90540DF0">
      <w:pPr>
        <w:pStyle w:val="style179"/>
        <w:numPr>
          <w:ilvl w:val="0"/>
          <w:numId w:val="4"/>
        </w:numPr>
        <w:tabs>
          <w:tab w:val="left" w:leader="none" w:pos="885"/>
        </w:tabs>
        <w:spacing w:before="0" w:after="0" w:lineRule="auto" w:line="484"/>
        <w:ind w:left="165" w:right="3454" w:firstLine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z w:val="24"/>
        </w:rPr>
        <w:t>+</w:t>
      </w:r>
      <w:r>
        <w:rPr>
          <w:sz w:val="24"/>
        </w:rPr>
        <w:t>Medium</w:t>
      </w:r>
      <w:r>
        <w:rPr>
          <w:sz w:val="24"/>
        </w:rPr>
        <w:t>→</w:t>
      </w:r>
      <w:r>
        <w:rPr>
          <w:sz w:val="24"/>
        </w:rPr>
        <w:t>Vehicle</w:t>
      </w:r>
      <w:r>
        <w:rPr>
          <w:sz w:val="24"/>
        </w:rPr>
        <w:t>Insurance</w:t>
      </w:r>
      <w:r>
        <w:rPr>
          <w:sz w:val="24"/>
        </w:rPr>
        <w:t>=</w:t>
      </w:r>
      <w:r>
        <w:rPr>
          <w:b/>
          <w:sz w:val="24"/>
        </w:rPr>
        <w:t>1/3</w:t>
      </w:r>
      <w:r>
        <w:rPr>
          <w:b/>
          <w:sz w:val="24"/>
        </w:rPr>
        <w:t>=</w:t>
      </w:r>
      <w:r>
        <w:rPr>
          <w:b/>
          <w:sz w:val="24"/>
        </w:rPr>
        <w:t>33.3% Meaningful patterns</w:t>
      </w:r>
    </w:p>
    <w:p w14:paraId="A91BB822">
      <w:pPr>
        <w:pStyle w:val="style179"/>
        <w:numPr>
          <w:ilvl w:val="0"/>
          <w:numId w:val="3"/>
        </w:numPr>
        <w:tabs>
          <w:tab w:val="left" w:leader="none" w:pos="884"/>
        </w:tabs>
        <w:spacing w:before="0" w:after="0" w:lineRule="exact" w:line="273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z w:val="24"/>
        </w:rPr>
        <w:t>+</w:t>
      </w:r>
      <w:r>
        <w:rPr>
          <w:b/>
          <w:sz w:val="24"/>
        </w:rPr>
        <w:t>High</w:t>
      </w:r>
      <w:r>
        <w:rPr>
          <w:b/>
          <w:sz w:val="24"/>
        </w:rPr>
        <w:t>Income</w:t>
      </w:r>
      <w:r>
        <w:rPr>
          <w:b/>
          <w:sz w:val="24"/>
        </w:rPr>
        <w:t>→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>Insurance</w:t>
      </w:r>
    </w:p>
    <w:p w14:paraId="ACFA33FE">
      <w:pPr>
        <w:pStyle w:val="style179"/>
        <w:numPr>
          <w:ilvl w:val="1"/>
          <w:numId w:val="3"/>
        </w:numPr>
        <w:tabs>
          <w:tab w:val="left" w:leader="none" w:pos="1604"/>
        </w:tabs>
        <w:spacing w:before="0" w:after="0" w:lineRule="auto" w:line="240"/>
        <w:ind w:left="1604" w:right="0" w:hanging="359"/>
        <w:jc w:val="left"/>
        <w:rPr>
          <w:b/>
          <w:sz w:val="24"/>
        </w:rPr>
      </w:pPr>
      <w:r>
        <w:rPr>
          <w:sz w:val="24"/>
        </w:rPr>
        <w:t>Support</w:t>
      </w:r>
      <w:r>
        <w:rPr>
          <w:sz w:val="24"/>
        </w:rPr>
        <w:t>= 1/5 =</w:t>
      </w:r>
      <w:r>
        <w:rPr>
          <w:b/>
          <w:spacing w:val="-5"/>
          <w:sz w:val="24"/>
        </w:rPr>
        <w:t>20%</w:t>
      </w:r>
    </w:p>
    <w:p w14:paraId="4B579F5C">
      <w:pPr>
        <w:pStyle w:val="style179"/>
        <w:spacing w:after="0" w:lineRule="auto" w:line="240"/>
        <w:jc w:val="left"/>
        <w:rPr>
          <w:b/>
          <w:sz w:val="24"/>
        </w:rPr>
        <w:sectPr>
          <w:pgSz w:w="11910" w:h="16840" w:orient="portrait"/>
          <w:pgMar w:top="1420" w:right="992" w:bottom="280" w:left="1275" w:header="720" w:footer="720" w:gutter="0"/>
        </w:sectPr>
      </w:pPr>
    </w:p>
    <w:p w14:paraId="A516B806">
      <w:pPr>
        <w:pStyle w:val="style179"/>
        <w:numPr>
          <w:ilvl w:val="1"/>
          <w:numId w:val="3"/>
        </w:numPr>
        <w:tabs>
          <w:tab w:val="left" w:leader="none" w:pos="1604"/>
        </w:tabs>
        <w:spacing w:before="66" w:after="0" w:lineRule="exact" w:line="280"/>
        <w:ind w:left="1604" w:right="0" w:hanging="359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z w:val="24"/>
        </w:rPr>
        <w:t>Young customers</w:t>
      </w:r>
      <w:r>
        <w:rPr>
          <w:sz w:val="24"/>
        </w:rPr>
        <w:t>=</w:t>
      </w:r>
      <w:r>
        <w:rPr>
          <w:sz w:val="24"/>
        </w:rPr>
        <w:t>1/3</w:t>
      </w:r>
      <w:r>
        <w:rPr>
          <w:sz w:val="24"/>
        </w:rPr>
        <w:t xml:space="preserve">= </w:t>
      </w:r>
      <w:r>
        <w:rPr>
          <w:b/>
          <w:spacing w:val="-2"/>
          <w:sz w:val="24"/>
        </w:rPr>
        <w:t>33.3%</w:t>
      </w:r>
    </w:p>
    <w:p w14:paraId="8B77C07D">
      <w:pPr>
        <w:pStyle w:val="style179"/>
        <w:numPr>
          <w:ilvl w:val="0"/>
          <w:numId w:val="3"/>
        </w:numPr>
        <w:tabs>
          <w:tab w:val="left" w:leader="none" w:pos="884"/>
        </w:tabs>
        <w:spacing w:before="0" w:after="0" w:lineRule="exact" w:line="272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z w:val="24"/>
        </w:rPr>
        <w:t>+</w:t>
      </w:r>
      <w:r>
        <w:rPr>
          <w:b/>
          <w:sz w:val="24"/>
        </w:rPr>
        <w:t>Low</w:t>
      </w:r>
      <w:r>
        <w:rPr>
          <w:b/>
          <w:sz w:val="24"/>
        </w:rPr>
        <w:t>Income</w:t>
      </w:r>
      <w:r>
        <w:rPr>
          <w:b/>
          <w:sz w:val="24"/>
        </w:rPr>
        <w:t>→</w:t>
      </w:r>
      <w:r>
        <w:rPr>
          <w:b/>
          <w:sz w:val="24"/>
        </w:rPr>
        <w:t>Travel</w:t>
      </w:r>
      <w:r>
        <w:rPr>
          <w:b/>
          <w:spacing w:val="-2"/>
          <w:sz w:val="24"/>
        </w:rPr>
        <w:t>Insurance</w:t>
      </w:r>
    </w:p>
    <w:p w14:paraId="B4CB99FC">
      <w:pPr>
        <w:pStyle w:val="style179"/>
        <w:numPr>
          <w:ilvl w:val="1"/>
          <w:numId w:val="3"/>
        </w:numPr>
        <w:tabs>
          <w:tab w:val="left" w:leader="none" w:pos="1604"/>
        </w:tabs>
        <w:spacing w:before="0" w:after="0" w:lineRule="exact" w:line="280"/>
        <w:ind w:left="1604" w:right="0" w:hanging="359"/>
        <w:jc w:val="left"/>
        <w:rPr>
          <w:b/>
          <w:sz w:val="24"/>
        </w:rPr>
      </w:pPr>
      <w:r>
        <w:rPr>
          <w:sz w:val="24"/>
        </w:rPr>
        <w:t>Support</w:t>
      </w:r>
      <w:r>
        <w:rPr>
          <w:sz w:val="24"/>
        </w:rPr>
        <w:t>= 1/5 =</w:t>
      </w:r>
      <w:r>
        <w:rPr>
          <w:b/>
          <w:spacing w:val="-5"/>
          <w:sz w:val="24"/>
        </w:rPr>
        <w:t>20%</w:t>
      </w:r>
    </w:p>
    <w:p w14:paraId="27BE6523">
      <w:pPr>
        <w:pStyle w:val="style179"/>
        <w:numPr>
          <w:ilvl w:val="1"/>
          <w:numId w:val="3"/>
        </w:numPr>
        <w:tabs>
          <w:tab w:val="left" w:leader="none" w:pos="1604"/>
        </w:tabs>
        <w:spacing w:before="0" w:after="0" w:lineRule="exact" w:line="276"/>
        <w:ind w:left="1604" w:right="0" w:hanging="359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z w:val="24"/>
        </w:rPr>
        <w:t>Young customers</w:t>
      </w:r>
      <w:r>
        <w:rPr>
          <w:sz w:val="24"/>
        </w:rPr>
        <w:t>=</w:t>
      </w:r>
      <w:r>
        <w:rPr>
          <w:sz w:val="24"/>
        </w:rPr>
        <w:t>1/3</w:t>
      </w:r>
      <w:r>
        <w:rPr>
          <w:sz w:val="24"/>
        </w:rPr>
        <w:t xml:space="preserve">= </w:t>
      </w:r>
      <w:r>
        <w:rPr>
          <w:b/>
          <w:spacing w:val="-2"/>
          <w:sz w:val="24"/>
        </w:rPr>
        <w:t>33.3%</w:t>
      </w:r>
    </w:p>
    <w:p w14:paraId="3DC49D97">
      <w:pPr>
        <w:pStyle w:val="style179"/>
        <w:numPr>
          <w:ilvl w:val="0"/>
          <w:numId w:val="3"/>
        </w:numPr>
        <w:tabs>
          <w:tab w:val="left" w:leader="none" w:pos="884"/>
        </w:tabs>
        <w:spacing w:before="0" w:after="0" w:lineRule="exact" w:line="272"/>
        <w:ind w:left="884" w:right="0" w:hanging="359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z w:val="24"/>
        </w:rPr>
        <w:t>+</w:t>
      </w:r>
      <w:r>
        <w:rPr>
          <w:b/>
          <w:sz w:val="24"/>
        </w:rPr>
        <w:t>Medium</w:t>
      </w:r>
      <w:r>
        <w:rPr>
          <w:b/>
          <w:sz w:val="24"/>
        </w:rPr>
        <w:t>Income</w:t>
      </w:r>
      <w:r>
        <w:rPr>
          <w:b/>
          <w:sz w:val="24"/>
        </w:rPr>
        <w:t>→</w:t>
      </w:r>
      <w:r>
        <w:rPr>
          <w:b/>
          <w:sz w:val="24"/>
        </w:rPr>
        <w:t>Vehicle</w:t>
      </w:r>
      <w:r>
        <w:rPr>
          <w:b/>
          <w:spacing w:val="-2"/>
          <w:sz w:val="24"/>
        </w:rPr>
        <w:t>Insurance</w:t>
      </w:r>
    </w:p>
    <w:p w14:paraId="52958D10">
      <w:pPr>
        <w:pStyle w:val="style179"/>
        <w:numPr>
          <w:ilvl w:val="1"/>
          <w:numId w:val="3"/>
        </w:numPr>
        <w:tabs>
          <w:tab w:val="left" w:leader="none" w:pos="1604"/>
        </w:tabs>
        <w:spacing w:before="0" w:after="0" w:lineRule="exact" w:line="280"/>
        <w:ind w:left="1604" w:right="0" w:hanging="359"/>
        <w:jc w:val="left"/>
        <w:rPr>
          <w:b/>
          <w:sz w:val="24"/>
        </w:rPr>
      </w:pPr>
      <w:r>
        <w:rPr>
          <w:sz w:val="24"/>
        </w:rPr>
        <w:t>Support</w:t>
      </w:r>
      <w:r>
        <w:rPr>
          <w:sz w:val="24"/>
        </w:rPr>
        <w:t>= 1/5 =</w:t>
      </w:r>
      <w:r>
        <w:rPr>
          <w:b/>
          <w:spacing w:val="-5"/>
          <w:sz w:val="24"/>
        </w:rPr>
        <w:t>20%</w:t>
      </w:r>
    </w:p>
    <w:p w14:paraId="296E9A46">
      <w:pPr>
        <w:pStyle w:val="style179"/>
        <w:numPr>
          <w:ilvl w:val="1"/>
          <w:numId w:val="3"/>
        </w:numPr>
        <w:tabs>
          <w:tab w:val="left" w:leader="none" w:pos="1603"/>
        </w:tabs>
        <w:spacing w:before="0" w:after="0" w:lineRule="auto" w:line="470"/>
        <w:ind w:left="165" w:right="4145" w:firstLine="1079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z w:val="24"/>
        </w:rPr>
        <w:t>Young</w:t>
      </w:r>
      <w:r>
        <w:rPr>
          <w:sz w:val="24"/>
        </w:rPr>
        <w:t>customers</w:t>
      </w:r>
      <w:r>
        <w:rPr>
          <w:sz w:val="24"/>
        </w:rPr>
        <w:t>=</w:t>
      </w:r>
      <w:r>
        <w:rPr>
          <w:sz w:val="24"/>
        </w:rPr>
        <w:t>1/3</w:t>
      </w:r>
      <w:r>
        <w:rPr>
          <w:sz w:val="24"/>
        </w:rPr>
        <w:t>=</w:t>
      </w:r>
      <w:r>
        <w:rPr>
          <w:b/>
          <w:sz w:val="24"/>
        </w:rPr>
        <w:t>33.3% Marketing application</w:t>
      </w:r>
    </w:p>
    <w:p w14:paraId="4B055155">
      <w:pPr>
        <w:pStyle w:val="style0"/>
        <w:spacing w:before="17"/>
        <w:ind w:left="165" w:right="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z w:val="24"/>
        </w:rPr>
        <w:t>patterns</w:t>
      </w:r>
      <w:r>
        <w:rPr>
          <w:sz w:val="24"/>
        </w:rPr>
        <w:t>can</w:t>
      </w:r>
      <w:r>
        <w:rPr>
          <w:sz w:val="24"/>
        </w:rPr>
        <w:t>help</w:t>
      </w:r>
      <w:r>
        <w:rPr>
          <w:sz w:val="24"/>
        </w:rPr>
        <w:t>insurers</w:t>
      </w:r>
      <w:r>
        <w:rPr>
          <w:sz w:val="24"/>
        </w:rPr>
        <w:t>create</w:t>
      </w:r>
      <w:r>
        <w:rPr>
          <w:b/>
          <w:sz w:val="24"/>
        </w:rPr>
        <w:t>age-</w:t>
      </w:r>
      <w:r>
        <w:rPr>
          <w:b/>
          <w:sz w:val="24"/>
        </w:rPr>
        <w:t>and</w:t>
      </w:r>
      <w:r>
        <w:rPr>
          <w:b/>
          <w:sz w:val="24"/>
        </w:rPr>
        <w:t>income-specific</w:t>
      </w:r>
      <w:r>
        <w:rPr>
          <w:b/>
          <w:spacing w:val="-2"/>
          <w:sz w:val="24"/>
        </w:rPr>
        <w:t>campaigns</w:t>
      </w:r>
      <w:r>
        <w:rPr>
          <w:spacing w:val="-2"/>
          <w:sz w:val="24"/>
        </w:rPr>
        <w:t>:</w:t>
      </w:r>
    </w:p>
    <w:p w14:paraId="AC7BC9BA">
      <w:pPr>
        <w:pStyle w:val="style66"/>
        <w:spacing w:before="5"/>
        <w:rPr/>
      </w:pPr>
    </w:p>
    <w:p w14:paraId="484E251A">
      <w:pPr>
        <w:pStyle w:val="style179"/>
        <w:numPr>
          <w:ilvl w:val="0"/>
          <w:numId w:val="2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z w:val="24"/>
        </w:rPr>
        <w:t>+</w:t>
      </w:r>
      <w:r>
        <w:rPr>
          <w:b/>
          <w:sz w:val="24"/>
        </w:rPr>
        <w:t>High</w:t>
      </w:r>
      <w:r>
        <w:rPr>
          <w:b/>
          <w:sz w:val="24"/>
        </w:rPr>
        <w:t>income:</w:t>
      </w:r>
      <w:r>
        <w:rPr>
          <w:sz w:val="24"/>
        </w:rPr>
        <w:t>promote</w:t>
      </w:r>
      <w:r>
        <w:rPr>
          <w:sz w:val="24"/>
        </w:rPr>
        <w:t>Health</w:t>
      </w:r>
      <w:r>
        <w:rPr>
          <w:spacing w:val="-2"/>
          <w:sz w:val="24"/>
        </w:rPr>
        <w:t>Insurance.</w:t>
      </w:r>
    </w:p>
    <w:p w14:paraId="855E54C2">
      <w:pPr>
        <w:pStyle w:val="style179"/>
        <w:numPr>
          <w:ilvl w:val="0"/>
          <w:numId w:val="2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z w:val="24"/>
        </w:rPr>
        <w:t>+</w:t>
      </w:r>
      <w:r>
        <w:rPr>
          <w:b/>
          <w:sz w:val="24"/>
        </w:rPr>
        <w:t>Medium</w:t>
      </w:r>
      <w:r>
        <w:rPr>
          <w:b/>
          <w:sz w:val="24"/>
        </w:rPr>
        <w:t>income:</w:t>
      </w:r>
      <w:r>
        <w:rPr>
          <w:sz w:val="24"/>
        </w:rPr>
        <w:t>promote</w:t>
      </w:r>
      <w:r>
        <w:rPr>
          <w:sz w:val="24"/>
        </w:rPr>
        <w:t xml:space="preserve">Vehicle </w:t>
      </w:r>
      <w:r>
        <w:rPr>
          <w:spacing w:val="-2"/>
          <w:sz w:val="24"/>
        </w:rPr>
        <w:t>Insurance.</w:t>
      </w:r>
    </w:p>
    <w:p w14:paraId="3517D90A">
      <w:pPr>
        <w:pStyle w:val="style179"/>
        <w:numPr>
          <w:ilvl w:val="0"/>
          <w:numId w:val="2"/>
        </w:numPr>
        <w:tabs>
          <w:tab w:val="left" w:leader="none" w:pos="885"/>
        </w:tabs>
        <w:spacing w:before="0" w:after="0" w:lineRule="auto" w:line="240"/>
        <w:ind w:left="885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z w:val="24"/>
        </w:rPr>
        <w:t>+</w:t>
      </w:r>
      <w:r>
        <w:rPr>
          <w:b/>
          <w:sz w:val="24"/>
        </w:rPr>
        <w:t>Low</w:t>
      </w:r>
      <w:r>
        <w:rPr>
          <w:b/>
          <w:sz w:val="24"/>
        </w:rPr>
        <w:t>income:</w:t>
      </w:r>
      <w:r>
        <w:rPr>
          <w:sz w:val="24"/>
        </w:rPr>
        <w:t>promote</w:t>
      </w:r>
      <w:r>
        <w:rPr>
          <w:sz w:val="24"/>
        </w:rPr>
        <w:t>affordable</w:t>
      </w:r>
      <w:r>
        <w:rPr>
          <w:sz w:val="24"/>
        </w:rPr>
        <w:t xml:space="preserve">Travel </w:t>
      </w:r>
      <w:r>
        <w:rPr>
          <w:spacing w:val="-2"/>
          <w:sz w:val="24"/>
        </w:rPr>
        <w:t>Insurance.</w:t>
      </w:r>
    </w:p>
    <w:p w14:paraId="69B85650">
      <w:pPr>
        <w:pStyle w:val="style66"/>
        <w:spacing w:before="5"/>
        <w:rPr/>
      </w:pPr>
    </w:p>
    <w:p w14:paraId="578876B1">
      <w:pPr>
        <w:pStyle w:val="style66"/>
        <w:ind w:left="165" w:right="510"/>
        <w:rPr/>
      </w:pPr>
      <w:r>
        <w:t>Because</w:t>
      </w:r>
      <w:r>
        <w:t>the</w:t>
      </w:r>
      <w:r>
        <w:t>dataset</w:t>
      </w:r>
      <w:r>
        <w:t>has</w:t>
      </w:r>
      <w:r>
        <w:t>only</w:t>
      </w:r>
      <w:r>
        <w:rPr>
          <w:b/>
        </w:rPr>
        <w:t>5</w:t>
      </w:r>
      <w:r>
        <w:rPr>
          <w:b/>
        </w:rPr>
        <w:t>customers</w:t>
      </w:r>
      <w:r>
        <w:t>,</w:t>
      </w:r>
      <w:r>
        <w:t>these</w:t>
      </w:r>
      <w:r>
        <w:t>patterns</w:t>
      </w:r>
      <w:r>
        <w:t>should</w:t>
      </w:r>
      <w:r>
        <w:t>be</w:t>
      </w:r>
      <w:r>
        <w:t>treated</w:t>
      </w:r>
      <w:r>
        <w:t>as</w:t>
      </w:r>
      <w:r>
        <w:t>preliminary rather than strong general-market conclusions.</w:t>
      </w:r>
    </w:p>
    <w:p w14:paraId="0167BC6C">
      <w:pPr>
        <w:pStyle w:val="style66"/>
        <w:rPr/>
      </w:pPr>
    </w:p>
    <w:p w14:paraId="3F0AAF19">
      <w:pPr>
        <w:pStyle w:val="style66"/>
        <w:rPr/>
      </w:pPr>
    </w:p>
    <w:p w14:paraId="426399F0">
      <w:pPr>
        <w:pStyle w:val="style66"/>
        <w:spacing w:before="7"/>
        <w:rPr/>
      </w:pPr>
    </w:p>
    <w:p w14:paraId="C802D96E">
      <w:pPr>
        <w:pStyle w:val="style4100"/>
        <w:spacing w:before="1"/>
        <w:rPr/>
      </w:pPr>
      <w:r>
        <w:rPr>
          <w:spacing w:val="-2"/>
        </w:rPr>
        <w:t>Output:</w:t>
      </w:r>
    </w:p>
    <w:p w14:paraId="04FA6643">
      <w:pPr>
        <w:pStyle w:val="style66"/>
        <w:rPr>
          <w:b/>
          <w:sz w:val="20"/>
        </w:rPr>
      </w:pPr>
    </w:p>
    <w:p w14:paraId="66E05BB9">
      <w:pPr>
        <w:pStyle w:val="style66"/>
        <w:rPr>
          <w:b/>
          <w:sz w:val="20"/>
        </w:rPr>
      </w:pPr>
    </w:p>
    <w:p w14:paraId="D43987C5">
      <w:pPr>
        <w:pStyle w:val="style66"/>
        <w:spacing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238336</wp:posOffset>
            </wp:positionV>
            <wp:extent cx="5692435" cy="3554634"/>
            <wp:effectExtent l="0" t="0" r="0" b="0"/>
            <wp:wrapTopAndBottom/>
            <wp:docPr id="1041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2435" cy="3554634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360" w:right="992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"/>
      <w:lvlJc w:val="left"/>
      <w:pPr>
        <w:ind w:left="885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37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89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60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61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615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62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31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0"/>
      <w:numFmt w:val="bullet"/>
      <w:lvlText w:val=""/>
      <w:lvlJc w:val="left"/>
      <w:pPr>
        <w:ind w:left="165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108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84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79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0"/>
      <w:numFmt w:val="bullet"/>
      <w:lvlText w:val=""/>
      <w:lvlJc w:val="left"/>
      <w:pPr>
        <w:ind w:left="885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5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37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89" w:hanging="360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273" w:right="724"/>
      <w:outlineLvl w:val="1"/>
    </w:pPr>
    <w:rPr>
      <w:rFonts w:ascii="Arial" w:cs="Arial" w:eastAsia="Arial" w:hAnsi="Arial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165"/>
      <w:outlineLvl w:val="2"/>
    </w:pPr>
    <w:rPr>
      <w:rFonts w:ascii="Arial MT" w:cs="Arial MT" w:eastAsia="Arial MT" w:hAnsi="Arial MT"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165"/>
      <w:outlineLvl w:val="3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6"/>
      <w:ind w:left="488" w:right="721"/>
      <w:jc w:val="center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85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2.pn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869</Words>
  <Characters>8590</Characters>
  <Application>WPS Office</Application>
  <DocSecurity>0</DocSecurity>
  <Paragraphs>521</Paragraphs>
  <ScaleCrop>false</ScaleCrop>
  <LinksUpToDate>false</LinksUpToDate>
  <CharactersWithSpaces>9114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2026-08-29T02:42:32Z</dcterms:created>
  <dc:creator>kambhoji thanuja</dc:creator>
  <lastModifiedBy>I2219</lastModifiedBy>
  <dcterms:modified xsi:type="dcterms:W3CDTF">2026-08-29T02:44:43Z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  <property fmtid="{D5CDD505-2E9C-101B-9397-08002B2CF9AE}" pid="7" name="ICV">
    <vt:lpwstr>6fdcbd732ea84e9797c5a9ab226f51d6</vt:lpwstr>
  </property>
</Properties>
</file>