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Exercise Title :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Mail Invitation System for Symposiums and other events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 Statement 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Organizing symposiums in academic settings involves sending out numerous invitations, which can be a repetitive and time-consuming task. Manual handling of invitations increases the risk of errors, such as sending incorrect information or failing to reach all intended recipients. There is a need for an automated system that can streamline the process of sending personalized invitations, managing RSVPs, and updating event details efficiently.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Proposed Solution 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Read the mail template word document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Read the mail recipient names and mail ids from excel flie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Replace the recipient name placeholder &lt;RecipientName&gt; with the names from excel file and send it as an email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is For Offi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is For Office" w:cs="Apis For Office" w:eastAsia="Apis For Office" w:hAnsi="Apis For Office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pis For Office" w:cs="Apis For Office" w:eastAsia="Apis For Office" w:hAnsi="Apis For Office"/>
      <w:color w:val="00124b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pis For Office" w:cs="Apis For Office" w:eastAsia="Apis For Office" w:hAnsi="Apis For Office"/>
      <w:color w:val="00124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0124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0124b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0124b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pis For Office" w:cs="Apis For Office" w:eastAsia="Apis For Office" w:hAnsi="Apis For Office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9329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0124b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9329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0124b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93294"/>
    <w:pPr>
      <w:keepNext w:val="1"/>
      <w:keepLines w:val="1"/>
      <w:spacing w:after="80" w:before="160"/>
      <w:outlineLvl w:val="2"/>
    </w:pPr>
    <w:rPr>
      <w:rFonts w:cstheme="majorBidi" w:eastAsiaTheme="majorEastAsia"/>
      <w:color w:val="00124b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9329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0124b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93294"/>
    <w:pPr>
      <w:keepNext w:val="1"/>
      <w:keepLines w:val="1"/>
      <w:spacing w:after="40" w:before="80"/>
      <w:outlineLvl w:val="4"/>
    </w:pPr>
    <w:rPr>
      <w:rFonts w:cstheme="majorBidi" w:eastAsiaTheme="majorEastAsia"/>
      <w:color w:val="00124b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9329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9329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9329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9329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93294"/>
    <w:rPr>
      <w:rFonts w:asciiTheme="majorHAnsi" w:cstheme="majorBidi" w:eastAsiaTheme="majorEastAsia" w:hAnsiTheme="majorHAnsi"/>
      <w:color w:val="00124b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93294"/>
    <w:rPr>
      <w:rFonts w:asciiTheme="majorHAnsi" w:cstheme="majorBidi" w:eastAsiaTheme="majorEastAsia" w:hAnsiTheme="majorHAnsi"/>
      <w:color w:val="00124b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193294"/>
    <w:rPr>
      <w:rFonts w:cstheme="majorBidi" w:eastAsiaTheme="majorEastAsia"/>
      <w:color w:val="00124b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93294"/>
    <w:rPr>
      <w:rFonts w:cstheme="majorBidi" w:eastAsiaTheme="majorEastAsia"/>
      <w:i w:val="1"/>
      <w:iCs w:val="1"/>
      <w:color w:val="00124b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93294"/>
    <w:rPr>
      <w:rFonts w:cstheme="majorBidi" w:eastAsiaTheme="majorEastAsia"/>
      <w:color w:val="00124b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9329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9329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9329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9329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9329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9329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9329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9329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9329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9329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9329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93294"/>
    <w:rPr>
      <w:i w:val="1"/>
      <w:iCs w:val="1"/>
      <w:color w:val="00124b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93294"/>
    <w:pPr>
      <w:pBdr>
        <w:top w:color="00124b" w:space="10" w:sz="4" w:themeColor="accent1" w:themeShade="0000BF" w:val="single"/>
        <w:bottom w:color="00124b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0124b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93294"/>
    <w:rPr>
      <w:i w:val="1"/>
      <w:iCs w:val="1"/>
      <w:color w:val="00124b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93294"/>
    <w:rPr>
      <w:b w:val="1"/>
      <w:bCs w:val="1"/>
      <w:smallCaps w:val="1"/>
      <w:color w:val="00124b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9B71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7139"/>
  </w:style>
  <w:style w:type="paragraph" w:styleId="Footer">
    <w:name w:val="footer"/>
    <w:basedOn w:val="Normal"/>
    <w:link w:val="FooterChar"/>
    <w:uiPriority w:val="99"/>
    <w:unhideWhenUsed w:val="1"/>
    <w:rsid w:val="009B71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7139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JtRZCYI9gB/fyhSmgr+3GZkDA==">CgMxLjA4AHIhMVdxdkhGeUgzS3otbWRPcHUtREY5UUREb3hGbTJleDdz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2024-06-19T06:26:00Z</dcterms:created>
  <dc:creator>PLNP (Palaniyappan P)</dc:creator>
</cp:coreProperties>
</file>