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b/>
          <w:bCs/>
          <w:sz w:val="28"/>
          <w:szCs w:val="28"/>
        </w:rPr>
        <w:t xml:space="preserve">Comparative Study of Popular No-Code / Low-Code Application Development Platforms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Aim</w:t>
      </w:r>
    </w:p>
    <w:p>
      <w:pPr>
        <w:spacing w:after="80"/>
      </w:pPr>
      <w:r>
        <w:t xml:space="preserve">To compare popular no-code and low-code application development platforms and identify the most suitable platform for different types of applications.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Objective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Understand the difference between no-code, low-code and traditional development.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Study the features of popular no-code / low-code platforms.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Compare the platforms using common evaluation criteria.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Recommend a platform based on use case.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Overview</w:t>
      </w:r>
    </w:p>
    <w:p>
      <w:pPr>
        <w:spacing w:after="80"/>
      </w:pPr>
      <w:r>
        <w:t xml:space="preserve">No-code platforms let users build applications through drag-and-drop interfaces without writing code. Low-code platforms also provide visual tools but allow custom code for advanced requirements. Both approaches reduce development time and make application building accessible to non-programmers (citizen developers).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Traditional vs Low-Code vs No-Code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300"/>
        <w:gridCol w:w="2300"/>
      </w:tblGrid>
      <w:tr>
        <w:tc>
          <w:tcPr>
            <w:tcW w:type="dxa" w:w="2600"/>
            <w:shd w:fill="D9D9D9" w:val="clear"/>
          </w:tcPr>
          <w:p>
            <w:r>
              <w:rPr>
                <w:b/>
                <w:bCs/>
              </w:rPr>
              <w:t xml:space="preserve">Criteria</w:t>
            </w:r>
          </w:p>
        </w:tc>
        <w:tc>
          <w:tcPr>
            <w:tcW w:type="dxa" w:w="2400"/>
            <w:shd w:fill="D9D9D9" w:val="clear"/>
          </w:tcPr>
          <w:p>
            <w:r>
              <w:rPr>
                <w:b/>
                <w:bCs/>
              </w:rPr>
              <w:t xml:space="preserve">Traditional Coding</w:t>
            </w:r>
          </w:p>
        </w:tc>
        <w:tc>
          <w:tcPr>
            <w:tcW w:type="dxa" w:w="2300"/>
            <w:shd w:fill="D9D9D9" w:val="clear"/>
          </w:tcPr>
          <w:p>
            <w:r>
              <w:rPr>
                <w:b/>
                <w:bCs/>
              </w:rPr>
              <w:t xml:space="preserve">Low-Code</w:t>
            </w:r>
          </w:p>
        </w:tc>
        <w:tc>
          <w:tcPr>
            <w:tcW w:type="dxa" w:w="2300"/>
            <w:shd w:fill="D9D9D9" w:val="clear"/>
          </w:tcPr>
          <w:p>
            <w:r>
              <w:rPr>
                <w:b/>
                <w:bCs/>
              </w:rPr>
              <w:t xml:space="preserve">No-Code</w:t>
            </w:r>
          </w:p>
        </w:tc>
      </w:tr>
      <w:tr>
        <w:tc>
          <w:tcPr>
            <w:tcW w:type="dxa" w:w="2600"/>
          </w:tcPr>
          <w:p>
            <w:r>
              <w:t xml:space="preserve">Coding Required</w:t>
            </w:r>
          </w:p>
        </w:tc>
        <w:tc>
          <w:tcPr>
            <w:tcW w:type="dxa" w:w="2400"/>
          </w:tcPr>
          <w:p>
            <w:r>
              <w:t xml:space="preserve">Extensive</w:t>
            </w:r>
          </w:p>
        </w:tc>
        <w:tc>
          <w:tcPr>
            <w:tcW w:type="dxa" w:w="2300"/>
          </w:tcPr>
          <w:p>
            <w:r>
              <w:t xml:space="preserve">Minimal</w:t>
            </w:r>
          </w:p>
        </w:tc>
        <w:tc>
          <w:tcPr>
            <w:tcW w:type="dxa" w:w="2300"/>
          </w:tcPr>
          <w:p>
            <w:r>
              <w:t xml:space="preserve">None</w:t>
            </w:r>
          </w:p>
        </w:tc>
      </w:tr>
      <w:tr>
        <w:tc>
          <w:tcPr>
            <w:tcW w:type="dxa" w:w="2600"/>
          </w:tcPr>
          <w:p>
            <w:r>
              <w:t xml:space="preserve">Development Speed</w:t>
            </w:r>
          </w:p>
        </w:tc>
        <w:tc>
          <w:tcPr>
            <w:tcW w:type="dxa" w:w="2400"/>
          </w:tcPr>
          <w:p>
            <w:r>
              <w:t xml:space="preserve">Slow</w:t>
            </w:r>
          </w:p>
        </w:tc>
        <w:tc>
          <w:tcPr>
            <w:tcW w:type="dxa" w:w="2300"/>
          </w:tcPr>
          <w:p>
            <w:r>
              <w:t xml:space="preserve">Fast</w:t>
            </w:r>
          </w:p>
        </w:tc>
        <w:tc>
          <w:tcPr>
            <w:tcW w:type="dxa" w:w="2300"/>
          </w:tcPr>
          <w:p>
            <w:r>
              <w:t xml:space="preserve">Very Fast</w:t>
            </w:r>
          </w:p>
        </w:tc>
      </w:tr>
      <w:tr>
        <w:tc>
          <w:tcPr>
            <w:tcW w:type="dxa" w:w="2600"/>
          </w:tcPr>
          <w:p>
            <w:r>
              <w:t xml:space="preserve">Customization</w:t>
            </w:r>
          </w:p>
        </w:tc>
        <w:tc>
          <w:tcPr>
            <w:tcW w:type="dxa" w:w="2400"/>
          </w:tcPr>
          <w:p>
            <w:r>
              <w:t xml:space="preserve">Unlimited</w:t>
            </w:r>
          </w:p>
        </w:tc>
        <w:tc>
          <w:tcPr>
            <w:tcW w:type="dxa" w:w="2300"/>
          </w:tcPr>
          <w:p>
            <w:r>
              <w:t xml:space="preserve">High</w:t>
            </w:r>
          </w:p>
        </w:tc>
        <w:tc>
          <w:tcPr>
            <w:tcW w:type="dxa" w:w="2300"/>
          </w:tcPr>
          <w:p>
            <w:r>
              <w:t xml:space="preserve">Limited</w:t>
            </w:r>
          </w:p>
        </w:tc>
      </w:tr>
      <w:tr>
        <w:tc>
          <w:tcPr>
            <w:tcW w:type="dxa" w:w="2600"/>
          </w:tcPr>
          <w:p>
            <w:r>
              <w:t xml:space="preserve">Target Users</w:t>
            </w:r>
          </w:p>
        </w:tc>
        <w:tc>
          <w:tcPr>
            <w:tcW w:type="dxa" w:w="2400"/>
          </w:tcPr>
          <w:p>
            <w:r>
              <w:t xml:space="preserve">Professional developers</w:t>
            </w:r>
          </w:p>
        </w:tc>
        <w:tc>
          <w:tcPr>
            <w:tcW w:type="dxa" w:w="2300"/>
          </w:tcPr>
          <w:p>
            <w:r>
              <w:t xml:space="preserve">Developers and power users</w:t>
            </w:r>
          </w:p>
        </w:tc>
        <w:tc>
          <w:tcPr>
            <w:tcW w:type="dxa" w:w="2300"/>
          </w:tcPr>
          <w:p>
            <w:r>
              <w:t xml:space="preserve">Business users</w:t>
            </w:r>
          </w:p>
        </w:tc>
      </w:tr>
      <w:tr>
        <w:tc>
          <w:tcPr>
            <w:tcW w:type="dxa" w:w="2600"/>
          </w:tcPr>
          <w:p>
            <w:r>
              <w:t xml:space="preserve">Cost</w:t>
            </w:r>
          </w:p>
        </w:tc>
        <w:tc>
          <w:tcPr>
            <w:tcW w:type="dxa" w:w="2400"/>
          </w:tcPr>
          <w:p>
            <w:r>
              <w:t xml:space="preserve">High</w:t>
            </w:r>
          </w:p>
        </w:tc>
        <w:tc>
          <w:tcPr>
            <w:tcW w:type="dxa" w:w="2300"/>
          </w:tcPr>
          <w:p>
            <w:r>
              <w:t xml:space="preserve">Medium</w:t>
            </w:r>
          </w:p>
        </w:tc>
        <w:tc>
          <w:tcPr>
            <w:tcW w:type="dxa" w:w="2300"/>
          </w:tcPr>
          <w:p>
            <w:r>
              <w:t xml:space="preserve">Low</w:t>
            </w:r>
          </w:p>
        </w:tc>
      </w:tr>
    </w:tbl>
    <w:p>
      <w:pPr>
        <w:spacing w:after="60"/>
      </w:pPr>
    </w:p>
    <w:p>
      <w:pPr>
        <w:spacing w:after="120" w:before="200"/>
      </w:pPr>
      <w:r>
        <w:rPr>
          <w:b/>
          <w:bCs/>
          <w:sz w:val="24"/>
          <w:szCs w:val="24"/>
        </w:rPr>
        <w:t xml:space="preserve">Platforms Studied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800"/>
      </w:tblGrid>
      <w:tr>
        <w:tc>
          <w:tcPr>
            <w:tcW w:type="dxa" w:w="2800"/>
            <w:shd w:fill="D9D9D9" w:val="clear"/>
          </w:tcPr>
          <w:p>
            <w:r>
              <w:rPr>
                <w:b/>
                <w:bCs/>
              </w:rPr>
              <w:t xml:space="preserve">Platform</w:t>
            </w:r>
          </w:p>
        </w:tc>
        <w:tc>
          <w:tcPr>
            <w:tcW w:type="dxa" w:w="2000"/>
            <w:shd w:fill="D9D9D9" w:val="clea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4800"/>
            <w:shd w:fill="D9D9D9" w:val="clear"/>
          </w:tcPr>
          <w:p>
            <w:r>
              <w:rPr>
                <w:b/>
                <w:bCs/>
              </w:rPr>
              <w:t xml:space="preserve">Best Suited For</w:t>
            </w:r>
          </w:p>
        </w:tc>
      </w:tr>
      <w:tr>
        <w:tc>
          <w:tcPr>
            <w:tcW w:type="dxa" w:w="2800"/>
          </w:tcPr>
          <w:p>
            <w:r>
              <w:t xml:space="preserve">Zoho Creator</w:t>
            </w:r>
          </w:p>
        </w:tc>
        <w:tc>
          <w:tcPr>
            <w:tcW w:type="dxa" w:w="2000"/>
          </w:tcPr>
          <w:p>
            <w:r>
              <w:t xml:space="preserve">Low-code</w:t>
            </w:r>
          </w:p>
        </w:tc>
        <w:tc>
          <w:tcPr>
            <w:tcW w:type="dxa" w:w="4800"/>
          </w:tcPr>
          <w:p>
            <w:r>
              <w:t xml:space="preserve">Business apps, forms, workflows and reports</w:t>
            </w:r>
          </w:p>
        </w:tc>
      </w:tr>
      <w:tr>
        <w:tc>
          <w:tcPr>
            <w:tcW w:type="dxa" w:w="2800"/>
          </w:tcPr>
          <w:p>
            <w:r>
              <w:t xml:space="preserve">Microsoft Power Apps</w:t>
            </w:r>
          </w:p>
        </w:tc>
        <w:tc>
          <w:tcPr>
            <w:tcW w:type="dxa" w:w="2000"/>
          </w:tcPr>
          <w:p>
            <w:r>
              <w:t xml:space="preserve">Low-code</w:t>
            </w:r>
          </w:p>
        </w:tc>
        <w:tc>
          <w:tcPr>
            <w:tcW w:type="dxa" w:w="4800"/>
          </w:tcPr>
          <w:p>
            <w:r>
              <w:t xml:space="preserve">Enterprise apps integrated with Microsoft 365</w:t>
            </w:r>
          </w:p>
        </w:tc>
      </w:tr>
      <w:tr>
        <w:tc>
          <w:tcPr>
            <w:tcW w:type="dxa" w:w="2800"/>
          </w:tcPr>
          <w:p>
            <w:r>
              <w:t xml:space="preserve">Bubble</w:t>
            </w:r>
          </w:p>
        </w:tc>
        <w:tc>
          <w:tcPr>
            <w:tcW w:type="dxa" w:w="2000"/>
          </w:tcPr>
          <w:p>
            <w:r>
              <w:t xml:space="preserve">No-code</w:t>
            </w:r>
          </w:p>
        </w:tc>
        <w:tc>
          <w:tcPr>
            <w:tcW w:type="dxa" w:w="4800"/>
          </w:tcPr>
          <w:p>
            <w:r>
              <w:t xml:space="preserve">Web applications and startup MVPs</w:t>
            </w:r>
          </w:p>
        </w:tc>
      </w:tr>
      <w:tr>
        <w:tc>
          <w:tcPr>
            <w:tcW w:type="dxa" w:w="2800"/>
          </w:tcPr>
          <w:p>
            <w:r>
              <w:t xml:space="preserve">AppSheet (Google)</w:t>
            </w:r>
          </w:p>
        </w:tc>
        <w:tc>
          <w:tcPr>
            <w:tcW w:type="dxa" w:w="2000"/>
          </w:tcPr>
          <w:p>
            <w:r>
              <w:t xml:space="preserve">No-code</w:t>
            </w:r>
          </w:p>
        </w:tc>
        <w:tc>
          <w:tcPr>
            <w:tcW w:type="dxa" w:w="4800"/>
          </w:tcPr>
          <w:p>
            <w:r>
              <w:t xml:space="preserve">Mobile apps built from spreadsheets</w:t>
            </w:r>
          </w:p>
        </w:tc>
      </w:tr>
      <w:tr>
        <w:tc>
          <w:tcPr>
            <w:tcW w:type="dxa" w:w="2800"/>
          </w:tcPr>
          <w:p>
            <w:r>
              <w:t xml:space="preserve">OutSystems</w:t>
            </w:r>
          </w:p>
        </w:tc>
        <w:tc>
          <w:tcPr>
            <w:tcW w:type="dxa" w:w="2000"/>
          </w:tcPr>
          <w:p>
            <w:r>
              <w:t xml:space="preserve">Low-code</w:t>
            </w:r>
          </w:p>
        </w:tc>
        <w:tc>
          <w:tcPr>
            <w:tcW w:type="dxa" w:w="4800"/>
          </w:tcPr>
          <w:p>
            <w:r>
              <w:t xml:space="preserve">Large enterprise-grade applications</w:t>
            </w:r>
          </w:p>
        </w:tc>
      </w:tr>
      <w:tr>
        <w:tc>
          <w:tcPr>
            <w:tcW w:type="dxa" w:w="2800"/>
          </w:tcPr>
          <w:p>
            <w:r>
              <w:t xml:space="preserve">Airtable</w:t>
            </w:r>
          </w:p>
        </w:tc>
        <w:tc>
          <w:tcPr>
            <w:tcW w:type="dxa" w:w="2000"/>
          </w:tcPr>
          <w:p>
            <w:r>
              <w:t xml:space="preserve">No-code</w:t>
            </w:r>
          </w:p>
        </w:tc>
        <w:tc>
          <w:tcPr>
            <w:tcW w:type="dxa" w:w="4800"/>
          </w:tcPr>
          <w:p>
            <w:r>
              <w:t xml:space="preserve">Database-driven apps and team collaboration</w:t>
            </w:r>
          </w:p>
        </w:tc>
      </w:tr>
    </w:tbl>
    <w:p>
      <w:pPr>
        <w:spacing w:after="60"/>
      </w:pPr>
    </w:p>
    <w:p>
      <w:pPr>
        <w:spacing w:after="120" w:before="200"/>
      </w:pPr>
      <w:r>
        <w:rPr>
          <w:b/>
          <w:bCs/>
          <w:sz w:val="24"/>
          <w:szCs w:val="24"/>
        </w:rPr>
        <w:t xml:space="preserve">Comparison of Platforms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1900"/>
        <w:gridCol w:w="1900"/>
        <w:gridCol w:w="1900"/>
      </w:tblGrid>
      <w:tr>
        <w:tc>
          <w:tcPr>
            <w:tcW w:type="dxa" w:w="2000"/>
            <w:shd w:fill="D9D9D9" w:val="clear"/>
          </w:tcPr>
          <w:p>
            <w:r>
              <w:rPr>
                <w:b/>
                <w:bCs/>
              </w:rPr>
              <w:t xml:space="preserve">Criteria</w:t>
            </w:r>
          </w:p>
        </w:tc>
        <w:tc>
          <w:tcPr>
            <w:tcW w:type="dxa" w:w="1900"/>
            <w:shd w:fill="D9D9D9" w:val="clear"/>
          </w:tcPr>
          <w:p>
            <w:r>
              <w:rPr>
                <w:b/>
                <w:bCs/>
              </w:rPr>
              <w:t xml:space="preserve">Zoho Creator</w:t>
            </w:r>
          </w:p>
        </w:tc>
        <w:tc>
          <w:tcPr>
            <w:tcW w:type="dxa" w:w="1900"/>
            <w:shd w:fill="D9D9D9" w:val="clear"/>
          </w:tcPr>
          <w:p>
            <w:r>
              <w:rPr>
                <w:b/>
                <w:bCs/>
              </w:rPr>
              <w:t xml:space="preserve">Power Apps</w:t>
            </w:r>
          </w:p>
        </w:tc>
        <w:tc>
          <w:tcPr>
            <w:tcW w:type="dxa" w:w="1900"/>
            <w:shd w:fill="D9D9D9" w:val="clear"/>
          </w:tcPr>
          <w:p>
            <w:r>
              <w:rPr>
                <w:b/>
                <w:bCs/>
              </w:rPr>
              <w:t xml:space="preserve">Bubble</w:t>
            </w:r>
          </w:p>
        </w:tc>
        <w:tc>
          <w:tcPr>
            <w:tcW w:type="dxa" w:w="1900"/>
            <w:shd w:fill="D9D9D9" w:val="clear"/>
          </w:tcPr>
          <w:p>
            <w:r>
              <w:rPr>
                <w:b/>
                <w:bCs/>
              </w:rPr>
              <w:t xml:space="preserve">AppSheet</w:t>
            </w:r>
          </w:p>
        </w:tc>
      </w:tr>
      <w:tr>
        <w:tc>
          <w:tcPr>
            <w:tcW w:type="dxa" w:w="2000"/>
          </w:tcPr>
          <w:p>
            <w:r>
              <w:t xml:space="preserve">Ease of Learning</w:t>
            </w:r>
          </w:p>
        </w:tc>
        <w:tc>
          <w:tcPr>
            <w:tcW w:type="dxa" w:w="1900"/>
          </w:tcPr>
          <w:p>
            <w:r>
              <w:t xml:space="preserve">Easy</w:t>
            </w:r>
          </w:p>
        </w:tc>
        <w:tc>
          <w:tcPr>
            <w:tcW w:type="dxa" w:w="1900"/>
          </w:tcPr>
          <w:p>
            <w:r>
              <w:t xml:space="preserve">Moderate</w:t>
            </w:r>
          </w:p>
        </w:tc>
        <w:tc>
          <w:tcPr>
            <w:tcW w:type="dxa" w:w="1900"/>
          </w:tcPr>
          <w:p>
            <w:r>
              <w:t xml:space="preserve">Moderate</w:t>
            </w:r>
          </w:p>
        </w:tc>
        <w:tc>
          <w:tcPr>
            <w:tcW w:type="dxa" w:w="1900"/>
          </w:tcPr>
          <w:p>
            <w:r>
              <w:t xml:space="preserve">Very Easy</w:t>
            </w:r>
          </w:p>
        </w:tc>
      </w:tr>
      <w:tr>
        <w:tc>
          <w:tcPr>
            <w:tcW w:type="dxa" w:w="2000"/>
          </w:tcPr>
          <w:p>
            <w:r>
              <w:t xml:space="preserve">Customization</w:t>
            </w:r>
          </w:p>
        </w:tc>
        <w:tc>
          <w:tcPr>
            <w:tcW w:type="dxa" w:w="1900"/>
          </w:tcPr>
          <w:p>
            <w:r>
              <w:t xml:space="preserve">High</w:t>
            </w:r>
          </w:p>
        </w:tc>
        <w:tc>
          <w:tcPr>
            <w:tcW w:type="dxa" w:w="1900"/>
          </w:tcPr>
          <w:p>
            <w:r>
              <w:t xml:space="preserve">High</w:t>
            </w:r>
          </w:p>
        </w:tc>
        <w:tc>
          <w:tcPr>
            <w:tcW w:type="dxa" w:w="1900"/>
          </w:tcPr>
          <w:p>
            <w:r>
              <w:t xml:space="preserve">High</w:t>
            </w:r>
          </w:p>
        </w:tc>
        <w:tc>
          <w:tcPr>
            <w:tcW w:type="dxa" w:w="1900"/>
          </w:tcPr>
          <w:p>
            <w:r>
              <w:t xml:space="preserve">Medium</w:t>
            </w:r>
          </w:p>
        </w:tc>
      </w:tr>
      <w:tr>
        <w:tc>
          <w:tcPr>
            <w:tcW w:type="dxa" w:w="2000"/>
          </w:tcPr>
          <w:p>
            <w:r>
              <w:t xml:space="preserve">Data Source</w:t>
            </w:r>
          </w:p>
        </w:tc>
        <w:tc>
          <w:tcPr>
            <w:tcW w:type="dxa" w:w="1900"/>
          </w:tcPr>
          <w:p>
            <w:r>
              <w:t xml:space="preserve">Built-in database</w:t>
            </w:r>
          </w:p>
        </w:tc>
        <w:tc>
          <w:tcPr>
            <w:tcW w:type="dxa" w:w="1900"/>
          </w:tcPr>
          <w:p>
            <w:r>
              <w:t xml:space="preserve">Dataverse, SharePoint, Excel</w:t>
            </w:r>
          </w:p>
        </w:tc>
        <w:tc>
          <w:tcPr>
            <w:tcW w:type="dxa" w:w="1900"/>
          </w:tcPr>
          <w:p>
            <w:r>
              <w:t xml:space="preserve">Built-in database</w:t>
            </w:r>
          </w:p>
        </w:tc>
        <w:tc>
          <w:tcPr>
            <w:tcW w:type="dxa" w:w="1900"/>
          </w:tcPr>
          <w:p>
            <w:r>
              <w:t xml:space="preserve">Google Sheets, Excel, SQL</w:t>
            </w:r>
          </w:p>
        </w:tc>
      </w:tr>
      <w:tr>
        <w:tc>
          <w:tcPr>
            <w:tcW w:type="dxa" w:w="2000"/>
          </w:tcPr>
          <w:p>
            <w:r>
              <w:t xml:space="preserve">Mobile App Support</w:t>
            </w:r>
          </w:p>
        </w:tc>
        <w:tc>
          <w:tcPr>
            <w:tcW w:type="dxa" w:w="1900"/>
          </w:tcPr>
          <w:p>
            <w:r>
              <w:t xml:space="preserve">Yes</w:t>
            </w:r>
          </w:p>
        </w:tc>
        <w:tc>
          <w:tcPr>
            <w:tcW w:type="dxa" w:w="1900"/>
          </w:tcPr>
          <w:p>
            <w:r>
              <w:t xml:space="preserve">Yes</w:t>
            </w:r>
          </w:p>
        </w:tc>
        <w:tc>
          <w:tcPr>
            <w:tcW w:type="dxa" w:w="1900"/>
          </w:tcPr>
          <w:p>
            <w:r>
              <w:t xml:space="preserve">Limited (web-first)</w:t>
            </w:r>
          </w:p>
        </w:tc>
        <w:tc>
          <w:tcPr>
            <w:tcW w:type="dxa" w:w="1900"/>
          </w:tcPr>
          <w:p>
            <w:r>
              <w:t xml:space="preserve">Yes</w:t>
            </w:r>
          </w:p>
        </w:tc>
      </w:tr>
      <w:tr>
        <w:tc>
          <w:tcPr>
            <w:tcW w:type="dxa" w:w="2000"/>
          </w:tcPr>
          <w:p>
            <w:r>
              <w:t xml:space="preserve">AI Features</w:t>
            </w:r>
          </w:p>
        </w:tc>
        <w:tc>
          <w:tcPr>
            <w:tcW w:type="dxa" w:w="1900"/>
          </w:tcPr>
          <w:p>
            <w:r>
              <w:t xml:space="preserve">Available</w:t>
            </w:r>
          </w:p>
        </w:tc>
        <w:tc>
          <w:tcPr>
            <w:tcW w:type="dxa" w:w="1900"/>
          </w:tcPr>
          <w:p>
            <w:r>
              <w:t xml:space="preserve">Available (Copilot)</w:t>
            </w:r>
          </w:p>
        </w:tc>
        <w:tc>
          <w:tcPr>
            <w:tcW w:type="dxa" w:w="1900"/>
          </w:tcPr>
          <w:p>
            <w:r>
              <w:t xml:space="preserve">Via plugins</w:t>
            </w:r>
          </w:p>
        </w:tc>
        <w:tc>
          <w:tcPr>
            <w:tcW w:type="dxa" w:w="1900"/>
          </w:tcPr>
          <w:p>
            <w:r>
              <w:t xml:space="preserve">Available</w:t>
            </w:r>
          </w:p>
        </w:tc>
      </w:tr>
      <w:tr>
        <w:tc>
          <w:tcPr>
            <w:tcW w:type="dxa" w:w="2000"/>
          </w:tcPr>
          <w:p>
            <w:r>
              <w:t xml:space="preserve">Ecosystem Fit</w:t>
            </w:r>
          </w:p>
        </w:tc>
        <w:tc>
          <w:tcPr>
            <w:tcW w:type="dxa" w:w="1900"/>
          </w:tcPr>
          <w:p>
            <w:r>
              <w:t xml:space="preserve">Zoho apps</w:t>
            </w:r>
          </w:p>
        </w:tc>
        <w:tc>
          <w:tcPr>
            <w:tcW w:type="dxa" w:w="1900"/>
          </w:tcPr>
          <w:p>
            <w:r>
              <w:t xml:space="preserve">Microsoft 365</w:t>
            </w:r>
          </w:p>
        </w:tc>
        <w:tc>
          <w:tcPr>
            <w:tcW w:type="dxa" w:w="1900"/>
          </w:tcPr>
          <w:p>
            <w:r>
              <w:t xml:space="preserve">Standalone</w:t>
            </w:r>
          </w:p>
        </w:tc>
        <w:tc>
          <w:tcPr>
            <w:tcW w:type="dxa" w:w="1900"/>
          </w:tcPr>
          <w:p>
            <w:r>
              <w:t xml:space="preserve">Google Workspace</w:t>
            </w:r>
          </w:p>
        </w:tc>
      </w:tr>
    </w:tbl>
    <w:p>
      <w:pPr>
        <w:spacing w:after="60"/>
      </w:pPr>
    </w:p>
    <w:p>
      <w:pPr>
        <w:spacing w:after="80"/>
      </w:pPr>
      <w:r>
        <w:t xml:space="preserve">Note: Features, plans and pricing of these platforms change frequently, so the latest information should be verified on each vendor's website before selection.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Evaluation Criteria Used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Ease of use and learning curve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Customization and flexibility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Integration with other tools and data sources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Scalability and performance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Security and compliance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Cost and licensing model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Availability of AI and automation features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Advantages and Limitations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00"/>
        <w:gridCol w:w="3700"/>
      </w:tblGrid>
      <w:tr>
        <w:tc>
          <w:tcPr>
            <w:tcW w:type="dxa" w:w="2200"/>
            <w:shd w:fill="D9D9D9" w:val="clear"/>
          </w:tcPr>
          <w:p>
            <w:r>
              <w:rPr>
                <w:b/>
                <w:bCs/>
              </w:rPr>
              <w:t xml:space="preserve">Aspect</w:t>
            </w:r>
          </w:p>
        </w:tc>
        <w:tc>
          <w:tcPr>
            <w:tcW w:type="dxa" w:w="3700"/>
            <w:shd w:fill="D9D9D9" w:val="clear"/>
          </w:tcPr>
          <w:p>
            <w:r>
              <w:rPr>
                <w:b/>
                <w:bCs/>
              </w:rPr>
              <w:t xml:space="preserve">Advantages</w:t>
            </w:r>
          </w:p>
        </w:tc>
        <w:tc>
          <w:tcPr>
            <w:tcW w:type="dxa" w:w="3700"/>
            <w:shd w:fill="D9D9D9" w:val="clear"/>
          </w:tcPr>
          <w:p>
            <w:r>
              <w:rPr>
                <w:b/>
                <w:bCs/>
              </w:rPr>
              <w:t xml:space="preserve">Limitations</w:t>
            </w:r>
          </w:p>
        </w:tc>
      </w:tr>
      <w:tr>
        <w:tc>
          <w:tcPr>
            <w:tcW w:type="dxa" w:w="2200"/>
          </w:tcPr>
          <w:p>
            <w:r>
              <w:t xml:space="preserve">Development Speed</w:t>
            </w:r>
          </w:p>
        </w:tc>
        <w:tc>
          <w:tcPr>
            <w:tcW w:type="dxa" w:w="3700"/>
          </w:tcPr>
          <w:p>
            <w:r>
              <w:t xml:space="preserve">Applications built in days instead of months</w:t>
            </w:r>
          </w:p>
        </w:tc>
        <w:tc>
          <w:tcPr>
            <w:tcW w:type="dxa" w:w="3700"/>
          </w:tcPr>
          <w:p>
            <w:r>
              <w:t xml:space="preserve">Complex logic may be hard to implement</w:t>
            </w:r>
          </w:p>
        </w:tc>
      </w:tr>
      <w:tr>
        <w:tc>
          <w:tcPr>
            <w:tcW w:type="dxa" w:w="2200"/>
          </w:tcPr>
          <w:p>
            <w:r>
              <w:t xml:space="preserve">Cost</w:t>
            </w:r>
          </w:p>
        </w:tc>
        <w:tc>
          <w:tcPr>
            <w:tcW w:type="dxa" w:w="3700"/>
          </w:tcPr>
          <w:p>
            <w:r>
              <w:t xml:space="preserve">Lower development and maintenance cost</w:t>
            </w:r>
          </w:p>
        </w:tc>
        <w:tc>
          <w:tcPr>
            <w:tcW w:type="dxa" w:w="3700"/>
          </w:tcPr>
          <w:p>
            <w:r>
              <w:t xml:space="preserve">Subscription cost grows with users</w:t>
            </w:r>
          </w:p>
        </w:tc>
      </w:tr>
      <w:tr>
        <w:tc>
          <w:tcPr>
            <w:tcW w:type="dxa" w:w="2200"/>
          </w:tcPr>
          <w:p>
            <w:r>
              <w:t xml:space="preserve">Accessibility</w:t>
            </w:r>
          </w:p>
        </w:tc>
        <w:tc>
          <w:tcPr>
            <w:tcW w:type="dxa" w:w="3700"/>
          </w:tcPr>
          <w:p>
            <w:r>
              <w:t xml:space="preserve">Non-programmers can build apps</w:t>
            </w:r>
          </w:p>
        </w:tc>
        <w:tc>
          <w:tcPr>
            <w:tcW w:type="dxa" w:w="3700"/>
          </w:tcPr>
          <w:p>
            <w:r>
              <w:t xml:space="preserve">Risk of unmanaged 'shadow IT'</w:t>
            </w:r>
          </w:p>
        </w:tc>
      </w:tr>
      <w:tr>
        <w:tc>
          <w:tcPr>
            <w:tcW w:type="dxa" w:w="2200"/>
          </w:tcPr>
          <w:p>
            <w:r>
              <w:t xml:space="preserve">Flexibility</w:t>
            </w:r>
          </w:p>
        </w:tc>
        <w:tc>
          <w:tcPr>
            <w:tcW w:type="dxa" w:w="3700"/>
          </w:tcPr>
          <w:p>
            <w:r>
              <w:t xml:space="preserve">Easy to modify and update</w:t>
            </w:r>
          </w:p>
        </w:tc>
        <w:tc>
          <w:tcPr>
            <w:tcW w:type="dxa" w:w="3700"/>
          </w:tcPr>
          <w:p>
            <w:r>
              <w:t xml:space="preserve">Vendor lock-in and limited customization</w:t>
            </w:r>
          </w:p>
        </w:tc>
      </w:tr>
    </w:tbl>
    <w:p>
      <w:pPr>
        <w:spacing w:after="60"/>
      </w:pPr>
    </w:p>
    <w:p>
      <w:pPr>
        <w:spacing w:after="120" w:before="200"/>
      </w:pPr>
      <w:r>
        <w:rPr>
          <w:b/>
          <w:bCs/>
          <w:sz w:val="24"/>
          <w:szCs w:val="24"/>
        </w:rPr>
        <w:t xml:space="preserve">Recommendation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600"/>
      </w:tblGrid>
      <w:tr>
        <w:tc>
          <w:tcPr>
            <w:tcW w:type="dxa" w:w="5000"/>
            <w:shd w:fill="D9D9D9" w:val="clear"/>
          </w:tcPr>
          <w:p>
            <w:r>
              <w:rPr>
                <w:b/>
                <w:bCs/>
              </w:rPr>
              <w:t xml:space="preserve">Use Case</w:t>
            </w:r>
          </w:p>
        </w:tc>
        <w:tc>
          <w:tcPr>
            <w:tcW w:type="dxa" w:w="4600"/>
            <w:shd w:fill="D9D9D9" w:val="clear"/>
          </w:tcPr>
          <w:p>
            <w:r>
              <w:rPr>
                <w:b/>
                <w:bCs/>
              </w:rPr>
              <w:t xml:space="preserve">Recommended Platform</w:t>
            </w:r>
          </w:p>
        </w:tc>
      </w:tr>
      <w:tr>
        <w:tc>
          <w:tcPr>
            <w:tcW w:type="dxa" w:w="5000"/>
          </w:tcPr>
          <w:p>
            <w:r>
              <w:t xml:space="preserve">Business forms and workflow automation</w:t>
            </w:r>
          </w:p>
        </w:tc>
        <w:tc>
          <w:tcPr>
            <w:tcW w:type="dxa" w:w="4600"/>
          </w:tcPr>
          <w:p>
            <w:r>
              <w:t xml:space="preserve">Zoho Creator</w:t>
            </w:r>
          </w:p>
        </w:tc>
      </w:tr>
      <w:tr>
        <w:tc>
          <w:tcPr>
            <w:tcW w:type="dxa" w:w="5000"/>
          </w:tcPr>
          <w:p>
            <w:r>
              <w:t xml:space="preserve">Organizations using Microsoft 365</w:t>
            </w:r>
          </w:p>
        </w:tc>
        <w:tc>
          <w:tcPr>
            <w:tcW w:type="dxa" w:w="4600"/>
          </w:tcPr>
          <w:p>
            <w:r>
              <w:t xml:space="preserve">Microsoft Power Apps</w:t>
            </w:r>
          </w:p>
        </w:tc>
      </w:tr>
      <w:tr>
        <w:tc>
          <w:tcPr>
            <w:tcW w:type="dxa" w:w="5000"/>
          </w:tcPr>
          <w:p>
            <w:r>
              <w:t xml:space="preserve">Mobile app from spreadsheet data</w:t>
            </w:r>
          </w:p>
        </w:tc>
        <w:tc>
          <w:tcPr>
            <w:tcW w:type="dxa" w:w="4600"/>
          </w:tcPr>
          <w:p>
            <w:r>
              <w:t xml:space="preserve">AppSheet</w:t>
            </w:r>
          </w:p>
        </w:tc>
      </w:tr>
      <w:tr>
        <w:tc>
          <w:tcPr>
            <w:tcW w:type="dxa" w:w="5000"/>
          </w:tcPr>
          <w:p>
            <w:r>
              <w:t xml:space="preserve">Custom web app / startup MVP</w:t>
            </w:r>
          </w:p>
        </w:tc>
        <w:tc>
          <w:tcPr>
            <w:tcW w:type="dxa" w:w="4600"/>
          </w:tcPr>
          <w:p>
            <w:r>
              <w:t xml:space="preserve">Bubble</w:t>
            </w:r>
          </w:p>
        </w:tc>
      </w:tr>
    </w:tbl>
    <w:p>
      <w:pPr>
        <w:spacing w:after="60"/>
      </w:pPr>
    </w:p>
    <w:p>
      <w:pPr>
        <w:spacing w:after="120" w:before="200"/>
      </w:pPr>
      <w:r>
        <w:rPr>
          <w:b/>
          <w:bCs/>
          <w:sz w:val="24"/>
          <w:szCs w:val="24"/>
        </w:rPr>
        <w:t xml:space="preserve">Results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No-code and low-code platforms significantly reduce development time compared to traditional coding.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Each platform has strengths in a specific ecosystem or use case.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single platform is best for all situations; selection depends on requirements, budget and existing tools.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Conclusion</w:t>
      </w:r>
    </w:p>
    <w:p>
      <w:pPr>
        <w:spacing w:after="80"/>
      </w:pPr>
      <w:r>
        <w:t xml:space="preserve">This comparative study shows that no-code and low-code platforms are practical alternatives for building business applications quickly. Selecting the right platform requires evaluating ease of use, integration, scalability, security and cost against the needs of the project.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2026-10-13T17:08:11.950Z</dcterms:created>
  <dcterms:modified xsi:type="dcterms:W3CDTF">2026-10-13T17:08:11.950Z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