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C4FF" w14:textId="77777777" w:rsidR="00CF3430" w:rsidRDefault="00000000">
      <w:pPr>
        <w:pStyle w:val="Title"/>
      </w:pPr>
      <w:r>
        <w:t>Claim Model Evaluation Report</w:t>
      </w:r>
    </w:p>
    <w:p w14:paraId="61002933" w14:textId="77777777" w:rsidR="00CF3430" w:rsidRDefault="00000000">
      <w:pPr>
        <w:pStyle w:val="Heading1"/>
      </w:pPr>
      <w:r>
        <w:t>Objective</w:t>
      </w:r>
    </w:p>
    <w:p w14:paraId="5E397D11" w14:textId="77777777" w:rsidR="00CF3430" w:rsidRDefault="00000000">
      <w:r>
        <w:t>Predict insurance claim outcomes to reduce revenue leakage.</w:t>
      </w:r>
    </w:p>
    <w:p w14:paraId="5E7FD276" w14:textId="77777777" w:rsidR="00CF3430" w:rsidRDefault="00000000">
      <w:pPr>
        <w:pStyle w:val="Heading1"/>
      </w:pPr>
      <w:r>
        <w:t>Models Evaluated</w:t>
      </w:r>
    </w:p>
    <w:p w14:paraId="68B9D82C" w14:textId="7116055D" w:rsidR="00CF3430" w:rsidRDefault="00000000">
      <w:r>
        <w:t>Logistic Regression, Random Forest</w:t>
      </w:r>
      <w:r w:rsidR="00967ACC">
        <w:t>.</w:t>
      </w:r>
    </w:p>
    <w:p w14:paraId="3CA711FC" w14:textId="77777777" w:rsidR="00CF3430" w:rsidRDefault="00000000">
      <w:pPr>
        <w:pStyle w:val="Heading1"/>
      </w:pPr>
      <w:r>
        <w:t>Performance Summary</w:t>
      </w:r>
    </w:p>
    <w:p w14:paraId="7069D001" w14:textId="7091A2CA" w:rsidR="00CF3430" w:rsidRDefault="00000000">
      <w:r>
        <w:t>Final Accuracy: ~</w:t>
      </w:r>
      <w:r w:rsidR="00BF59AF">
        <w:t>93</w:t>
      </w:r>
      <w:r>
        <w:t>% (after removing data leakage).</w:t>
      </w:r>
    </w:p>
    <w:p w14:paraId="265D9FF0" w14:textId="77777777" w:rsidR="00CF3430" w:rsidRDefault="00000000">
      <w:r>
        <w:t>Balanced performance across classes.</w:t>
      </w:r>
    </w:p>
    <w:p w14:paraId="70CD917A" w14:textId="77777777" w:rsidR="00CF3430" w:rsidRDefault="00000000">
      <w:r>
        <w:t>Improved recall for Rejected claims.</w:t>
      </w:r>
    </w:p>
    <w:p w14:paraId="1952E69D" w14:textId="77777777" w:rsidR="00CF3430" w:rsidRDefault="00000000">
      <w:pPr>
        <w:pStyle w:val="Heading1"/>
      </w:pPr>
      <w:r>
        <w:t>Detailed Analysis</w:t>
      </w:r>
    </w:p>
    <w:p w14:paraId="1C65E117" w14:textId="77777777" w:rsidR="00CF3430" w:rsidRDefault="00000000">
      <w:r>
        <w:t>Model no longer relies on leakage features.</w:t>
      </w:r>
    </w:p>
    <w:p w14:paraId="0B78F0D9" w14:textId="77777777" w:rsidR="00CF3430" w:rsidRDefault="00000000">
      <w:r>
        <w:t>Performance reflects real-world prediction scenario.</w:t>
      </w:r>
    </w:p>
    <w:p w14:paraId="39BC5EDE" w14:textId="77777777" w:rsidR="00CF3430" w:rsidRDefault="00000000">
      <w:r>
        <w:t>Billed amount and provider rejection rate are key drivers.</w:t>
      </w:r>
    </w:p>
    <w:p w14:paraId="0A9040AB" w14:textId="77777777" w:rsidR="00CF3430" w:rsidRDefault="00000000">
      <w:pPr>
        <w:pStyle w:val="Heading1"/>
      </w:pPr>
      <w:r>
        <w:t>Key Improvements</w:t>
      </w:r>
    </w:p>
    <w:p w14:paraId="5B0DA7AD" w14:textId="77777777" w:rsidR="00CF3430" w:rsidRDefault="00000000">
      <w:r>
        <w:t>Removed approved_amount and payment_days to avoid leakage.</w:t>
      </w:r>
    </w:p>
    <w:p w14:paraId="35E68398" w14:textId="77777777" w:rsidR="00CF3430" w:rsidRDefault="00000000">
      <w:r>
        <w:t>Used class_weight balancing.</w:t>
      </w:r>
    </w:p>
    <w:p w14:paraId="67533FB3" w14:textId="77777777" w:rsidR="00CF3430" w:rsidRDefault="00000000">
      <w:r>
        <w:t>Applied stratified sampling.</w:t>
      </w:r>
    </w:p>
    <w:p w14:paraId="7FBF9BED" w14:textId="77777777" w:rsidR="00CF3430" w:rsidRDefault="00000000">
      <w:r>
        <w:t>Focused on recall and F1-score instead of accuracy.</w:t>
      </w:r>
    </w:p>
    <w:p w14:paraId="74CDD47F" w14:textId="77777777" w:rsidR="00CF3430" w:rsidRDefault="00000000">
      <w:pPr>
        <w:pStyle w:val="Heading1"/>
      </w:pPr>
      <w:r>
        <w:t>Model Selection Justification</w:t>
      </w:r>
    </w:p>
    <w:p w14:paraId="175E00A7" w14:textId="77777777" w:rsidR="00CF3430" w:rsidRDefault="00000000">
      <w:r>
        <w:t>Random Forest selected for stability and performance.</w:t>
      </w:r>
    </w:p>
    <w:p w14:paraId="0C4BCB88" w14:textId="77777777" w:rsidR="00CF3430" w:rsidRDefault="00000000">
      <w:r>
        <w:t>Handles nonlinear relationships effectively.</w:t>
      </w:r>
    </w:p>
    <w:p w14:paraId="52CBD11C" w14:textId="77777777" w:rsidR="00CF3430" w:rsidRDefault="00000000">
      <w:pPr>
        <w:pStyle w:val="Heading1"/>
      </w:pPr>
      <w:r>
        <w:t>Business Impact</w:t>
      </w:r>
    </w:p>
    <w:p w14:paraId="7021FB8E" w14:textId="77777777" w:rsidR="00CF3430" w:rsidRDefault="00000000">
      <w:r>
        <w:t>Enables early identification of rejected claims.</w:t>
      </w:r>
    </w:p>
    <w:p w14:paraId="62BC755D" w14:textId="77777777" w:rsidR="00CF3430" w:rsidRDefault="00000000">
      <w:r>
        <w:lastRenderedPageBreak/>
        <w:t>Supports proactive financial interventions.</w:t>
      </w:r>
    </w:p>
    <w:p w14:paraId="72EF5782" w14:textId="77777777" w:rsidR="00CF3430" w:rsidRDefault="00000000">
      <w:r>
        <w:t>Improves revenue cycle management.</w:t>
      </w:r>
    </w:p>
    <w:p w14:paraId="62FD178D" w14:textId="77777777" w:rsidR="00CF3430" w:rsidRDefault="00000000">
      <w:pPr>
        <w:pStyle w:val="Heading1"/>
      </w:pPr>
      <w:r>
        <w:t>Limitations</w:t>
      </w:r>
    </w:p>
    <w:p w14:paraId="227D69D8" w14:textId="77777777" w:rsidR="00CF3430" w:rsidRDefault="00000000">
      <w:r>
        <w:t>Moderate accuracy due to limited financial features.</w:t>
      </w:r>
    </w:p>
    <w:p w14:paraId="40525358" w14:textId="77777777" w:rsidR="00CF3430" w:rsidRDefault="00000000">
      <w:r>
        <w:t>Absence of insurance policy-level details.</w:t>
      </w:r>
    </w:p>
    <w:p w14:paraId="31542293" w14:textId="77777777" w:rsidR="00CF3430" w:rsidRDefault="00000000">
      <w:r>
        <w:t>Potential class imbalance challenges.</w:t>
      </w:r>
    </w:p>
    <w:sectPr w:rsidR="00CF3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737256">
    <w:abstractNumId w:val="8"/>
  </w:num>
  <w:num w:numId="2" w16cid:durableId="985544703">
    <w:abstractNumId w:val="6"/>
  </w:num>
  <w:num w:numId="3" w16cid:durableId="1409614400">
    <w:abstractNumId w:val="5"/>
  </w:num>
  <w:num w:numId="4" w16cid:durableId="1200816912">
    <w:abstractNumId w:val="4"/>
  </w:num>
  <w:num w:numId="5" w16cid:durableId="1427267857">
    <w:abstractNumId w:val="7"/>
  </w:num>
  <w:num w:numId="6" w16cid:durableId="1380516471">
    <w:abstractNumId w:val="3"/>
  </w:num>
  <w:num w:numId="7" w16cid:durableId="40518953">
    <w:abstractNumId w:val="2"/>
  </w:num>
  <w:num w:numId="8" w16cid:durableId="1905555962">
    <w:abstractNumId w:val="1"/>
  </w:num>
  <w:num w:numId="9" w16cid:durableId="213702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ACC"/>
    <w:rsid w:val="009E32B3"/>
    <w:rsid w:val="00AA1D8D"/>
    <w:rsid w:val="00B47730"/>
    <w:rsid w:val="00BF59AF"/>
    <w:rsid w:val="00CB0664"/>
    <w:rsid w:val="00CF34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39896"/>
  <w14:defaultImageDpi w14:val="300"/>
  <w15:docId w15:val="{5F9020DD-7E40-4965-A3D0-69D2ED7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3</cp:revision>
  <dcterms:created xsi:type="dcterms:W3CDTF">2013-12-23T23:15:00Z</dcterms:created>
  <dcterms:modified xsi:type="dcterms:W3CDTF">2026-03-20T18:33:00Z</dcterms:modified>
  <cp:category/>
</cp:coreProperties>
</file>