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Model Evaluation Report</w:t>
      </w:r>
    </w:p>
    <w:p>
      <w:r>
        <w:t>Date: 2026-03-07</w:t>
      </w:r>
    </w:p>
    <w:p>
      <w:pPr>
        <w:pStyle w:val="Heading2"/>
      </w:pPr>
      <w:r>
        <w:t>1. Objective</w:t>
      </w:r>
    </w:p>
    <w:p>
      <w:r>
        <w:t>Evaluate machine learning models developed to predict hospital visit risk (Low, Medium, High) and identify the model best suited for operational use.</w:t>
      </w:r>
    </w:p>
    <w:p>
      <w:pPr>
        <w:pStyle w:val="Heading2"/>
      </w:pPr>
      <w:r>
        <w:t>2. Models Evaluated</w:t>
      </w:r>
    </w:p>
    <w:p>
      <w:r>
        <w:t>Four algorithms were evaluated:</w:t>
        <w:br/>
        <w:t>• Logistic Regression (baseline model)</w:t>
        <w:br/>
        <w:t>• Decision Tree</w:t>
        <w:br/>
        <w:t>• Random Forest</w:t>
        <w:br/>
        <w:t>• Gradient Boosting</w:t>
      </w:r>
    </w:p>
    <w:p>
      <w:pPr>
        <w:pStyle w:val="Heading2"/>
      </w:pPr>
      <w:r>
        <w:t>3. Model Performance Comparison</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Macro F1</w:t>
            </w:r>
          </w:p>
        </w:tc>
        <w:tc>
          <w:tcPr>
            <w:tcW w:type="dxa" w:w="2160"/>
          </w:tcPr>
          <w:p>
            <w:r>
              <w:t>Observation</w:t>
            </w:r>
          </w:p>
        </w:tc>
      </w:tr>
      <w:tr>
        <w:tc>
          <w:tcPr>
            <w:tcW w:type="dxa" w:w="2160"/>
          </w:tcPr>
          <w:p>
            <w:r>
              <w:t>Logistic Regression</w:t>
            </w:r>
          </w:p>
        </w:tc>
        <w:tc>
          <w:tcPr>
            <w:tcW w:type="dxa" w:w="2160"/>
          </w:tcPr>
          <w:p>
            <w:r>
              <w:t>0.50</w:t>
            </w:r>
          </w:p>
        </w:tc>
        <w:tc>
          <w:tcPr>
            <w:tcW w:type="dxa" w:w="2160"/>
          </w:tcPr>
          <w:p>
            <w:r>
              <w:t>0.22</w:t>
            </w:r>
          </w:p>
        </w:tc>
        <w:tc>
          <w:tcPr>
            <w:tcW w:type="dxa" w:w="2160"/>
          </w:tcPr>
          <w:p>
            <w:r>
              <w:t>Predicts majority class (Low)</w:t>
            </w:r>
          </w:p>
        </w:tc>
      </w:tr>
      <w:tr>
        <w:tc>
          <w:tcPr>
            <w:tcW w:type="dxa" w:w="2160"/>
          </w:tcPr>
          <w:p>
            <w:r>
              <w:t>Decision Tree</w:t>
            </w:r>
          </w:p>
        </w:tc>
        <w:tc>
          <w:tcPr>
            <w:tcW w:type="dxa" w:w="2160"/>
          </w:tcPr>
          <w:p>
            <w:r>
              <w:t>0.45</w:t>
            </w:r>
          </w:p>
        </w:tc>
        <w:tc>
          <w:tcPr>
            <w:tcW w:type="dxa" w:w="2160"/>
          </w:tcPr>
          <w:p>
            <w:r>
              <w:t>0.31</w:t>
            </w:r>
          </w:p>
        </w:tc>
        <w:tc>
          <w:tcPr>
            <w:tcW w:type="dxa" w:w="2160"/>
          </w:tcPr>
          <w:p>
            <w:r>
              <w:t>Some nonlinear separation but unstable</w:t>
            </w:r>
          </w:p>
        </w:tc>
      </w:tr>
      <w:tr>
        <w:tc>
          <w:tcPr>
            <w:tcW w:type="dxa" w:w="2160"/>
          </w:tcPr>
          <w:p>
            <w:r>
              <w:t>Random Forest</w:t>
            </w:r>
          </w:p>
        </w:tc>
        <w:tc>
          <w:tcPr>
            <w:tcW w:type="dxa" w:w="2160"/>
          </w:tcPr>
          <w:p>
            <w:r>
              <w:t>0.46</w:t>
            </w:r>
          </w:p>
        </w:tc>
        <w:tc>
          <w:tcPr>
            <w:tcW w:type="dxa" w:w="2160"/>
          </w:tcPr>
          <w:p>
            <w:r>
              <w:t>0.30</w:t>
            </w:r>
          </w:p>
        </w:tc>
        <w:tc>
          <w:tcPr>
            <w:tcW w:type="dxa" w:w="2160"/>
          </w:tcPr>
          <w:p>
            <w:r>
              <w:t>Best balance across classes</w:t>
            </w:r>
          </w:p>
        </w:tc>
      </w:tr>
      <w:tr>
        <w:tc>
          <w:tcPr>
            <w:tcW w:type="dxa" w:w="2160"/>
          </w:tcPr>
          <w:p>
            <w:r>
              <w:t>Gradient Boosting</w:t>
            </w:r>
          </w:p>
        </w:tc>
        <w:tc>
          <w:tcPr>
            <w:tcW w:type="dxa" w:w="2160"/>
          </w:tcPr>
          <w:p>
            <w:r>
              <w:t>0.49</w:t>
            </w:r>
          </w:p>
        </w:tc>
        <w:tc>
          <w:tcPr>
            <w:tcW w:type="dxa" w:w="2160"/>
          </w:tcPr>
          <w:p>
            <w:r>
              <w:t>0.28</w:t>
            </w:r>
          </w:p>
        </w:tc>
        <w:tc>
          <w:tcPr>
            <w:tcW w:type="dxa" w:w="2160"/>
          </w:tcPr>
          <w:p>
            <w:r>
              <w:t>High Low-class recall but weaker minority separation</w:t>
            </w:r>
          </w:p>
        </w:tc>
      </w:tr>
    </w:tbl>
    <w:p>
      <w:pPr>
        <w:pStyle w:val="Heading2"/>
      </w:pPr>
      <w:r>
        <w:t>4. Model Selection</w:t>
      </w:r>
    </w:p>
    <w:p>
      <w:r>
        <w:t>Random Forest was selected as the final model. Although accuracy differences were modest, Random Forest provided the most stable predictions across classes and supports feature importance analysis, which is critical for explainability in healthcare analytics environments.</w:t>
      </w:r>
    </w:p>
    <w:p>
      <w:pPr>
        <w:pStyle w:val="Heading2"/>
      </w:pPr>
      <w:r>
        <w:t>5. Business Metric</w:t>
      </w:r>
    </w:p>
    <w:p>
      <w:r>
        <w:t>The primary business metric for the risk model is recall for the High Risk class, ensuring that potentially critical patient visits are not missed.</w:t>
      </w:r>
    </w:p>
    <w:p>
      <w:pPr>
        <w:pStyle w:val="Heading2"/>
      </w:pPr>
      <w:r>
        <w:t>6. Limitations</w:t>
      </w:r>
    </w:p>
    <w:p>
      <w:r>
        <w:t>Predictive performance is limited due to weak statistical separation between risk classes using available operational features. Additional clinical data (diagnosis codes, severity indicators) would likely improve model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