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3A5C"/>
          <w:sz w:val="64"/>
          <w:szCs w:val="64"/>
        </w:rPr>
        <w:t xml:space="preserve">EcoStream AI</w:t>
      </w:r>
    </w:p>
    <w:p>
      <w:pPr>
        <w:spacing w:after="140"/>
        <w:jc w:val="center"/>
      </w:pPr>
      <w:r>
        <w:rPr>
          <w:rFonts w:ascii="Arial" w:cs="Arial" w:eastAsia="Arial" w:hAnsi="Arial"/>
          <w:color w:val="2E7D32"/>
          <w:sz w:val="38"/>
          <w:szCs w:val="38"/>
        </w:rPr>
        <w:t xml:space="preserve">Complete Team Guide</w:t>
      </w:r>
    </w:p>
    <w:p>
      <w:pPr>
        <w:spacing w:after="100"/>
        <w:jc w:val="center"/>
      </w:pPr>
      <w:r>
        <w:rPr>
          <w:rFonts w:ascii="Arial" w:cs="Arial" w:eastAsia="Arial" w:hAnsi="Arial"/>
          <w:i/>
          <w:iCs/>
          <w:color w:val="666666"/>
          <w:sz w:val="24"/>
          <w:szCs w:val="24"/>
        </w:rPr>
        <w:t xml:space="preserve">All 5 Members · Exact Tasks · Week by Week</w:t>
      </w:r>
    </w:p>
    <w:p>
      <w:pPr>
        <w:spacing w:after="80"/>
        <w:jc w:val="center"/>
      </w:pPr>
      <w:r>
        <w:rPr>
          <w:rFonts w:ascii="Arial" w:cs="Arial" w:eastAsia="Arial" w:hAnsi="Arial"/>
          <w:color w:val="999999"/>
          <w:sz w:val="22"/>
          <w:szCs w:val="22"/>
        </w:rPr>
        <w:t xml:space="preserve">12-Week PCL Project  |  IEEE Publication Track</w:t>
      </w:r>
    </w:p>
    <w:p>
      <w:pPr>
        <w:spacing w:after="100"/>
      </w:pPr>
      <w:r>
        <w:t xml:space="preserve"/>
      </w:r>
    </w:p>
    <w:p>
      <w:pPr>
        <w:spacing w:after="100"/>
      </w:pPr>
      <w:r>
        <w:t xml:space="preserve"/>
      </w:r>
    </w:p>
    <w:p>
      <w:pPr>
        <w:spacing w:before="200" w:after="100"/>
        <w:jc w:val="center"/>
      </w:pPr>
      <w:r>
        <w:rPr>
          <w:rFonts w:ascii="Arial" w:cs="Arial" w:eastAsia="Arial" w:hAnsi="Arial"/>
          <w:b/>
          <w:bCs/>
          <w:color w:val="1A3A5C"/>
          <w:sz w:val="26"/>
          <w:szCs w:val="26"/>
        </w:rPr>
        <w:t xml:space="preserve">Three KPIs This Project Must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Who Measures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Vision KPI</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mAP50-95 on clustered waste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Seg model &gt; Bbox model by &gt;10%</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Member 1 + Member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 RAG KPI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RAGAS Faithfulness &amp; Answer Relevance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scores &gt; 0.85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System KPI</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End-to-end latency (ms)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&lt; 3000ms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Member 3</w:t>
            </w:r>
          </w:p>
        </w:tc>
      </w:tr>
    </w:tbl>
    <w:p>
      <w:pPr>
        <w:spacing w:after="100"/>
      </w:pPr>
      <w:r>
        <w:t xml:space="preserve"/>
      </w:r>
    </w:p>
    <w:p>
      <w:pPr>
        <w:spacing w:after="200"/>
        <w:jc w:val="center"/>
      </w:pPr>
      <w:r>
        <w:rPr>
          <w:rFonts w:ascii="Arial" w:cs="Arial" w:eastAsia="Arial" w:hAnsi="Arial"/>
          <w:i/>
          <w:iCs/>
          <w:color w:val="888888"/>
          <w:sz w:val="20"/>
          <w:szCs w:val="20"/>
        </w:rPr>
        <w:t xml:space="preserve">TSP route optimisation is documented in research/sections/future_work.md — not built in this phase.</w:t>
      </w:r>
    </w:p>
    <w:p>
      <w:r>
        <w:br w:type="page"/>
      </w:r>
    </w:p>
    <w:p>
      <w:pPr>
        <w:pStyle w:val="Heading1"/>
        <w:spacing w:before="280" w:after="140"/>
      </w:pPr>
      <w:r>
        <w:rPr>
          <w:rFonts w:ascii="Arial" w:cs="Arial" w:eastAsia="Arial" w:hAnsi="Arial"/>
          <w:b/>
          <w:bCs/>
          <w:color w:val="7B1FA2"/>
          <w:sz w:val="32"/>
          <w:szCs w:val="32"/>
        </w:rPr>
        <w:t xml:space="preserve">Section 0 — Architecture Contracts (Lock These Today)</w:t>
      </w:r>
    </w:p>
    <w:p>
      <w:pPr>
        <w:spacing w:after="110"/>
      </w:pPr>
      <w:r>
        <w:rPr>
          <w:rFonts w:ascii="Arial" w:cs="Arial" w:eastAsia="Arial" w:hAnsi="Arial"/>
          <w:color w:val="222222"/>
          <w:sz w:val="22"/>
          <w:szCs w:val="22"/>
        </w:rPr>
        <w:t xml:space="preserve">These three specifications must be agreed by the relevant members before any integration code is written. They are the handoffs between modules. If these are locked, no member will be blocked waiting for another member's output format in Weeks 6-8.</w:t>
      </w:r>
    </w:p>
    <w:p>
      <w:pPr>
        <w:spacing w:after="110"/>
      </w:pPr>
      <w:r>
        <w:rPr>
          <w:rFonts w:ascii="Arial" w:cs="Arial" w:eastAsia="Arial" w:hAnsi="Arial"/>
          <w:color w:val="222222"/>
          <w:sz w:val="22"/>
          <w:szCs w:val="22"/>
        </w:rPr>
        <w:t xml:space="preserve">Send these three specs to your group chat immediately. Every member should read all three even if only one directly affects their code.</w:t>
      </w:r>
    </w:p>
    <w:p>
      <w:pPr>
        <w:spacing w:after="100"/>
      </w:pPr>
      <w:r>
        <w:t xml:space="preserve"/>
      </w:r>
    </w:p>
    <w:p>
      <w:pPr>
        <w:pStyle w:val="Heading2"/>
        <w:spacing w:before="240" w:after="100"/>
      </w:pPr>
      <w:r>
        <w:rPr>
          <w:rFonts w:ascii="Arial" w:cs="Arial" w:eastAsia="Arial" w:hAnsi="Arial"/>
          <w:b/>
          <w:bCs/>
          <w:color w:val="7B1FA2"/>
          <w:sz w:val="26"/>
          <w:szCs w:val="26"/>
        </w:rPr>
        <w:t xml:space="preserve">Contract 1 — POST /analyze API Shape (Member 3 ↔ Member 4)</w:t>
      </w:r>
    </w:p>
    <w:p>
      <w:pPr>
        <w:spacing w:after="110"/>
      </w:pPr>
      <w:r>
        <w:rPr>
          <w:rFonts w:ascii="Arial" w:cs="Arial" w:eastAsia="Arial" w:hAnsi="Arial"/>
          <w:color w:val="222222"/>
          <w:sz w:val="22"/>
          <w:szCs w:val="22"/>
        </w:rPr>
        <w:t xml:space="preserve">This is the most critical contract in the project. Member 3 builds the endpoint. Member 4 builds the form that calls it. Both need to agree on the exact field names and types before either starts Week 6 work. If these don't match, nothing connects.</w:t>
      </w:r>
    </w:p>
    <w:p>
      <w:pPr>
        <w:spacing w:after="100"/>
      </w:pPr>
      <w:r>
        <w:t xml:space="preserve"/>
      </w:r>
    </w:p>
    <w:p>
      <w:pPr>
        <w:spacing w:before="180" w:after="80"/>
      </w:pPr>
      <w:r>
        <w:rPr>
          <w:rFonts w:ascii="Arial" w:cs="Arial" w:eastAsia="Arial" w:hAnsi="Arial"/>
          <w:b/>
          <w:bCs/>
          <w:color w:val="444444"/>
          <w:sz w:val="23"/>
          <w:szCs w:val="23"/>
        </w:rPr>
        <w:t xml:space="preserve">The Request — what Member 4 sends to Member 3</w:t>
      </w:r>
    </w:p>
    <w:p>
      <w:pPr>
        <w:spacing w:after="110"/>
      </w:pPr>
      <w:r>
        <w:rPr>
          <w:rFonts w:ascii="Arial" w:cs="Arial" w:eastAsia="Arial" w:hAnsi="Arial"/>
          <w:color w:val="222222"/>
          <w:sz w:val="22"/>
          <w:szCs w:val="22"/>
        </w:rPr>
        <w:t xml:space="preserve">The request must be sent as multipart/form-data, not JSON. This is because it contains a file upload alongside text fields. JSON cannot carry binary file data. Member 4's LiveScan component must build a FormData object with exactly these four fields:</w:t>
      </w:r>
    </w:p>
    <w:p>
      <w:pPr>
        <w:pStyle w:val="ListParagraph"/>
        <w:numPr>
          <w:ilvl w:val="0"/>
          <w:numId w:val="2"/>
        </w:numPr>
        <w:spacing w:after="70"/>
      </w:pPr>
      <w:r>
        <w:rPr>
          <w:rFonts w:ascii="Arial" w:cs="Arial" w:eastAsia="Arial" w:hAnsi="Arial"/>
          <w:sz w:val="22"/>
          <w:szCs w:val="22"/>
        </w:rPr>
        <w:t xml:space="preserve">file — the compressed JPEG image file (image/jpeg). Member 4 compresses this to under 300KB before sending — see Contract 3 below.</w:t>
      </w:r>
    </w:p>
    <w:p>
      <w:pPr>
        <w:pStyle w:val="ListParagraph"/>
        <w:numPr>
          <w:ilvl w:val="0"/>
          <w:numId w:val="2"/>
        </w:numPr>
        <w:spacing w:after="70"/>
      </w:pPr>
      <w:r>
        <w:rPr>
          <w:rFonts w:ascii="Arial" w:cs="Arial" w:eastAsia="Arial" w:hAnsi="Arial"/>
          <w:sz w:val="22"/>
          <w:szCs w:val="22"/>
        </w:rPr>
        <w:t xml:space="preserve">latitude — a float representing the user's GPS latitude. Example: 12.9716.</w:t>
      </w:r>
    </w:p>
    <w:p>
      <w:pPr>
        <w:pStyle w:val="ListParagraph"/>
        <w:numPr>
          <w:ilvl w:val="0"/>
          <w:numId w:val="2"/>
        </w:numPr>
        <w:spacing w:after="70"/>
      </w:pPr>
      <w:r>
        <w:rPr>
          <w:rFonts w:ascii="Arial" w:cs="Arial" w:eastAsia="Arial" w:hAnsi="Arial"/>
          <w:sz w:val="22"/>
          <w:szCs w:val="22"/>
        </w:rPr>
        <w:t xml:space="preserve">longitude — a float representing the user's GPS longitude. Example: 77.5946.</w:t>
      </w:r>
    </w:p>
    <w:p>
      <w:pPr>
        <w:pStyle w:val="ListParagraph"/>
        <w:numPr>
          <w:ilvl w:val="0"/>
          <w:numId w:val="2"/>
        </w:numPr>
        <w:spacing w:after="70"/>
      </w:pPr>
      <w:r>
        <w:rPr>
          <w:rFonts w:ascii="Arial" w:cs="Arial" w:eastAsia="Arial" w:hAnsi="Arial"/>
          <w:sz w:val="22"/>
          <w:szCs w:val="22"/>
        </w:rPr>
        <w:t xml:space="preserve">city — a string from a fixed dropdown. Allowed values: Bangalore, Mumbai, Delhi, Chennai. Default to Bangalore if GPS lookup fails.</w:t>
      </w:r>
    </w:p>
    <w:p>
      <w:pPr>
        <w:spacing w:after="100"/>
      </w:pPr>
      <w:r>
        <w:t xml:space="preserve"/>
      </w:r>
    </w:p>
    <w:p>
      <w:pPr>
        <w:spacing w:before="180" w:after="80"/>
      </w:pPr>
      <w:r>
        <w:rPr>
          <w:rFonts w:ascii="Arial" w:cs="Arial" w:eastAsia="Arial" w:hAnsi="Arial"/>
          <w:b/>
          <w:bCs/>
          <w:color w:val="444444"/>
          <w:sz w:val="23"/>
          <w:szCs w:val="23"/>
        </w:rPr>
        <w:t xml:space="preserve">The Response — what Member 3 returns to Member 4</w:t>
      </w:r>
    </w:p>
    <w:p>
      <w:pPr>
        <w:spacing w:after="110"/>
      </w:pPr>
      <w:r>
        <w:rPr>
          <w:rFonts w:ascii="Arial" w:cs="Arial" w:eastAsia="Arial" w:hAnsi="Arial"/>
          <w:color w:val="222222"/>
          <w:sz w:val="22"/>
          <w:szCs w:val="22"/>
        </w:rPr>
        <w:t xml:space="preserve">Member 3 must return this exact JSON structure. Every field name and type shown here is locked. Member 4 will reference these field names directly in their JSX. Any deviation causes a silent bug where the UI shows undefined or blank.</w:t>
      </w:r>
    </w:p>
    <w:p>
      <w:pPr>
        <w:shd w:fill="F3F3EF" w:val="clear"/>
        <w:spacing w:after="40"/>
        <w:ind w:left="360"/>
      </w:pPr>
      <w:r>
        <w:rPr>
          <w:rFonts w:ascii="Courier New" w:cs="Courier New" w:eastAsia="Courier New" w:hAnsi="Courier New"/>
          <w:color w:val="1A1A18"/>
          <w:sz w:val="19"/>
          <w:szCs w:val="19"/>
        </w:rPr>
        <w:t xml:space="preserve">{</w:t>
      </w:r>
    </w:p>
    <w:p>
      <w:pPr>
        <w:shd w:fill="F3F3EF" w:val="clear"/>
        <w:spacing w:after="40"/>
        <w:ind w:left="360"/>
      </w:pPr>
      <w:r>
        <w:rPr>
          <w:rFonts w:ascii="Courier New" w:cs="Courier New" w:eastAsia="Courier New" w:hAnsi="Courier New"/>
          <w:color w:val="1A1A18"/>
          <w:sz w:val="19"/>
          <w:szCs w:val="19"/>
        </w:rPr>
        <w:t xml:space="preserve">  "scan_id":           "a1b2c3d4-e5f6-7890-abcd-ef1234567890",</w:t>
      </w:r>
    </w:p>
    <w:p>
      <w:pPr>
        <w:shd w:fill="F3F3EF" w:val="clear"/>
        <w:spacing w:after="40"/>
        <w:ind w:left="360"/>
      </w:pPr>
      <w:r>
        <w:rPr>
          <w:rFonts w:ascii="Courier New" w:cs="Courier New" w:eastAsia="Courier New" w:hAnsi="Courier New"/>
          <w:color w:val="1A1A18"/>
          <w:sz w:val="19"/>
          <w:szCs w:val="19"/>
        </w:rPr>
        <w:t xml:space="preserve">  "detected_materials": ["Dirty Plastic", "Metal Can"],</w:t>
      </w:r>
    </w:p>
    <w:p>
      <w:pPr>
        <w:shd w:fill="F3F3EF" w:val="clear"/>
        <w:spacing w:after="40"/>
        <w:ind w:left="360"/>
      </w:pPr>
      <w:r>
        <w:rPr>
          <w:rFonts w:ascii="Courier New" w:cs="Courier New" w:eastAsia="Courier New" w:hAnsi="Courier New"/>
          <w:color w:val="1A1A18"/>
          <w:sz w:val="19"/>
          <w:szCs w:val="19"/>
        </w:rPr>
        <w:t xml:space="preserve">  "disposal_advice":   "Place in the Dry Waste bin. Rinse plastic</w:t>
      </w:r>
    </w:p>
    <w:p>
      <w:pPr>
        <w:shd w:fill="F3F3EF" w:val="clear"/>
        <w:spacing w:after="40"/>
        <w:ind w:left="360"/>
      </w:pPr>
      <w:r>
        <w:rPr>
          <w:rFonts w:ascii="Courier New" w:cs="Courier New" w:eastAsia="Courier New" w:hAnsi="Courier New"/>
          <w:color w:val="1A1A18"/>
          <w:sz w:val="19"/>
          <w:szCs w:val="19"/>
        </w:rPr>
        <w:t xml:space="preserve">                         before disposal per BBMP rules.",</w:t>
      </w:r>
    </w:p>
    <w:p>
      <w:pPr>
        <w:shd w:fill="F3F3EF" w:val="clear"/>
        <w:spacing w:after="40"/>
        <w:ind w:left="360"/>
      </w:pPr>
      <w:r>
        <w:rPr>
          <w:rFonts w:ascii="Courier New" w:cs="Courier New" w:eastAsia="Courier New" w:hAnsi="Courier New"/>
          <w:color w:val="1A1A18"/>
          <w:sz w:val="19"/>
          <w:szCs w:val="19"/>
        </w:rPr>
        <w:t xml:space="preserve">  "timestamp":         "2026-03-27T10:00:00Z",</w:t>
      </w:r>
    </w:p>
    <w:p>
      <w:pPr>
        <w:shd w:fill="F3F3EF" w:val="clear"/>
        <w:spacing w:after="40"/>
        <w:ind w:left="360"/>
      </w:pPr>
      <w:r>
        <w:rPr>
          <w:rFonts w:ascii="Courier New" w:cs="Courier New" w:eastAsia="Courier New" w:hAnsi="Courier New"/>
          <w:color w:val="1A1A18"/>
          <w:sz w:val="19"/>
          <w:szCs w:val="19"/>
        </w:rPr>
        <w:t xml:space="preserve">  "location": {</w:t>
      </w:r>
    </w:p>
    <w:p>
      <w:pPr>
        <w:shd w:fill="F3F3EF" w:val="clear"/>
        <w:spacing w:after="40"/>
        <w:ind w:left="360"/>
      </w:pPr>
      <w:r>
        <w:rPr>
          <w:rFonts w:ascii="Courier New" w:cs="Courier New" w:eastAsia="Courier New" w:hAnsi="Courier New"/>
          <w:color w:val="1A1A18"/>
          <w:sz w:val="19"/>
          <w:szCs w:val="19"/>
        </w:rPr>
        <w:t xml:space="preserve">    "lat": 12.9716,</w:t>
      </w:r>
    </w:p>
    <w:p>
      <w:pPr>
        <w:shd w:fill="F3F3EF" w:val="clear"/>
        <w:spacing w:after="40"/>
        <w:ind w:left="360"/>
      </w:pPr>
      <w:r>
        <w:rPr>
          <w:rFonts w:ascii="Courier New" w:cs="Courier New" w:eastAsia="Courier New" w:hAnsi="Courier New"/>
          <w:color w:val="1A1A18"/>
          <w:sz w:val="19"/>
          <w:szCs w:val="19"/>
        </w:rPr>
        <w:t xml:space="preserve">    "lng": 77.5946</w:t>
      </w:r>
    </w:p>
    <w:p>
      <w:pPr>
        <w:shd w:fill="F3F3EF" w:val="clear"/>
        <w:spacing w:after="40"/>
        <w:ind w:left="360"/>
      </w:pPr>
      <w:r>
        <w:rPr>
          <w:rFonts w:ascii="Courier New" w:cs="Courier New" w:eastAsia="Courier New" w:hAnsi="Courier New"/>
          <w:color w:val="1A1A18"/>
          <w:sz w:val="19"/>
          <w:szCs w:val="19"/>
        </w:rPr>
        <w:t xml:space="preserve">  },</w:t>
      </w:r>
    </w:p>
    <w:p>
      <w:pPr>
        <w:shd w:fill="F3F3EF" w:val="clear"/>
        <w:spacing w:after="40"/>
        <w:ind w:left="360"/>
      </w:pPr>
      <w:r>
        <w:rPr>
          <w:rFonts w:ascii="Courier New" w:cs="Courier New" w:eastAsia="Courier New" w:hAnsi="Courier New"/>
          <w:color w:val="1A1A18"/>
          <w:sz w:val="19"/>
          <w:szCs w:val="19"/>
        </w:rPr>
        <w:t xml:space="preserve">  "timing_ms": {</w:t>
      </w:r>
    </w:p>
    <w:p>
      <w:pPr>
        <w:shd w:fill="F3F3EF" w:val="clear"/>
        <w:spacing w:after="40"/>
        <w:ind w:left="360"/>
      </w:pPr>
      <w:r>
        <w:rPr>
          <w:rFonts w:ascii="Courier New" w:cs="Courier New" w:eastAsia="Courier New" w:hAnsi="Courier New"/>
          <w:color w:val="1A1A18"/>
          <w:sz w:val="19"/>
          <w:szCs w:val="19"/>
        </w:rPr>
        <w:t xml:space="preserve">    "yolo_ms":  850,</w:t>
      </w:r>
    </w:p>
    <w:p>
      <w:pPr>
        <w:shd w:fill="F3F3EF" w:val="clear"/>
        <w:spacing w:after="40"/>
        <w:ind w:left="360"/>
      </w:pPr>
      <w:r>
        <w:rPr>
          <w:rFonts w:ascii="Courier New" w:cs="Courier New" w:eastAsia="Courier New" w:hAnsi="Courier New"/>
          <w:color w:val="1A1A18"/>
          <w:sz w:val="19"/>
          <w:szCs w:val="19"/>
        </w:rPr>
        <w:t xml:space="preserve">    "rag_ms":   1200,</w:t>
      </w:r>
    </w:p>
    <w:p>
      <w:pPr>
        <w:shd w:fill="F3F3EF" w:val="clear"/>
        <w:spacing w:after="40"/>
        <w:ind w:left="360"/>
      </w:pPr>
      <w:r>
        <w:rPr>
          <w:rFonts w:ascii="Courier New" w:cs="Courier New" w:eastAsia="Courier New" w:hAnsi="Courier New"/>
          <w:color w:val="1A1A18"/>
          <w:sz w:val="19"/>
          <w:szCs w:val="19"/>
        </w:rPr>
        <w:t xml:space="preserve">    "db_ms":    50,</w:t>
      </w:r>
    </w:p>
    <w:p>
      <w:pPr>
        <w:shd w:fill="F3F3EF" w:val="clear"/>
        <w:spacing w:after="40"/>
        <w:ind w:left="360"/>
      </w:pPr>
      <w:r>
        <w:rPr>
          <w:rFonts w:ascii="Courier New" w:cs="Courier New" w:eastAsia="Courier New" w:hAnsi="Courier New"/>
          <w:color w:val="1A1A18"/>
          <w:sz w:val="19"/>
          <w:szCs w:val="19"/>
        </w:rPr>
        <w:t xml:space="preserve">    "total_ms": 2100</w:t>
      </w:r>
    </w:p>
    <w:p>
      <w:pPr>
        <w:shd w:fill="F3F3EF" w:val="clear"/>
        <w:spacing w:after="40"/>
        <w:ind w:left="360"/>
      </w:pPr>
      <w:r>
        <w:rPr>
          <w:rFonts w:ascii="Courier New" w:cs="Courier New" w:eastAsia="Courier New" w:hAnsi="Courier New"/>
          <w:color w:val="1A1A18"/>
          <w:sz w:val="19"/>
          <w:szCs w:val="19"/>
        </w:rPr>
        <w:t xml:space="preserve">  }</w:t>
      </w:r>
    </w:p>
    <w:p>
      <w:pPr>
        <w:shd w:fill="F3F3EF" w:val="clear"/>
        <w:spacing w:after="40"/>
        <w:ind w:left="360"/>
      </w:pPr>
      <w:r>
        <w:rPr>
          <w:rFonts w:ascii="Courier New" w:cs="Courier New" w:eastAsia="Courier New" w:hAnsi="Courier New"/>
          <w:color w:val="1A1A18"/>
          <w:sz w:val="19"/>
          <w:szCs w:val="19"/>
        </w:rPr>
        <w:t xml:space="preserve">}</w:t>
      </w:r>
    </w:p>
    <w:p>
      <w:pPr>
        <w:spacing w:after="100"/>
      </w:pPr>
      <w:r>
        <w:t xml:space="preserve"/>
      </w:r>
    </w:p>
    <w:p>
      <w:pPr>
        <w:spacing w:before="180" w:after="80"/>
      </w:pPr>
      <w:r>
        <w:rPr>
          <w:rFonts w:ascii="Arial" w:cs="Arial" w:eastAsia="Arial" w:hAnsi="Arial"/>
          <w:b/>
          <w:bCs/>
          <w:color w:val="444444"/>
          <w:sz w:val="23"/>
          <w:szCs w:val="23"/>
        </w:rPr>
        <w:t xml:space="preserve">Field-by-field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Who Produces It</w:t>
            </w:r>
          </w:p>
        </w:tc>
        <w:tc>
          <w:tcPr>
            <w:tcW w:type="dxa" w:w="3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How Member 4 Uses It</w:t>
            </w:r>
          </w:p>
        </w:tc>
      </w:tr>
      <w:tr>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scan_id</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UUID string</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PostgreSQL auto-generates on insert</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Log to console for debugging. Not displayed to citizen.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detected_materials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strings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1's YOLO model via yolo_client.py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as coloured badge chips in ChatBot.jsx.</w:t>
            </w:r>
          </w:p>
        </w:tc>
      </w:tr>
      <w:tr>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disposal_advice</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Plain text string</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2's RAG engine via query.py</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Display as paragraph text below the material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8601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 sets datetime.utcnow().isoformat()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Optionally show as 'Scanned at HH:MM' in the UI.</w:t>
            </w:r>
          </w:p>
        </w:tc>
      </w:tr>
      <w:tr>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location.lat/lng</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Floats</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Echo of the request GPS values</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Not displayed — used internally to confirm logging.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timing_ms.*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 timestamps each stage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Optionally show total_ms as 'Response time: Xs' caption.</w:t>
            </w:r>
          </w:p>
        </w:tc>
      </w:tr>
    </w:tbl>
    <w:p>
      <w:pPr>
        <w:spacing w:after="100"/>
      </w:pPr>
      <w:r>
        <w:t xml:space="preserve"/>
      </w:r>
    </w:p>
    <w:p>
      <w:pPr>
        <w:pBdr>
          <w:left w:val="single" w:color="F9A825" w:sz="6"/>
        </w:pBdr>
        <w:shd w:fill="FFF8E1" w:val="clear"/>
        <w:spacing w:after="120"/>
        <w:ind w:left="360"/>
      </w:pPr>
      <w:r>
        <w:rPr>
          <w:rFonts w:ascii="Arial" w:cs="Arial" w:eastAsia="Arial" w:hAnsi="Arial"/>
          <w:i/>
          <w:iCs/>
          <w:color w:val="E65100"/>
          <w:sz w:val="21"/>
          <w:szCs w:val="21"/>
        </w:rPr>
        <w:t xml:space="preserve">⚠️  Member 3 must have this endpoint returning a real response (even with placeholder YOLO/RAG data) by end of Week 5 so Member 4 can test their form against it in Week 6 without being blocked.</w:t>
      </w:r>
    </w:p>
    <w:p>
      <w:pPr>
        <w:spacing w:after="100"/>
      </w:pPr>
      <w:r>
        <w:t xml:space="preserve"/>
      </w:r>
    </w:p>
    <w:p>
      <w:pPr>
        <w:pStyle w:val="Heading2"/>
        <w:spacing w:before="240" w:after="100"/>
      </w:pPr>
      <w:r>
        <w:rPr>
          <w:rFonts w:ascii="Arial" w:cs="Arial" w:eastAsia="Arial" w:hAnsi="Arial"/>
          <w:b/>
          <w:bCs/>
          <w:color w:val="7B1FA2"/>
          <w:sz w:val="26"/>
          <w:szCs w:val="26"/>
        </w:rPr>
        <w:t xml:space="preserve">Contract 2 — Heatmap Reset: is_collected Flag (Member 3 + Member 5)</w:t>
      </w:r>
    </w:p>
    <w:p>
      <w:pPr>
        <w:spacing w:after="110"/>
      </w:pPr>
      <w:r>
        <w:rPr>
          <w:rFonts w:ascii="Arial" w:cs="Arial" w:eastAsia="Arial" w:hAnsi="Arial"/>
          <w:color w:val="222222"/>
          <w:sz w:val="22"/>
          <w:szCs w:val="22"/>
        </w:rPr>
        <w:t xml:space="preserve">Without a reset mechanism, the government heatmap will turn permanently red after the first day of use and never recover. Every scan that ever happened will keep contributing to the intensity calculation. This contract adds a single boolean column that lets operators mark areas as collected, which removes them from the heatmap calculation.</w:t>
      </w:r>
    </w:p>
    <w:p>
      <w:pPr>
        <w:spacing w:after="100"/>
      </w:pPr>
      <w:r>
        <w:t xml:space="preserve"/>
      </w:r>
    </w:p>
    <w:p>
      <w:pPr>
        <w:spacing w:before="180" w:after="80"/>
      </w:pPr>
      <w:r>
        <w:rPr>
          <w:rFonts w:ascii="Arial" w:cs="Arial" w:eastAsia="Arial" w:hAnsi="Arial"/>
          <w:b/>
          <w:bCs/>
          <w:color w:val="444444"/>
          <w:sz w:val="23"/>
          <w:szCs w:val="23"/>
        </w:rPr>
        <w:t xml:space="preserve">Change 1 — backend/db/init.sql (Member 3)</w:t>
      </w:r>
    </w:p>
    <w:p>
      <w:pPr>
        <w:spacing w:after="110"/>
      </w:pPr>
      <w:r>
        <w:rPr>
          <w:rFonts w:ascii="Arial" w:cs="Arial" w:eastAsia="Arial" w:hAnsi="Arial"/>
          <w:color w:val="222222"/>
          <w:sz w:val="22"/>
          <w:szCs w:val="22"/>
        </w:rPr>
        <w:t xml:space="preserve">Add one column to the scans table definition. The column is named is_collected, type BOOLEAN, with a default value of FALSE. Every new scan row starts as not-yet-collected. When a municipal truck collects waste from an area, an operator marks those scans as collected through the resolve endpoint below.</w:t>
      </w:r>
    </w:p>
    <w:p>
      <w:pPr>
        <w:spacing w:after="110"/>
      </w:pPr>
      <w:r>
        <w:rPr>
          <w:rFonts w:ascii="Arial" w:cs="Arial" w:eastAsia="Arial" w:hAnsi="Arial"/>
          <w:color w:val="222222"/>
          <w:sz w:val="22"/>
          <w:szCs w:val="22"/>
        </w:rPr>
        <w:t xml:space="preserve">Also add a partial index on is_collected where is_collected is FALSE. This makes the heatmap query — which only reads uncollected scans — significantly faster as the dataset grows over weeks of real use.</w:t>
      </w:r>
    </w:p>
    <w:p>
      <w:pPr>
        <w:spacing w:after="100"/>
      </w:pPr>
      <w:r>
        <w:t xml:space="preserve"/>
      </w:r>
    </w:p>
    <w:p>
      <w:pPr>
        <w:spacing w:before="180" w:after="80"/>
      </w:pPr>
      <w:r>
        <w:rPr>
          <w:rFonts w:ascii="Arial" w:cs="Arial" w:eastAsia="Arial" w:hAnsi="Arial"/>
          <w:b/>
          <w:bCs/>
          <w:color w:val="444444"/>
          <w:sz w:val="23"/>
          <w:szCs w:val="23"/>
        </w:rPr>
        <w:t xml:space="preserve">Change 2 — POST /scans/resolve endpoint (Member 3, add to backend/routes/scans.py)</w:t>
      </w:r>
    </w:p>
    <w:p>
      <w:pPr>
        <w:spacing w:after="110"/>
      </w:pPr>
      <w:r>
        <w:rPr>
          <w:rFonts w:ascii="Arial" w:cs="Arial" w:eastAsia="Arial" w:hAnsi="Arial"/>
          <w:color w:val="222222"/>
          <w:sz w:val="22"/>
          <w:szCs w:val="22"/>
        </w:rPr>
        <w:t xml:space="preserve">This new endpoint is called by the government dashboard when an operator confirms that a zone has been collected. It accepts two fields in its request body: city (string) and radius_km (float, default 1.0).</w:t>
      </w:r>
    </w:p>
    <w:p>
      <w:pPr>
        <w:spacing w:after="110"/>
      </w:pPr>
      <w:r>
        <w:rPr>
          <w:rFonts w:ascii="Arial" w:cs="Arial" w:eastAsia="Arial" w:hAnsi="Arial"/>
          <w:color w:val="222222"/>
          <w:sz w:val="22"/>
          <w:szCs w:val="22"/>
        </w:rPr>
        <w:t xml:space="preserve">What it does internally: it runs a SQL UPDATE on the scans table setting is_collected to TRUE for all rows where is_collected is currently FALSE, the city matches, and the coordinates fall within the specified radius of the city centre. After the update, it returns the count of rows that were resolved so the operator gets confirmation.</w:t>
      </w:r>
    </w:p>
    <w:p>
      <w:pPr>
        <w:spacing w:after="110"/>
      </w:pPr>
      <w:r>
        <w:rPr>
          <w:rFonts w:ascii="Arial" w:cs="Arial" w:eastAsia="Arial" w:hAnsi="Arial"/>
          <w:color w:val="222222"/>
          <w:sz w:val="22"/>
          <w:szCs w:val="22"/>
        </w:rPr>
        <w:t xml:space="preserve">Member 4 needs to wire up a 'Mark as Collected' button in GovDashboard.jsx that calls this endpoint. The button should take the currently selected city from a dropdown and send the resolve request. After a successful response, the heatmap should immediately refresh and the resolved area should turn green or disappear.</w:t>
      </w:r>
    </w:p>
    <w:p>
      <w:pPr>
        <w:spacing w:after="100"/>
      </w:pPr>
      <w:r>
        <w:t xml:space="preserve"/>
      </w:r>
    </w:p>
    <w:p>
      <w:pPr>
        <w:spacing w:before="180" w:after="80"/>
      </w:pPr>
      <w:r>
        <w:rPr>
          <w:rFonts w:ascii="Arial" w:cs="Arial" w:eastAsia="Arial" w:hAnsi="Arial"/>
          <w:b/>
          <w:bCs/>
          <w:color w:val="444444"/>
          <w:sz w:val="23"/>
          <w:szCs w:val="23"/>
        </w:rPr>
        <w:t xml:space="preserve">Change 3 — analytics/kde.py (Member 5)</w:t>
      </w:r>
    </w:p>
    <w:p>
      <w:pPr>
        <w:spacing w:after="110"/>
      </w:pPr>
      <w:r>
        <w:rPr>
          <w:rFonts w:ascii="Arial" w:cs="Arial" w:eastAsia="Arial" w:hAnsi="Arial"/>
          <w:color w:val="222222"/>
          <w:sz w:val="22"/>
          <w:szCs w:val="22"/>
        </w:rPr>
        <w:t xml:space="preserve">The KDE intensity calculation must be updated to filter its input data before computing hotspot scores. It should only process scan rows where is_collected equals FALSE. Scans marked as collected must be completely excluded from the intensity formula.</w:t>
      </w:r>
    </w:p>
    <w:p>
      <w:pPr>
        <w:spacing w:after="110"/>
      </w:pPr>
      <w:r>
        <w:rPr>
          <w:rFonts w:ascii="Arial" w:cs="Arial" w:eastAsia="Arial" w:hAnsi="Arial"/>
          <w:color w:val="222222"/>
          <w:sz w:val="22"/>
          <w:szCs w:val="22"/>
        </w:rPr>
        <w:t xml:space="preserve">In practice this means the GET /heatmap endpoint that calls kde.py must pass only the uncollected scan rows to the function, not all scan rows. Member 5 updates the SQL query inside the /heatmap route to add WHERE is_collected = FALSE before running the KDE calculation.</w:t>
      </w:r>
    </w:p>
    <w:p>
      <w:pPr>
        <w:pBdr>
          <w:left w:val="single" w:color="006064" w:sz="6"/>
        </w:pBdr>
        <w:shd w:fill="E0F7FA" w:val="clear"/>
        <w:spacing w:after="120"/>
        <w:ind w:left="360"/>
      </w:pPr>
      <w:r>
        <w:rPr>
          <w:rFonts w:ascii="Arial" w:cs="Arial" w:eastAsia="Arial" w:hAnsi="Arial"/>
          <w:i/>
          <w:iCs/>
          <w:color w:val="004D40"/>
          <w:sz w:val="21"/>
          <w:szCs w:val="21"/>
        </w:rPr>
        <w:t xml:space="preserve">📌 This three-part change is coordinated across Member 3 and Member 5. Member 3 owns the DB schema change and the resolve endpoint. Member 5 owns the kde.py filter change. Both changes must go in together — the filter in kde.py has no effect until the column exists in the database.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400"/>
        <w:gridCol w:w="1960"/>
      </w:tblGrid>
      <w:tr>
        <w:trPr>
          <w:tblHeader/>
        </w:trPr>
        <w:tc>
          <w:tcPr>
            <w:tcW w:type="dxa" w:w="3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Week</w:t>
            </w:r>
          </w:p>
        </w:tc>
      </w:tr>
      <w:tr>
        <w:tc>
          <w:tcPr>
            <w:tcW w:type="dxa" w:w="3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Add is_collected BOOLEAN DEFAULT FALSE column + partial index</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backend/db/init.sql</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3</w:t>
            </w:r>
          </w:p>
        </w:tc>
        <w:tc>
          <w:tcPr>
            <w:tcW w:type="dxa" w:w="1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POST /scans/resolve endpoint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backend/routes/scans.py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Add 'Mark as Collected' button in dashboard</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frontend/src/pages/GovDashboard.jsx</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4</w:t>
            </w:r>
          </w:p>
        </w:tc>
        <w:tc>
          <w:tcPr>
            <w:tcW w:type="dxa" w:w="1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kde.py input to is_collected = FALSE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analytics/kde.py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bl>
    <w:p>
      <w:pPr>
        <w:spacing w:after="100"/>
      </w:pPr>
      <w:r>
        <w:t xml:space="preserve"/>
      </w:r>
    </w:p>
    <w:p>
      <w:pPr>
        <w:pStyle w:val="Heading2"/>
        <w:spacing w:before="240" w:after="100"/>
      </w:pPr>
      <w:r>
        <w:rPr>
          <w:rFonts w:ascii="Arial" w:cs="Arial" w:eastAsia="Arial" w:hAnsi="Arial"/>
          <w:b/>
          <w:bCs/>
          <w:color w:val="7B1FA2"/>
          <w:sz w:val="26"/>
          <w:szCs w:val="26"/>
        </w:rPr>
        <w:t xml:space="preserve">Contract 3 — Image Compression Before Upload (Member 4)</w:t>
      </w:r>
    </w:p>
    <w:p>
      <w:pPr>
        <w:spacing w:after="110"/>
      </w:pPr>
      <w:r>
        <w:rPr>
          <w:rFonts w:ascii="Arial" w:cs="Arial" w:eastAsia="Arial" w:hAnsi="Arial"/>
          <w:color w:val="222222"/>
          <w:sz w:val="22"/>
          <w:szCs w:val="22"/>
        </w:rPr>
        <w:t xml:space="preserve">This contract affects only Member 4 but it directly determines whether the System KPI of under 3000ms total latency is achievable. A raw mobile phone photo is typically 8-15 megabytes. YOLO inference takes 800-1000ms. The RAG call takes 1000-1500ms. If you add a 10-second upload on top of those, you are nowhere near 3000ms total. Compression is not optional.</w:t>
      </w:r>
    </w:p>
    <w:p>
      <w:pPr>
        <w:spacing w:after="100"/>
      </w:pPr>
      <w:r>
        <w:t xml:space="preserve"/>
      </w:r>
    </w:p>
    <w:p>
      <w:pPr>
        <w:spacing w:before="180" w:after="80"/>
      </w:pPr>
      <w:r>
        <w:rPr>
          <w:rFonts w:ascii="Arial" w:cs="Arial" w:eastAsia="Arial" w:hAnsi="Arial"/>
          <w:b/>
          <w:bCs/>
          <w:color w:val="444444"/>
          <w:sz w:val="23"/>
          <w:szCs w:val="23"/>
        </w:rPr>
        <w:t xml:space="preserve">What needs to change</w:t>
      </w:r>
    </w:p>
    <w:p>
      <w:pPr>
        <w:spacing w:after="110"/>
      </w:pPr>
      <w:r>
        <w:rPr>
          <w:rFonts w:ascii="Arial" w:cs="Arial" w:eastAsia="Arial" w:hAnsi="Arial"/>
          <w:color w:val="222222"/>
          <w:sz w:val="22"/>
          <w:szCs w:val="22"/>
        </w:rPr>
        <w:t xml:space="preserve">Member 4 must add the browser-image-compression library to the frontend. This is a client-side JavaScript library that compresses images entirely in the browser before they are sent to the server. The compression happens on the user's phone — nothing large ever leaves the device.</w:t>
      </w:r>
    </w:p>
    <w:p>
      <w:pPr>
        <w:spacing w:after="110"/>
      </w:pPr>
      <w:r>
        <w:rPr>
          <w:rFonts w:ascii="Arial" w:cs="Arial" w:eastAsia="Arial" w:hAnsi="Arial"/>
          <w:color w:val="222222"/>
          <w:sz w:val="22"/>
          <w:szCs w:val="22"/>
        </w:rPr>
        <w:t xml:space="preserve">In package.json: add browser-image-compression as a dependency. After Member 4 runs npm install, it is available to import in any component.</w:t>
      </w:r>
    </w:p>
    <w:p>
      <w:pPr>
        <w:spacing w:after="100"/>
      </w:pPr>
      <w:r>
        <w:t xml:space="preserve"/>
      </w:r>
    </w:p>
    <w:p>
      <w:pPr>
        <w:spacing w:before="180" w:after="80"/>
      </w:pPr>
      <w:r>
        <w:rPr>
          <w:rFonts w:ascii="Arial" w:cs="Arial" w:eastAsia="Arial" w:hAnsi="Arial"/>
          <w:b/>
          <w:bCs/>
          <w:color w:val="444444"/>
          <w:sz w:val="23"/>
          <w:szCs w:val="23"/>
        </w:rPr>
        <w:t xml:space="preserve">Where the compression goes — LiveScan.jsx</w:t>
      </w:r>
    </w:p>
    <w:p>
      <w:pPr>
        <w:spacing w:after="110"/>
      </w:pPr>
      <w:r>
        <w:rPr>
          <w:rFonts w:ascii="Arial" w:cs="Arial" w:eastAsia="Arial" w:hAnsi="Arial"/>
          <w:color w:val="222222"/>
          <w:sz w:val="22"/>
          <w:szCs w:val="22"/>
        </w:rPr>
        <w:t xml:space="preserve">The compression must happen inside LiveScan.jsx, in the step between capturing the frame and calling analyzeWaste. The sequence is: capture the frame from the camera as a raw blob, pass that blob through the compression library with the settings below, then pass the compressed result to the API call. The original raw blob is discarded.</w:t>
      </w:r>
    </w:p>
    <w:p>
      <w:pPr>
        <w:spacing w:after="110"/>
      </w:pPr>
      <w:r>
        <w:rPr>
          <w:rFonts w:ascii="Arial" w:cs="Arial" w:eastAsia="Arial" w:hAnsi="Arial"/>
          <w:color w:val="222222"/>
          <w:sz w:val="22"/>
          <w:szCs w:val="22"/>
        </w:rPr>
        <w:t xml:space="preserve">Compression settings to use: maxSizeMB set to 0.3 (this caps the output at 300 kilobytes), maxWidthOrHeight set to 640 (this resizes the image so neither dimension exceeds 640 pixels). These specific settings are chosen deliberately — YOLOv11 is trained on 640x640 images, so resizing to 640 pixels does not reduce detection accuracy at all. You get a 90% reduction in file size with zero loss in AI performance.</w:t>
      </w:r>
    </w:p>
    <w:p>
      <w:pPr>
        <w:spacing w:after="110"/>
      </w:pPr>
      <w:r>
        <w:rPr>
          <w:rFonts w:ascii="Arial" w:cs="Arial" w:eastAsia="Arial" w:hAnsi="Arial"/>
          <w:color w:val="222222"/>
          <w:sz w:val="22"/>
          <w:szCs w:val="22"/>
        </w:rPr>
        <w:t xml:space="preserve">The compression function is asynchronous — it returns a Promise. Member 4 must await it before passing the result to the API. The whole capture-compress-upload flow should show a loading spinner to the user so they know the app is working.</w:t>
      </w:r>
    </w:p>
    <w:p>
      <w:pPr>
        <w:spacing w:after="100"/>
      </w:pPr>
      <w:r>
        <w:t xml:space="preserve"/>
      </w:r>
    </w:p>
    <w:p>
      <w:pPr>
        <w:spacing w:before="180" w:after="80"/>
      </w:pPr>
      <w:r>
        <w:rPr>
          <w:rFonts w:ascii="Arial" w:cs="Arial" w:eastAsia="Arial" w:hAnsi="Arial"/>
          <w:b/>
          <w:bCs/>
          <w:color w:val="444444"/>
          <w:sz w:val="23"/>
          <w:szCs w:val="23"/>
        </w:rPr>
        <w:t xml:space="preserve">Expected latency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Without Compression</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With Compression</w:t>
            </w:r>
          </w:p>
        </w:tc>
        <w:tc>
          <w:tcPr>
            <w:tcW w:type="dxa" w:w="2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Saving</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Image upload to server</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8000-15000ms (raw mobile photo)</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200-400ms (300KB JPEG)</w:t>
            </w:r>
          </w:p>
        </w:tc>
        <w:tc>
          <w:tcPr>
            <w:tcW w:type="dxa" w:w="2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~95% faster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 inference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800-1000ms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800-1000ms (unchanged)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RAG retrieval + LLM call</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1000-1500ms</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1000-1500ms (unchanged)</w:t>
            </w:r>
          </w:p>
        </w:tc>
        <w:tc>
          <w:tcPr>
            <w:tcW w:type="dxa" w:w="2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No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write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30-80ms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30-80ms (unchanged)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Total end-to-end</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10000-17000ms — fails KPI</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2000-3000ms — passes KPI</w:t>
            </w:r>
          </w:p>
        </w:tc>
        <w:tc>
          <w:tcPr>
            <w:tcW w:type="dxa" w:w="2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Meets target</w:t>
            </w:r>
          </w:p>
        </w:tc>
      </w:tr>
    </w:tbl>
    <w:p>
      <w:pPr>
        <w:spacing w:after="100"/>
      </w:pPr>
      <w:r>
        <w:t xml:space="preserve"/>
      </w:r>
    </w:p>
    <w:p>
      <w:pPr>
        <w:pBdr>
          <w:left w:val="single" w:color="F9A825" w:sz="6"/>
        </w:pBdr>
        <w:shd w:fill="FFF8E1" w:val="clear"/>
        <w:spacing w:after="120"/>
        <w:ind w:left="360"/>
      </w:pPr>
      <w:r>
        <w:rPr>
          <w:rFonts w:ascii="Arial" w:cs="Arial" w:eastAsia="Arial" w:hAnsi="Arial"/>
          <w:i/>
          <w:iCs/>
          <w:color w:val="E65100"/>
          <w:sz w:val="21"/>
          <w:szCs w:val="21"/>
        </w:rPr>
        <w:t xml:space="preserve">⚠️  If Member 4 skips image compression, the System KPI fails automatically regardless of how fast the backend is. This is a frontend task that unblocks a paper metric. It must be done in Week 7 alongside LiveScan.jsx.</w:t>
      </w:r>
    </w:p>
    <w:p>
      <w:pPr>
        <w:spacing w:after="100"/>
      </w:pPr>
      <w:r>
        <w:t xml:space="preserve"/>
      </w:r>
    </w:p>
    <w:p>
      <w:pPr>
        <w:pStyle w:val="Heading2"/>
        <w:spacing w:before="240" w:after="100"/>
      </w:pPr>
      <w:r>
        <w:rPr>
          <w:rFonts w:ascii="Arial" w:cs="Arial" w:eastAsia="Arial" w:hAnsi="Arial"/>
          <w:b/>
          <w:bCs/>
          <w:color w:val="7B1FA2"/>
          <w:sz w:val="26"/>
          <w:szCs w:val="26"/>
        </w:rPr>
        <w:t xml:space="preserve">Cross-Member Handoff Schedule</w:t>
      </w:r>
    </w:p>
    <w:p>
      <w:pPr>
        <w:spacing w:after="110"/>
      </w:pPr>
      <w:r>
        <w:rPr>
          <w:rFonts w:ascii="Arial" w:cs="Arial" w:eastAsia="Arial" w:hAnsi="Arial"/>
          <w:color w:val="222222"/>
          <w:sz w:val="22"/>
          <w:szCs w:val="22"/>
        </w:rPr>
        <w:t xml:space="preserve">These are the moments where one member's output becomes another member's input. Missing any of these handoffs causes a blocked week for the receiving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5860"/>
      </w:tblGrid>
      <w:tr>
        <w:trPr>
          <w:tblHeader/>
        </w:trPr>
        <w:tc>
          <w:tcPr>
            <w:tcW w:type="dxa" w:w="7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58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Gets Handed Off</w:t>
            </w:r>
          </w:p>
        </w:tc>
      </w:tr>
      <w:tr>
        <w:tc>
          <w:tcPr>
            <w:tcW w:type="dxa" w:w="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3</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4</w:t>
            </w:r>
          </w:p>
        </w:tc>
        <w:tc>
          <w:tcPr>
            <w:tcW w:type="dxa" w:w="5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AnalyzeResponse JSON schema (field names + types from schemas.py)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scans table schema including is_collected column</w:t>
            </w:r>
          </w:p>
        </w:tc>
      </w:tr>
      <w:tr>
        <w:tc>
          <w:tcPr>
            <w:tcW w:type="dxa" w:w="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1</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3</w:t>
            </w:r>
          </w:p>
        </w:tc>
        <w:tc>
          <w:tcPr>
            <w:tcW w:type="dxa" w:w="5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/detect endpoint response format (exact JSON — post to group chat)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get_disposal_advice() function signature (inputs, output, exceptions)</w:t>
            </w:r>
          </w:p>
        </w:tc>
      </w:tr>
      <w:tr>
        <w:tc>
          <w:tcPr>
            <w:tcW w:type="dxa" w:w="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3</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4</w:t>
            </w:r>
          </w:p>
        </w:tc>
        <w:tc>
          <w:tcPr>
            <w:tcW w:type="dxa" w:w="5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Live /analyze endpoint on localhost:8000 for frontend integration testing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/heatmap and GET /predict endpoint URLs + response shapes</w:t>
            </w:r>
          </w:p>
        </w:tc>
      </w:tr>
      <w:tr>
        <w:tc>
          <w:tcPr>
            <w:tcW w:type="dxa" w:w="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Members 1+2+3</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5</w:t>
            </w:r>
          </w:p>
        </w:tc>
        <w:tc>
          <w:tcPr>
            <w:tcW w:type="dxa" w:w="5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All KPI numbers: mAP table, RAGAS scores, latency breakdown table</w:t>
            </w:r>
          </w:p>
        </w:tc>
      </w:tr>
    </w:tbl>
    <w:p>
      <w:pPr>
        <w:spacing w:after="100"/>
      </w:pPr>
      <w:r>
        <w:t xml:space="preserve"/>
      </w:r>
    </w:p>
    <w:p>
      <w:r>
        <w:br w:type="page"/>
      </w:r>
    </w:p>
    <w:p>
      <w:pPr>
        <w:pStyle w:val="Heading1"/>
        <w:spacing w:before="280" w:after="140"/>
      </w:pPr>
      <w:r>
        <w:rPr>
          <w:rFonts w:ascii="Arial" w:cs="Arial" w:eastAsia="Arial" w:hAnsi="Arial"/>
          <w:b/>
          <w:bCs/>
          <w:color w:val="1A3A5C"/>
          <w:sz w:val="32"/>
          <w:szCs w:val="32"/>
        </w:rPr>
        <w:t xml:space="preserve">How to Read This Guide</w:t>
      </w:r>
    </w:p>
    <w:p>
      <w:pPr>
        <w:spacing w:after="110"/>
      </w:pPr>
      <w:r>
        <w:rPr>
          <w:rFonts w:ascii="Arial" w:cs="Arial" w:eastAsia="Arial" w:hAnsi="Arial"/>
          <w:color w:val="222222"/>
          <w:sz w:val="22"/>
          <w:szCs w:val="22"/>
        </w:rPr>
        <w:t xml:space="preserve">Each member gets a dedicated section covering every task they own, in the exact week it needs to happen. Code areas describe what needs to be written and what it must do — the actual code is written by the member responsible.</w:t>
      </w:r>
    </w:p>
    <w:p>
      <w:pPr>
        <w:spacing w:after="110"/>
      </w:pPr>
      <w:r>
        <w:rPr>
          <w:rFonts w:ascii="Arial" w:cs="Arial" w:eastAsia="Arial" w:hAnsi="Arial"/>
          <w:color w:val="222222"/>
          <w:sz w:val="22"/>
          <w:szCs w:val="22"/>
        </w:rPr>
        <w:t xml:space="preserve">Where one member depends on another member's output, this guide calls it out explicitly so nobody is blocked by surprise.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160"/>
        <w:gridCol w:w="2400"/>
      </w:tblGrid>
      <w:tr>
        <w:trPr>
          <w:tblHeader/>
        </w:trPr>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4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Primary Role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Pages</w:t>
            </w:r>
          </w:p>
        </w:tc>
      </w:tr>
      <w:tr>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Section 1</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1</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Vision / ML — YOLOv11-seg + Dataset</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3-5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 LLM — ChromaDB + LangChain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r>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Section 3</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3</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Backend — FastAPI + Docker + PostgreSQL</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10-13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 React + Leaflet heatmap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14-16</w:t>
            </w:r>
          </w:p>
        </w:tc>
      </w:tr>
      <w:tr>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Section 5</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5</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Analytics — KDE + Predictions + Paper</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17-20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10 Testing — KPI measurement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21-22</w:t>
            </w:r>
          </w:p>
        </w:tc>
      </w:tr>
      <w:tr>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Section 7</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All</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Final Checklist</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23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5E20" w:val="clear"/>
            <w:tcMar>
              <w:top w:type="dxa" w:w="160"/>
              <w:left w:type="dxa" w:w="240"/>
              <w:bottom w:type="dxa" w:w="160"/>
              <w:right w:type="dxa" w:w="240"/>
            </w:tcMar>
          </w:tcPr>
          <w:p>
            <w:r>
              <w:rPr>
                <w:rFonts w:ascii="Arial" w:cs="Arial" w:eastAsia="Arial" w:hAnsi="Arial"/>
                <w:b/>
                <w:bCs/>
                <w:color w:val="FFFFFF"/>
                <w:sz w:val="32"/>
                <w:szCs w:val="32"/>
              </w:rPr>
              <w:t xml:space="preserve">Member 1 — Vision &amp; Machine Learning</w:t>
            </w:r>
          </w:p>
          <w:p>
            <w:r>
              <w:rPr>
                <w:rFonts w:ascii="Arial" w:cs="Arial" w:eastAsia="Arial" w:hAnsi="Arial"/>
                <w:color w:val="EEEEEE"/>
                <w:sz w:val="22"/>
                <w:szCs w:val="22"/>
              </w:rPr>
              <w:t xml:space="preserve">Primary weeks: 2 (Dataset) + 4 (YOLO Training) + 10 (Ablation Study)</w:t>
            </w:r>
          </w:p>
        </w:tc>
      </w:tr>
    </w:tbl>
    <w:p>
      <w:pPr>
        <w:spacing w:after="100"/>
      </w:pPr>
      <w:r>
        <w:t xml:space="preserve"/>
      </w:r>
    </w:p>
    <w:p>
      <w:pPr>
        <w:pStyle w:val="Heading2"/>
        <w:spacing w:before="240" w:after="100"/>
      </w:pPr>
      <w:r>
        <w:rPr>
          <w:rFonts w:ascii="Arial" w:cs="Arial" w:eastAsia="Arial" w:hAnsi="Arial"/>
          <w:b/>
          <w:bCs/>
          <w:color w:val="1B5E20"/>
          <w:sz w:val="26"/>
          <w:szCs w:val="26"/>
        </w:rPr>
        <w:t xml:space="preserve">Your Role in the System</w:t>
      </w:r>
    </w:p>
    <w:p>
      <w:pPr>
        <w:spacing w:after="110"/>
      </w:pPr>
      <w:r>
        <w:rPr>
          <w:rFonts w:ascii="Arial" w:cs="Arial" w:eastAsia="Arial" w:hAnsi="Arial"/>
          <w:color w:val="222222"/>
          <w:sz w:val="22"/>
          <w:szCs w:val="22"/>
        </w:rPr>
        <w:t xml:space="preserve">You are responsible for the eyes of EcoStream. When a citizen uploads a photo of their waste bin, your YOLO model is the first thing that runs. It looks at the image, identifies every individual piece of waste even when they are overlapping and mixed together, and returns a list of material labels to the backend. Your model's accuracy on clustered, real-world Indian waste is the core scientific novelty of the entire paper.</w:t>
      </w:r>
    </w:p>
    <w:p>
      <w:pPr>
        <w:spacing w:after="110"/>
      </w:pPr>
      <w:r>
        <w:rPr>
          <w:rFonts w:ascii="Arial" w:cs="Arial" w:eastAsia="Arial" w:hAnsi="Arial"/>
          <w:color w:val="222222"/>
          <w:sz w:val="22"/>
          <w:szCs w:val="22"/>
        </w:rPr>
        <w:t xml:space="preserve">You also train a baseline bounding-box model alongside your segmentation model. This baseline is needed for the ablation study — the before/after comparison that proves instance segmentation is genuinely better than simpler approaches on mixed waste.</w:t>
      </w:r>
    </w:p>
    <w:p>
      <w:pPr>
        <w:spacing w:after="100"/>
      </w:pPr>
      <w:r>
        <w:t xml:space="preserve"/>
      </w:r>
    </w:p>
    <w:p>
      <w:pPr>
        <w:pStyle w:val="Heading2"/>
        <w:spacing w:before="240" w:after="100"/>
      </w:pPr>
      <w:r>
        <w:rPr>
          <w:rFonts w:ascii="Arial" w:cs="Arial" w:eastAsia="Arial" w:hAnsi="Arial"/>
          <w:b/>
          <w:bCs/>
          <w:color w:val="1B5E20"/>
          <w:sz w:val="26"/>
          <w:szCs w:val="26"/>
        </w:rPr>
        <w:t xml:space="preserve">Week 2 — The Mixed-Waste Dataset</w:t>
      </w:r>
    </w:p>
    <w:p>
      <w:pPr>
        <w:spacing w:before="180" w:after="80"/>
      </w:pPr>
      <w:r>
        <w:rPr>
          <w:rFonts w:ascii="Arial" w:cs="Arial" w:eastAsia="Arial" w:hAnsi="Arial"/>
          <w:b/>
          <w:bCs/>
          <w:color w:val="444444"/>
          <w:sz w:val="23"/>
          <w:szCs w:val="23"/>
        </w:rPr>
        <w:t xml:space="preserve">What you are building</w:t>
      </w:r>
    </w:p>
    <w:p>
      <w:pPr>
        <w:spacing w:after="110"/>
      </w:pPr>
      <w:r>
        <w:rPr>
          <w:rFonts w:ascii="Arial" w:cs="Arial" w:eastAsia="Arial" w:hAnsi="Arial"/>
          <w:color w:val="222222"/>
          <w:sz w:val="22"/>
          <w:szCs w:val="22"/>
        </w:rPr>
        <w:t xml:space="preserve">A custom dataset of 2,000+ annotated images that simulate real Indian waste bin conditions — meaning waste that is piled, overlapping, and mixed across categories. This dataset does not exist publicly, which is a core novelty claim in your paper.</w:t>
      </w:r>
    </w:p>
    <w:p>
      <w:pPr>
        <w:spacing w:after="100"/>
      </w:pPr>
      <w:r>
        <w:t xml:space="preserve"/>
      </w:r>
    </w:p>
    <w:p>
      <w:pPr>
        <w:spacing w:before="180" w:after="80"/>
      </w:pPr>
      <w:r>
        <w:rPr>
          <w:rFonts w:ascii="Arial" w:cs="Arial" w:eastAsia="Arial" w:hAnsi="Arial"/>
          <w:b/>
          <w:bCs/>
          <w:color w:val="444444"/>
          <w:sz w:val="23"/>
          <w:szCs w:val="23"/>
        </w:rPr>
        <w:t xml:space="preserve">Task 1 — Download source datasets</w:t>
      </w:r>
    </w:p>
    <w:p>
      <w:pPr>
        <w:spacing w:after="110"/>
      </w:pPr>
      <w:r>
        <w:rPr>
          <w:rFonts w:ascii="Arial" w:cs="Arial" w:eastAsia="Arial" w:hAnsi="Arial"/>
          <w:color w:val="222222"/>
          <w:sz w:val="22"/>
          <w:szCs w:val="22"/>
        </w:rPr>
        <w:t xml:space="preserve">Download TACO (Trash Annotations in Context) and TrashNet from their public repositories. These give you clean, individual waste images across categories like plastic, metal, glass, paper, and food. Store these in dataset/raw/. These files are too large for git — share via Google Drive.</w:t>
      </w:r>
    </w:p>
    <w:p>
      <w:pPr>
        <w:spacing w:after="100"/>
      </w:pPr>
      <w:r>
        <w:t xml:space="preserve"/>
      </w:r>
    </w:p>
    <w:p>
      <w:pPr>
        <w:spacing w:before="180" w:after="80"/>
      </w:pPr>
      <w:r>
        <w:rPr>
          <w:rFonts w:ascii="Arial" w:cs="Arial" w:eastAsia="Arial" w:hAnsi="Arial"/>
          <w:b/>
          <w:bCs/>
          <w:color w:val="444444"/>
          <w:sz w:val="23"/>
          <w:szCs w:val="23"/>
        </w:rPr>
        <w:t xml:space="preserve">Task 2 — GAN augmentation script in dataset/gan_mix.py</w:t>
      </w:r>
    </w:p>
    <w:p>
      <w:pPr>
        <w:spacing w:after="110"/>
      </w:pPr>
      <w:r>
        <w:rPr>
          <w:rFonts w:ascii="Arial" w:cs="Arial" w:eastAsia="Arial" w:hAnsi="Arial"/>
          <w:color w:val="222222"/>
          <w:sz w:val="22"/>
          <w:szCs w:val="22"/>
        </w:rPr>
        <w:t xml:space="preserve">This script is your primary Week 2 deliverable. It takes individual waste images from TACO and TrashNet and programmatically overlays them on top of each other at varying positions, rotations, and scales to simulate what a real Indian bin looks like — multiple types of waste crammed together.</w:t>
      </w:r>
    </w:p>
    <w:p>
      <w:pPr>
        <w:spacing w:after="110"/>
      </w:pPr>
      <w:r>
        <w:rPr>
          <w:rFonts w:ascii="Arial" w:cs="Arial" w:eastAsia="Arial" w:hAnsi="Arial"/>
          <w:color w:val="222222"/>
          <w:sz w:val="22"/>
          <w:szCs w:val="22"/>
        </w:rPr>
        <w:t xml:space="preserve">What this script needs to do: load a background bin image, randomly pick 3-5 individual waste items from the source datasets, paste each one onto the background with random position and scale, generate the instance segmentation mask for each item (a polygon outline of exactly that piece of waste), and save both the composited image and the YOLO-format annotation file.</w:t>
      </w:r>
    </w:p>
    <w:p>
      <w:pPr>
        <w:spacing w:after="110"/>
      </w:pPr>
      <w:r>
        <w:rPr>
          <w:rFonts w:ascii="Arial" w:cs="Arial" w:eastAsia="Arial" w:hAnsi="Arial"/>
          <w:color w:val="222222"/>
          <w:sz w:val="22"/>
          <w:szCs w:val="22"/>
        </w:rPr>
        <w:t xml:space="preserve">The annotation files go in dataset/annotations/. Each text file matches an image and contains one line per detected object: class ID, centre x, centre y, width, height, followed by the polygon mask coordinates. This is the YOLO instance segmentation label format.</w:t>
      </w:r>
    </w:p>
    <w:p>
      <w:pPr>
        <w:pBdr>
          <w:left w:val="single" w:color="F9A825" w:sz="6"/>
        </w:pBdr>
        <w:shd w:fill="FFF8E1" w:val="clear"/>
        <w:spacing w:after="120"/>
        <w:ind w:left="360"/>
      </w:pPr>
      <w:r>
        <w:rPr>
          <w:rFonts w:ascii="Arial" w:cs="Arial" w:eastAsia="Arial" w:hAnsi="Arial"/>
          <w:i/>
          <w:iCs/>
          <w:color w:val="E65100"/>
          <w:sz w:val="21"/>
          <w:szCs w:val="21"/>
        </w:rPr>
        <w:t xml:space="preserve">⚠️  Aim for at least 2,000 images before Week 4. Member 5 needs the test split of this dataset in Week 10 for the ablation study. Agree on the train/val/test split ratio (e.g. 70/15/15) and communicate it to Member 5.</w:t>
      </w:r>
    </w:p>
    <w:p>
      <w:pPr>
        <w:spacing w:after="100"/>
      </w:pPr>
      <w:r>
        <w:t xml:space="preserve"/>
      </w:r>
    </w:p>
    <w:p>
      <w:pPr>
        <w:pStyle w:val="Heading2"/>
        <w:spacing w:before="240" w:after="100"/>
      </w:pPr>
      <w:r>
        <w:rPr>
          <w:rFonts w:ascii="Arial" w:cs="Arial" w:eastAsia="Arial" w:hAnsi="Arial"/>
          <w:b/>
          <w:bCs/>
          <w:color w:val="1B5E20"/>
          <w:sz w:val="26"/>
          <w:szCs w:val="26"/>
        </w:rPr>
        <w:t xml:space="preserve">Week 4 — YOLO Training</w:t>
      </w:r>
    </w:p>
    <w:p>
      <w:pPr>
        <w:spacing w:before="180" w:after="80"/>
      </w:pPr>
      <w:r>
        <w:rPr>
          <w:rFonts w:ascii="Arial" w:cs="Arial" w:eastAsia="Arial" w:hAnsi="Arial"/>
          <w:b/>
          <w:bCs/>
          <w:color w:val="444444"/>
          <w:sz w:val="23"/>
          <w:szCs w:val="23"/>
        </w:rPr>
        <w:t xml:space="preserve">Task 3 — Training script in vision/train.py</w:t>
      </w:r>
    </w:p>
    <w:p>
      <w:pPr>
        <w:spacing w:after="110"/>
      </w:pPr>
      <w:r>
        <w:rPr>
          <w:rFonts w:ascii="Arial" w:cs="Arial" w:eastAsia="Arial" w:hAnsi="Arial"/>
          <w:color w:val="222222"/>
          <w:sz w:val="22"/>
          <w:szCs w:val="22"/>
        </w:rPr>
        <w:t xml:space="preserve">This script trains two models on your Week 2 dataset. You train both because Week 10 requires a head-to-head comparison.</w:t>
      </w:r>
    </w:p>
    <w:p>
      <w:pPr>
        <w:spacing w:after="110"/>
      </w:pPr>
      <w:r>
        <w:rPr>
          <w:rFonts w:ascii="Arial" w:cs="Arial" w:eastAsia="Arial" w:hAnsi="Arial"/>
          <w:color w:val="222222"/>
          <w:sz w:val="22"/>
          <w:szCs w:val="22"/>
        </w:rPr>
        <w:t xml:space="preserve">First model — YOLOv11 instance segmentation. This is your production model. It draws a precise polygon mask around each individual piece of waste in a cluttered bin image. Load the pretrained YOLOv11n-seg checkpoint from Ultralytics, point it at your dataset/augmented/ images and annotations, and train for at least 100 epochs. The trained weights save to vision/model/best.pt.</w:t>
      </w:r>
    </w:p>
    <w:p>
      <w:pPr>
        <w:spacing w:after="110"/>
      </w:pPr>
      <w:r>
        <w:rPr>
          <w:rFonts w:ascii="Arial" w:cs="Arial" w:eastAsia="Arial" w:hAnsi="Arial"/>
          <w:color w:val="222222"/>
          <w:sz w:val="22"/>
          <w:szCs w:val="22"/>
        </w:rPr>
        <w:t xml:space="preserve">Second model — YOLOv8 bounding box. This is your ablation baseline. It draws rectangles only, with no mask capability. Load YOLOv8n and train it on the same dataset for the same number of epochs. Save the weights to vision/model/baseline.pt. This model is never deployed — it is only used in tests/test_yolo.py for comparison.</w:t>
      </w:r>
    </w:p>
    <w:p>
      <w:pPr>
        <w:spacing w:after="110"/>
      </w:pPr>
      <w:r>
        <w:rPr>
          <w:rFonts w:ascii="Arial" w:cs="Arial" w:eastAsia="Arial" w:hAnsi="Arial"/>
          <w:color w:val="222222"/>
          <w:sz w:val="22"/>
          <w:szCs w:val="22"/>
        </w:rPr>
        <w:t xml:space="preserve">After training, you must record the mAP50 and mAP50-95 scores that the training run produces automatically. These numbers go into results.tex as the Vision KPI.</w:t>
      </w:r>
    </w:p>
    <w:p>
      <w:pPr>
        <w:spacing w:after="100"/>
      </w:pPr>
      <w:r>
        <w:t xml:space="preserve"/>
      </w:r>
    </w:p>
    <w:p>
      <w:pPr>
        <w:spacing w:before="180" w:after="80"/>
      </w:pPr>
      <w:r>
        <w:rPr>
          <w:rFonts w:ascii="Arial" w:cs="Arial" w:eastAsia="Arial" w:hAnsi="Arial"/>
          <w:b/>
          <w:bCs/>
          <w:color w:val="444444"/>
          <w:sz w:val="23"/>
          <w:szCs w:val="23"/>
        </w:rPr>
        <w:t xml:space="preserve">Task 4 — Vision service in vision/serve.py</w:t>
      </w:r>
    </w:p>
    <w:p>
      <w:pPr>
        <w:spacing w:after="110"/>
      </w:pPr>
      <w:r>
        <w:rPr>
          <w:rFonts w:ascii="Arial" w:cs="Arial" w:eastAsia="Arial" w:hAnsi="Arial"/>
          <w:color w:val="222222"/>
          <w:sz w:val="22"/>
          <w:szCs w:val="22"/>
        </w:rPr>
        <w:t xml:space="preserve">This file exposes your trained model as a small FastAPI service on port 8001. It loads best.pt when the container starts. It exposes one endpoint: POST /detect. That endpoint receives an image file, runs YOLOv11 inference on it, and returns a JSON response containing the list of detected material labels, the confidence scores, and the mask polygon coordinates.</w:t>
      </w:r>
    </w:p>
    <w:p>
      <w:pPr>
        <w:spacing w:after="110"/>
      </w:pPr>
      <w:r>
        <w:rPr>
          <w:rFonts w:ascii="Arial" w:cs="Arial" w:eastAsia="Arial" w:hAnsi="Arial"/>
          <w:color w:val="222222"/>
          <w:sz w:val="22"/>
          <w:szCs w:val="22"/>
        </w:rPr>
        <w:t xml:space="preserve">Coordinate with Member 3 in Week 4 about the exact JSON format your /detect response will use. Member 3 writes yolo_client.py based on whatever you return here. Agree in writing — send a Slack message or GitHub comment with the exact response shape — before either of you builds the integration.</w:t>
      </w:r>
    </w:p>
    <w:p>
      <w:pPr>
        <w:spacing w:after="100"/>
      </w:pPr>
      <w:r>
        <w:t xml:space="preserve"/>
      </w:r>
    </w:p>
    <w:p>
      <w:pPr>
        <w:pStyle w:val="Heading2"/>
        <w:spacing w:before="240" w:after="100"/>
      </w:pPr>
      <w:r>
        <w:rPr>
          <w:rFonts w:ascii="Arial" w:cs="Arial" w:eastAsia="Arial" w:hAnsi="Arial"/>
          <w:b/>
          <w:bCs/>
          <w:color w:val="1B5E20"/>
          <w:sz w:val="26"/>
          <w:szCs w:val="26"/>
        </w:rPr>
        <w:t xml:space="preserve">Week 10 — Ablation Study in tests/test_yolo.py</w:t>
      </w:r>
    </w:p>
    <w:p>
      <w:pPr>
        <w:spacing w:after="110"/>
      </w:pPr>
      <w:r>
        <w:rPr>
          <w:rFonts w:ascii="Arial" w:cs="Arial" w:eastAsia="Arial" w:hAnsi="Arial"/>
          <w:color w:val="222222"/>
          <w:sz w:val="22"/>
          <w:szCs w:val="22"/>
        </w:rPr>
        <w:t xml:space="preserve">This is your contribution to the testing week. The ablation study script runs on 200 held-out test images from dataset/augmented/ — images the models have never seen during training.</w:t>
      </w:r>
    </w:p>
    <w:p>
      <w:pPr>
        <w:spacing w:after="110"/>
      </w:pPr>
      <w:r>
        <w:rPr>
          <w:rFonts w:ascii="Arial" w:cs="Arial" w:eastAsia="Arial" w:hAnsi="Arial"/>
          <w:color w:val="222222"/>
          <w:sz w:val="22"/>
          <w:szCs w:val="22"/>
        </w:rPr>
        <w:t xml:space="preserve">The script loads baseline.pt and runs inference on all 200 images. It records mAP50 and mAP50-95 for the bounding-box model. Then it loads best.pt and runs the same 200 images through the segmentation model. It records mAP50 and mAP50-95 for the segmentation model. Finally it prints a clean comparison table showing both models side by side and the percentage improvement.</w:t>
      </w:r>
    </w:p>
    <w:p>
      <w:pPr>
        <w:spacing w:after="110"/>
      </w:pPr>
      <w:r>
        <w:rPr>
          <w:rFonts w:ascii="Arial" w:cs="Arial" w:eastAsia="Arial" w:hAnsi="Arial"/>
          <w:color w:val="222222"/>
          <w:sz w:val="22"/>
          <w:szCs w:val="22"/>
        </w:rPr>
        <w:t xml:space="preserve">That comparison table is your Vision KPI. Copy the numbers directly into results.tex. The target is that your segmentation model shows a meaningful improvement — typically 10-20 percentage points better mAP on clustered waste is a publishable result.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800"/>
        <w:gridCol w:w="2860"/>
      </w:tblGrid>
      <w:tr>
        <w:trPr>
          <w:tblHeader/>
        </w:trPr>
        <w:tc>
          <w:tcPr>
            <w:tcW w:type="dxa" w:w="3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Download TACO + TrashNet datasets</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dataset/raw/</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2</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GAN augmentation 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dataset/gan_mix.py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Annotate 2000+ images (YOLO format)</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dataset/annotations/</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2</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YOLOv11-seg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vision/train.py → best.pt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Train YOLOv8 baseline model</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vision/train.py → baseline.pt</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4</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YOLO serving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vision/serve.py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Confirm /detect JSON format with Member 3</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Slack / GitHub comment</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4</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ablation study + record mAP numbers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tests/test_yolo.py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06064" w:val="clear"/>
            <w:tcMar>
              <w:top w:type="dxa" w:w="160"/>
              <w:left w:type="dxa" w:w="240"/>
              <w:bottom w:type="dxa" w:w="160"/>
              <w:right w:type="dxa" w:w="240"/>
            </w:tcMar>
          </w:tcPr>
          <w:p>
            <w:r>
              <w:rPr>
                <w:rFonts w:ascii="Arial" w:cs="Arial" w:eastAsia="Arial" w:hAnsi="Arial"/>
                <w:b/>
                <w:bCs/>
                <w:color w:val="FFFFFF"/>
                <w:sz w:val="32"/>
                <w:szCs w:val="32"/>
              </w:rPr>
              <w:t xml:space="preserve">Member 2 — RAG / LLM Engine</w:t>
            </w:r>
          </w:p>
          <w:p>
            <w:r>
              <w:rPr>
                <w:rFonts w:ascii="Arial" w:cs="Arial" w:eastAsia="Arial" w:hAnsi="Arial"/>
                <w:color w:val="EEEEEE"/>
                <w:sz w:val="22"/>
                <w:szCs w:val="22"/>
              </w:rPr>
              <w:t xml:space="preserve">Primary weeks: 1-2 (PDF collection) + 5 (RAG pipeline) + 10 (RAGAS evaluation)</w:t>
            </w:r>
          </w:p>
        </w:tc>
      </w:tr>
    </w:tbl>
    <w:p>
      <w:pPr>
        <w:spacing w:after="100"/>
      </w:pPr>
      <w:r>
        <w:t xml:space="preserve"/>
      </w:r>
    </w:p>
    <w:p>
      <w:pPr>
        <w:pStyle w:val="Heading2"/>
        <w:spacing w:before="240" w:after="100"/>
      </w:pPr>
      <w:r>
        <w:rPr>
          <w:rFonts w:ascii="Arial" w:cs="Arial" w:eastAsia="Arial" w:hAnsi="Arial"/>
          <w:b/>
          <w:bCs/>
          <w:color w:val="006064"/>
          <w:sz w:val="26"/>
          <w:szCs w:val="26"/>
        </w:rPr>
        <w:t xml:space="preserve">Your Role in the System</w:t>
      </w:r>
    </w:p>
    <w:p>
      <w:pPr>
        <w:spacing w:after="110"/>
      </w:pPr>
      <w:r>
        <w:rPr>
          <w:rFonts w:ascii="Arial" w:cs="Arial" w:eastAsia="Arial" w:hAnsi="Arial"/>
          <w:color w:val="222222"/>
          <w:sz w:val="22"/>
          <w:szCs w:val="22"/>
        </w:rPr>
        <w:t xml:space="preserve">You build the intelligence layer. When Member 1's YOLO model says 'Dirty Plastic and Metal Can are in this image', that label comes to your engine. Your job is to find the exact official disposal rule for those materials in that city and generate a clear, grounded, human-readable instruction for the citizen. You do this using Retrieval-Augmented Generation — searching your vector database of real government PDFs before asking the LLM to answer.</w:t>
      </w:r>
    </w:p>
    <w:p>
      <w:pPr>
        <w:spacing w:after="110"/>
      </w:pPr>
      <w:r>
        <w:rPr>
          <w:rFonts w:ascii="Arial" w:cs="Arial" w:eastAsia="Arial" w:hAnsi="Arial"/>
          <w:color w:val="222222"/>
          <w:sz w:val="22"/>
          <w:szCs w:val="22"/>
        </w:rPr>
        <w:t xml:space="preserve">You are also responsible for proving the quality of your own engine using the RAGAS framework in Week 10. Your RAGAS Faithfulness and Answer Relevance scores are two of the three KPIs the paper must deliver.</w:t>
      </w:r>
    </w:p>
    <w:p>
      <w:pPr>
        <w:spacing w:after="100"/>
      </w:pPr>
      <w:r>
        <w:t xml:space="preserve"/>
      </w:r>
    </w:p>
    <w:p>
      <w:pPr>
        <w:pStyle w:val="Heading2"/>
        <w:spacing w:before="240" w:after="100"/>
      </w:pPr>
      <w:r>
        <w:rPr>
          <w:rFonts w:ascii="Arial" w:cs="Arial" w:eastAsia="Arial" w:hAnsi="Arial"/>
          <w:b/>
          <w:bCs/>
          <w:color w:val="006064"/>
          <w:sz w:val="26"/>
          <w:szCs w:val="26"/>
        </w:rPr>
        <w:t xml:space="preserve">Weeks 1-2 — Collect Municipal PDF Documents</w:t>
      </w:r>
    </w:p>
    <w:p>
      <w:pPr>
        <w:spacing w:after="110"/>
      </w:pPr>
      <w:r>
        <w:rPr>
          <w:rFonts w:ascii="Arial" w:cs="Arial" w:eastAsia="Arial" w:hAnsi="Arial"/>
          <w:color w:val="222222"/>
          <w:sz w:val="22"/>
          <w:szCs w:val="22"/>
        </w:rPr>
        <w:t xml:space="preserve">This preparation work happens before your official coding week but it is the most important thing you do. Without real PDFs, your RAG engine has nothing to search and the LLM will hallucinate answers.</w:t>
      </w:r>
    </w:p>
    <w:p>
      <w:pPr>
        <w:spacing w:before="180" w:after="80"/>
      </w:pPr>
      <w:r>
        <w:rPr>
          <w:rFonts w:ascii="Arial" w:cs="Arial" w:eastAsia="Arial" w:hAnsi="Arial"/>
          <w:b/>
          <w:bCs/>
          <w:color w:val="444444"/>
          <w:sz w:val="23"/>
          <w:szCs w:val="23"/>
        </w:rPr>
        <w:t xml:space="preserve">PDFs you must collect</w:t>
      </w:r>
    </w:p>
    <w:p>
      <w:pPr>
        <w:pStyle w:val="ListParagraph"/>
        <w:numPr>
          <w:ilvl w:val="0"/>
          <w:numId w:val="2"/>
        </w:numPr>
        <w:spacing w:after="70"/>
      </w:pPr>
      <w:r>
        <w:rPr>
          <w:rFonts w:ascii="Arial" w:cs="Arial" w:eastAsia="Arial" w:hAnsi="Arial"/>
          <w:sz w:val="22"/>
          <w:szCs w:val="22"/>
        </w:rPr>
        <w:t xml:space="preserve">SWM Rules 2016 — download from the MoEFCC website. This is India's national solid waste management legal framework. It defines wet waste, dry waste, and hazardous waste at the national level.</w:t>
      </w:r>
    </w:p>
    <w:p>
      <w:pPr>
        <w:pStyle w:val="ListParagraph"/>
        <w:numPr>
          <w:ilvl w:val="0"/>
          <w:numId w:val="2"/>
        </w:numPr>
        <w:spacing w:after="70"/>
      </w:pPr>
      <w:r>
        <w:rPr>
          <w:rFonts w:ascii="Arial" w:cs="Arial" w:eastAsia="Arial" w:hAnsi="Arial"/>
          <w:sz w:val="22"/>
          <w:szCs w:val="22"/>
        </w:rPr>
        <w:t xml:space="preserve">BBMP Segregation Guidelines — from the BBMP (Bruhat Bengaluru Mahanagara Palike) portal. City-specific rules for Bengaluru that override the national defaults.</w:t>
      </w:r>
    </w:p>
    <w:p>
      <w:pPr>
        <w:pStyle w:val="ListParagraph"/>
        <w:numPr>
          <w:ilvl w:val="0"/>
          <w:numId w:val="2"/>
        </w:numPr>
        <w:spacing w:after="70"/>
      </w:pPr>
      <w:r>
        <w:rPr>
          <w:rFonts w:ascii="Arial" w:cs="Arial" w:eastAsia="Arial" w:hAnsi="Arial"/>
          <w:sz w:val="22"/>
          <w:szCs w:val="22"/>
        </w:rPr>
        <w:t xml:space="preserve">MCGM guidelines for Mumbai, NDMC for Delhi, GCC for Chennai — if you can find them. More cities makes the system more useful and the paper more credible.</w:t>
      </w:r>
    </w:p>
    <w:p>
      <w:pPr>
        <w:pStyle w:val="ListParagraph"/>
        <w:numPr>
          <w:ilvl w:val="0"/>
          <w:numId w:val="2"/>
        </w:numPr>
        <w:spacing w:after="70"/>
      </w:pPr>
      <w:r>
        <w:rPr>
          <w:rFonts w:ascii="Arial" w:cs="Arial" w:eastAsia="Arial" w:hAnsi="Arial"/>
          <w:sz w:val="22"/>
          <w:szCs w:val="22"/>
        </w:rPr>
        <w:t xml:space="preserve">Target: at least 5 PDFs, at least 50 pages of real rule content total. Quality matters more than quantity — only include official government documents.</w:t>
      </w:r>
    </w:p>
    <w:p>
      <w:pPr>
        <w:pStyle w:val="ListParagraph"/>
        <w:numPr>
          <w:ilvl w:val="0"/>
          <w:numId w:val="2"/>
        </w:numPr>
        <w:spacing w:after="70"/>
      </w:pPr>
      <w:r>
        <w:rPr>
          <w:rFonts w:ascii="Arial" w:cs="Arial" w:eastAsia="Arial" w:hAnsi="Arial"/>
          <w:sz w:val="22"/>
          <w:szCs w:val="22"/>
        </w:rPr>
        <w:t xml:space="preserve">Store all PDFs in the pdfs/ folder. Share via Google Drive — pdfs/ is in .gitignore because files are too large for git.</w:t>
      </w:r>
    </w:p>
    <w:p>
      <w:pPr>
        <w:pBdr>
          <w:left w:val="single" w:color="F9A825" w:sz="6"/>
        </w:pBdr>
        <w:shd w:fill="FFF8E1" w:val="clear"/>
        <w:spacing w:after="120"/>
        <w:ind w:left="360"/>
      </w:pPr>
      <w:r>
        <w:rPr>
          <w:rFonts w:ascii="Arial" w:cs="Arial" w:eastAsia="Arial" w:hAnsi="Arial"/>
          <w:i/>
          <w:iCs/>
          <w:color w:val="E65100"/>
          <w:sz w:val="21"/>
          <w:szCs w:val="21"/>
        </w:rPr>
        <w:t xml:space="preserve">⚠️  Do not skip this step or delay it. Your entire Week 5 depends on having these PDFs ready. If the PDFs are not collected by end of Week 2, your Week 5 coding is blocked.</w:t>
      </w:r>
    </w:p>
    <w:p>
      <w:pPr>
        <w:spacing w:after="100"/>
      </w:pPr>
      <w:r>
        <w:t xml:space="preserve"/>
      </w:r>
    </w:p>
    <w:p>
      <w:pPr>
        <w:pStyle w:val="Heading2"/>
        <w:spacing w:before="240" w:after="100"/>
      </w:pPr>
      <w:r>
        <w:rPr>
          <w:rFonts w:ascii="Arial" w:cs="Arial" w:eastAsia="Arial" w:hAnsi="Arial"/>
          <w:b/>
          <w:bCs/>
          <w:color w:val="006064"/>
          <w:sz w:val="26"/>
          <w:szCs w:val="26"/>
        </w:rPr>
        <w:t xml:space="preserve">Week 5 — RAG Pipeline</w:t>
      </w:r>
    </w:p>
    <w:p>
      <w:pPr>
        <w:spacing w:before="180" w:after="80"/>
      </w:pPr>
      <w:r>
        <w:rPr>
          <w:rFonts w:ascii="Arial" w:cs="Arial" w:eastAsia="Arial" w:hAnsi="Arial"/>
          <w:b/>
          <w:bCs/>
          <w:color w:val="444444"/>
          <w:sz w:val="23"/>
          <w:szCs w:val="23"/>
        </w:rPr>
        <w:t xml:space="preserve">Task 1 — PDF ingestion script in rag/ingest.py</w:t>
      </w:r>
    </w:p>
    <w:p>
      <w:pPr>
        <w:spacing w:after="110"/>
      </w:pPr>
      <w:r>
        <w:rPr>
          <w:rFonts w:ascii="Arial" w:cs="Arial" w:eastAsia="Arial" w:hAnsi="Arial"/>
          <w:color w:val="222222"/>
          <w:sz w:val="22"/>
          <w:szCs w:val="22"/>
        </w:rPr>
        <w:t xml:space="preserve">This script runs once and populates ChromaDB with embeddings of all your PDF content. You run it after adding new PDFs to the pdfs/ folder. Here is what the script must do, step by step.</w:t>
      </w:r>
    </w:p>
    <w:p>
      <w:pPr>
        <w:spacing w:after="110"/>
      </w:pPr>
      <w:r>
        <w:rPr>
          <w:rFonts w:ascii="Arial" w:cs="Arial" w:eastAsia="Arial" w:hAnsi="Arial"/>
          <w:color w:val="222222"/>
          <w:sz w:val="22"/>
          <w:szCs w:val="22"/>
        </w:rPr>
        <w:t xml:space="preserve">Step 1: It loads every PDF from the pdfs/ folder using a PDF loader. Each PDF becomes a list of page-level text objects.</w:t>
      </w:r>
    </w:p>
    <w:p>
      <w:pPr>
        <w:spacing w:after="110"/>
      </w:pPr>
      <w:r>
        <w:rPr>
          <w:rFonts w:ascii="Arial" w:cs="Arial" w:eastAsia="Arial" w:hAnsi="Arial"/>
          <w:color w:val="222222"/>
          <w:sz w:val="22"/>
          <w:szCs w:val="22"/>
        </w:rPr>
        <w:t xml:space="preserve">Step 2: It splits all that text into chunks using a recursive character splitter. Each chunk should be around 500 tokens with a 50-token overlap between consecutive chunks. The overlap ensures that if a disposal rule spans a chunk boundary, neither chunk loses the context.</w:t>
      </w:r>
    </w:p>
    <w:p>
      <w:pPr>
        <w:spacing w:after="110"/>
      </w:pPr>
      <w:r>
        <w:rPr>
          <w:rFonts w:ascii="Arial" w:cs="Arial" w:eastAsia="Arial" w:hAnsi="Arial"/>
          <w:color w:val="222222"/>
          <w:sz w:val="22"/>
          <w:szCs w:val="22"/>
        </w:rPr>
        <w:t xml:space="preserve">Step 3: It sends every chunk to OpenAI's embedding model (text-embedding-3-small) to convert the text into a high-dimensional numerical vector. This is what makes the chunks searchable by meaning rather than just by keyword.</w:t>
      </w:r>
    </w:p>
    <w:p>
      <w:pPr>
        <w:spacing w:after="110"/>
      </w:pPr>
      <w:r>
        <w:rPr>
          <w:rFonts w:ascii="Arial" w:cs="Arial" w:eastAsia="Arial" w:hAnsi="Arial"/>
          <w:color w:val="222222"/>
          <w:sz w:val="22"/>
          <w:szCs w:val="22"/>
        </w:rPr>
        <w:t xml:space="preserve">Step 4: It stores every chunk and its embedding into ChromaDB at the path defined in CHROMA_PERSIST_DIR from your .env file. After this step, ChromaDB is a searchable knowledge base of all the disposal rules across all your PDFs.</w:t>
      </w:r>
    </w:p>
    <w:p>
      <w:pPr>
        <w:spacing w:after="110"/>
      </w:pPr>
      <w:r>
        <w:rPr>
          <w:rFonts w:ascii="Arial" w:cs="Arial" w:eastAsia="Arial" w:hAnsi="Arial"/>
          <w:color w:val="222222"/>
          <w:sz w:val="22"/>
          <w:szCs w:val="22"/>
        </w:rPr>
        <w:t xml:space="preserve">After running, the script should print how many chunks were created and confirm successful storage. Member 3 wraps this in scripts/ingest_pdfs.sh so the whole team can run it with one command.</w:t>
      </w:r>
    </w:p>
    <w:p>
      <w:pPr>
        <w:spacing w:after="100"/>
      </w:pPr>
      <w:r>
        <w:t xml:space="preserve"/>
      </w:r>
    </w:p>
    <w:p>
      <w:pPr>
        <w:spacing w:before="180" w:after="80"/>
      </w:pPr>
      <w:r>
        <w:rPr>
          <w:rFonts w:ascii="Arial" w:cs="Arial" w:eastAsia="Arial" w:hAnsi="Arial"/>
          <w:b/>
          <w:bCs/>
          <w:color w:val="444444"/>
          <w:sz w:val="23"/>
          <w:szCs w:val="23"/>
        </w:rPr>
        <w:t xml:space="preserve">Task 2 — RAG query function in rag/query.py</w:t>
      </w:r>
    </w:p>
    <w:p>
      <w:pPr>
        <w:spacing w:after="110"/>
      </w:pPr>
      <w:r>
        <w:rPr>
          <w:rFonts w:ascii="Arial" w:cs="Arial" w:eastAsia="Arial" w:hAnsi="Arial"/>
          <w:color w:val="222222"/>
          <w:sz w:val="22"/>
          <w:szCs w:val="22"/>
        </w:rPr>
        <w:t xml:space="preserve">This is the function called at request time. Every time a citizen scans waste, this function runs. It receives two inputs: a list of detected material labels (e.g. Dirty Plastic, Metal Can) and a city name string (e.g. Bangalore). It returns one output: a plain English disposal advice string that the frontend displays to the citizen.</w:t>
      </w:r>
    </w:p>
    <w:p>
      <w:pPr>
        <w:spacing w:after="110"/>
      </w:pPr>
      <w:r>
        <w:rPr>
          <w:rFonts w:ascii="Arial" w:cs="Arial" w:eastAsia="Arial" w:hAnsi="Arial"/>
          <w:color w:val="222222"/>
          <w:sz w:val="22"/>
          <w:szCs w:val="22"/>
        </w:rPr>
        <w:t xml:space="preserve">Step 1: Load the ChromaDB vector store using the same embedding model used during ingestion.</w:t>
      </w:r>
    </w:p>
    <w:p>
      <w:pPr>
        <w:spacing w:after="110"/>
      </w:pPr>
      <w:r>
        <w:rPr>
          <w:rFonts w:ascii="Arial" w:cs="Arial" w:eastAsia="Arial" w:hAnsi="Arial"/>
          <w:color w:val="222222"/>
          <w:sz w:val="22"/>
          <w:szCs w:val="22"/>
        </w:rPr>
        <w:t xml:space="preserve">Step 2: Build a natural language query string from the inputs. For example: 'How should I dispose of Dirty Plastic and Metal Can in Bangalore?'</w:t>
      </w:r>
    </w:p>
    <w:p>
      <w:pPr>
        <w:spacing w:after="110"/>
      </w:pPr>
      <w:r>
        <w:rPr>
          <w:rFonts w:ascii="Arial" w:cs="Arial" w:eastAsia="Arial" w:hAnsi="Arial"/>
          <w:color w:val="222222"/>
          <w:sz w:val="22"/>
          <w:szCs w:val="22"/>
        </w:rPr>
        <w:t xml:space="preserve">Step 3: Run a similarity search in ChromaDB to retrieve the top 3 most relevant text chunks from your PDFs. These 3 chunks are the context the LLM will use to answer.</w:t>
      </w:r>
    </w:p>
    <w:p>
      <w:pPr>
        <w:spacing w:after="110"/>
      </w:pPr>
      <w:r>
        <w:rPr>
          <w:rFonts w:ascii="Arial" w:cs="Arial" w:eastAsia="Arial" w:hAnsi="Arial"/>
          <w:color w:val="222222"/>
          <w:sz w:val="22"/>
          <w:szCs w:val="22"/>
        </w:rPr>
        <w:t xml:space="preserve">Step 4: Pass both the query and the 3 retrieved chunks into a LangChain RetrievalQA chain backed by GPT-3.5-turbo. The chain is configured with your system prompt from prompts.py that instructs the LLM to only use the provided context.</w:t>
      </w:r>
    </w:p>
    <w:p>
      <w:pPr>
        <w:spacing w:after="110"/>
      </w:pPr>
      <w:r>
        <w:rPr>
          <w:rFonts w:ascii="Arial" w:cs="Arial" w:eastAsia="Arial" w:hAnsi="Arial"/>
          <w:color w:val="222222"/>
          <w:sz w:val="22"/>
          <w:szCs w:val="22"/>
        </w:rPr>
        <w:t xml:space="preserve">Step 5: Return the LLM's answer string to the caller (the /analyze endpoint in Member 3's backend).</w:t>
      </w:r>
    </w:p>
    <w:p>
      <w:pPr>
        <w:spacing w:after="100"/>
      </w:pPr>
      <w:r>
        <w:t xml:space="preserve"/>
      </w:r>
    </w:p>
    <w:p>
      <w:pPr>
        <w:spacing w:before="180" w:after="80"/>
      </w:pPr>
      <w:r>
        <w:rPr>
          <w:rFonts w:ascii="Arial" w:cs="Arial" w:eastAsia="Arial" w:hAnsi="Arial"/>
          <w:b/>
          <w:bCs/>
          <w:color w:val="444444"/>
          <w:sz w:val="23"/>
          <w:szCs w:val="23"/>
        </w:rPr>
        <w:t xml:space="preserve">Task 3 — System prompt in rag/prompts.py</w:t>
      </w:r>
    </w:p>
    <w:p>
      <w:pPr>
        <w:spacing w:after="110"/>
      </w:pPr>
      <w:r>
        <w:rPr>
          <w:rFonts w:ascii="Arial" w:cs="Arial" w:eastAsia="Arial" w:hAnsi="Arial"/>
          <w:color w:val="222222"/>
          <w:sz w:val="22"/>
          <w:szCs w:val="22"/>
        </w:rPr>
        <w:t xml:space="preserve">This file contains the instructions you give the LLM that control how it behaves. The quality of these instructions directly determines your RAGAS Faithfulness score. A weak prompt lets the LLM mix in its own knowledge and hallucinate. A strong prompt forces it to stay grounded.</w:t>
      </w:r>
    </w:p>
    <w:p>
      <w:pPr>
        <w:spacing w:after="110"/>
      </w:pPr>
      <w:r>
        <w:rPr>
          <w:rFonts w:ascii="Arial" w:cs="Arial" w:eastAsia="Arial" w:hAnsi="Arial"/>
          <w:color w:val="222222"/>
          <w:sz w:val="22"/>
          <w:szCs w:val="22"/>
        </w:rPr>
        <w:t xml:space="preserve">Your system prompt must instruct the LLM to: only answer using the provided context chunks, always specify which bin the waste goes into (wet/dry/hazardous), keep the answer concise and practical for a citizen reading it on a mobile phone, and if the context does not contain the specific rule say 'I don't have specific rules for this material — please check your local municipal guidelines' rather than guessing.</w:t>
      </w:r>
    </w:p>
    <w:p>
      <w:pPr>
        <w:spacing w:after="110"/>
      </w:pPr>
      <w:r>
        <w:rPr>
          <w:rFonts w:ascii="Arial" w:cs="Arial" w:eastAsia="Arial" w:hAnsi="Arial"/>
          <w:color w:val="222222"/>
          <w:sz w:val="22"/>
          <w:szCs w:val="22"/>
        </w:rPr>
        <w:t xml:space="preserve">Your query template should format the user question consistently: 'How should I dispose of {materials} in {city}? Which bin does it go into and are there any preparation steps like rinsing?'</w:t>
      </w:r>
    </w:p>
    <w:p>
      <w:pPr>
        <w:spacing w:after="100"/>
      </w:pPr>
      <w:r>
        <w:t xml:space="preserve"/>
      </w:r>
    </w:p>
    <w:p>
      <w:pPr>
        <w:spacing w:before="180" w:after="80"/>
      </w:pPr>
      <w:r>
        <w:rPr>
          <w:rFonts w:ascii="Arial" w:cs="Arial" w:eastAsia="Arial" w:hAnsi="Arial"/>
          <w:b/>
          <w:bCs/>
          <w:color w:val="444444"/>
          <w:sz w:val="23"/>
          <w:szCs w:val="23"/>
        </w:rPr>
        <w:t xml:space="preserve">Task 4 — Settings in rag/config.py</w:t>
      </w:r>
    </w:p>
    <w:p>
      <w:pPr>
        <w:spacing w:after="110"/>
      </w:pPr>
      <w:r>
        <w:rPr>
          <w:rFonts w:ascii="Arial" w:cs="Arial" w:eastAsia="Arial" w:hAnsi="Arial"/>
          <w:color w:val="222222"/>
          <w:sz w:val="22"/>
          <w:szCs w:val="22"/>
        </w:rPr>
        <w:t xml:space="preserve">This file stores the tuning parameters for your RAG engine so you can adjust them without touching the main code. Parameters to define: CHUNK_SIZE (start at 500), CHUNK_OVERLAP (start at 50), RETRIEVER_K (start at 3, meaning top 3 chunks retrieved), LLM_MODEL (gpt-3.5-turbo), EMBEDDING_MODEL (text-embedding-3-small), CHROMA_PERSIST_DIR (read from .env).</w:t>
      </w:r>
    </w:p>
    <w:p>
      <w:pPr>
        <w:spacing w:after="110"/>
      </w:pPr>
      <w:r>
        <w:rPr>
          <w:rFonts w:ascii="Arial" w:cs="Arial" w:eastAsia="Arial" w:hAnsi="Arial"/>
          <w:color w:val="222222"/>
          <w:sz w:val="22"/>
          <w:szCs w:val="22"/>
        </w:rPr>
        <w:t xml:space="preserve">During Week 10 testing you will adjust these values to improve your RAGAS scores. If Faithfulness is low, try reducing CHUNK_SIZE so chunks are more focused. If Answer Relevance is low, try increasing RETRIEVER_K to give the LLM more context.</w:t>
      </w:r>
    </w:p>
    <w:p>
      <w:pPr>
        <w:spacing w:after="100"/>
      </w:pPr>
      <w:r>
        <w:t xml:space="preserve"/>
      </w:r>
    </w:p>
    <w:p>
      <w:pPr>
        <w:pStyle w:val="Heading2"/>
        <w:spacing w:before="240" w:after="100"/>
      </w:pPr>
      <w:r>
        <w:rPr>
          <w:rFonts w:ascii="Arial" w:cs="Arial" w:eastAsia="Arial" w:hAnsi="Arial"/>
          <w:b/>
          <w:bCs/>
          <w:color w:val="006064"/>
          <w:sz w:val="26"/>
          <w:szCs w:val="26"/>
        </w:rPr>
        <w:t xml:space="preserve">Week 10 — RAGAS Evaluation</w:t>
      </w:r>
    </w:p>
    <w:p>
      <w:pPr>
        <w:spacing w:before="180" w:after="80"/>
      </w:pPr>
      <w:r>
        <w:rPr>
          <w:rFonts w:ascii="Arial" w:cs="Arial" w:eastAsia="Arial" w:hAnsi="Arial"/>
          <w:b/>
          <w:bCs/>
          <w:color w:val="444444"/>
          <w:sz w:val="23"/>
          <w:szCs w:val="23"/>
        </w:rPr>
        <w:t xml:space="preserve">Task 5 — Ground truth file in tests/rag_ground_truth.json</w:t>
      </w:r>
    </w:p>
    <w:p>
      <w:pPr>
        <w:spacing w:after="110"/>
      </w:pPr>
      <w:r>
        <w:rPr>
          <w:rFonts w:ascii="Arial" w:cs="Arial" w:eastAsia="Arial" w:hAnsi="Arial"/>
          <w:color w:val="222222"/>
          <w:sz w:val="22"/>
          <w:szCs w:val="22"/>
        </w:rPr>
        <w:t xml:space="preserve">This is the most important file you create for the IEEE paper. You write it manually by sitting with your PDFs and crafting 15-20 waste disposal questions whose answers you can verify directly from the PDF text. This is your research contribution to KPI 2.</w:t>
      </w:r>
    </w:p>
    <w:p>
      <w:pPr>
        <w:spacing w:after="110"/>
      </w:pPr>
      <w:r>
        <w:rPr>
          <w:rFonts w:ascii="Arial" w:cs="Arial" w:eastAsia="Arial" w:hAnsi="Arial"/>
          <w:color w:val="222222"/>
          <w:sz w:val="22"/>
          <w:szCs w:val="22"/>
        </w:rPr>
        <w:t xml:space="preserve">The format is a JSON array. Each entry has three fields: question (the natural language question you would ask), ground_truth (the exact correct answer as written in the official PDF — copy it word for word from the source document), and optionally source (which PDF the answer comes from).</w:t>
      </w:r>
    </w:p>
    <w:p>
      <w:pPr>
        <w:spacing w:after="110"/>
      </w:pPr>
      <w:r>
        <w:rPr>
          <w:rFonts w:ascii="Arial" w:cs="Arial" w:eastAsia="Arial" w:hAnsi="Arial"/>
          <w:color w:val="222222"/>
          <w:sz w:val="22"/>
          <w:szCs w:val="22"/>
        </w:rPr>
        <w:t xml:space="preserve">Example questions to write: 'Where does wet food waste go in Bangalore?', 'How should e-waste be disposed of under SWM Rules 2016?', 'Can dirty plastic bags go in the dry waste bin?', 'What is the correct bin for sanitary waste under BBMP guidelines?'. Cover all major waste categories and make sure the answers are genuinely present in your PDFs before writing them in the ground truth file.</w:t>
      </w:r>
    </w:p>
    <w:p>
      <w:pPr>
        <w:pBdr>
          <w:left w:val="single" w:color="F9A825" w:sz="6"/>
        </w:pBdr>
        <w:shd w:fill="FFF8E1" w:val="clear"/>
        <w:spacing w:after="120"/>
        <w:ind w:left="360"/>
      </w:pPr>
      <w:r>
        <w:rPr>
          <w:rFonts w:ascii="Arial" w:cs="Arial" w:eastAsia="Arial" w:hAnsi="Arial"/>
          <w:i/>
          <w:iCs/>
          <w:color w:val="E65100"/>
          <w:sz w:val="21"/>
          <w:szCs w:val="21"/>
        </w:rPr>
        <w:t xml:space="preserve">⚠️  Do not make up ground truth answers or paraphrase loosely. If your ground truth is wrong, your RAGAS scores will be wrong, and the paper numbers will be invalid. Always cite the exact PDF and page number as you write each entry.</w:t>
      </w:r>
    </w:p>
    <w:p>
      <w:pPr>
        <w:spacing w:after="100"/>
      </w:pPr>
      <w:r>
        <w:t xml:space="preserve"/>
      </w:r>
    </w:p>
    <w:p>
      <w:pPr>
        <w:spacing w:before="180" w:after="80"/>
      </w:pPr>
      <w:r>
        <w:rPr>
          <w:rFonts w:ascii="Arial" w:cs="Arial" w:eastAsia="Arial" w:hAnsi="Arial"/>
          <w:b/>
          <w:bCs/>
          <w:color w:val="444444"/>
          <w:sz w:val="23"/>
          <w:szCs w:val="23"/>
        </w:rPr>
        <w:t xml:space="preserve">Task 6 — RAGAS test script in tests/test_rag.py</w:t>
      </w:r>
    </w:p>
    <w:p>
      <w:pPr>
        <w:spacing w:after="110"/>
      </w:pPr>
      <w:r>
        <w:rPr>
          <w:rFonts w:ascii="Arial" w:cs="Arial" w:eastAsia="Arial" w:hAnsi="Arial"/>
          <w:color w:val="222222"/>
          <w:sz w:val="22"/>
          <w:szCs w:val="22"/>
        </w:rPr>
        <w:t xml:space="preserve">This script runs the full RAGAS evaluation. It loads your rag_ground_truth.json file. For each of the 15-20 entries, it calls your get_disposal_advice() function from rag/query.py and captures both the answer the LLM produced and the context chunks that were retrieved from ChromaDB. It then passes the question, the LLM answer, the retrieved context chunks, and the ground truth answer into the RAGAS framework.</w:t>
      </w:r>
    </w:p>
    <w:p>
      <w:pPr>
        <w:spacing w:after="110"/>
      </w:pPr>
      <w:r>
        <w:rPr>
          <w:rFonts w:ascii="Arial" w:cs="Arial" w:eastAsia="Arial" w:hAnsi="Arial"/>
          <w:color w:val="222222"/>
          <w:sz w:val="22"/>
          <w:szCs w:val="22"/>
        </w:rPr>
        <w:t xml:space="preserve">RAGAS computes two scores automatically. Faithfulness measures whether every statement in the LLM's answer is supported by the retrieved context chunks — it is checking whether the LLM only used the PDFs or mixed in outside knowledge. Answer Relevance measures whether the answer actually addresses the question that was asked. Both scores are between 0.0 and 1.0. Your targets are above 0.85 for both.</w:t>
      </w:r>
    </w:p>
    <w:p>
      <w:pPr>
        <w:spacing w:after="110"/>
      </w:pPr>
      <w:r>
        <w:rPr>
          <w:rFonts w:ascii="Arial" w:cs="Arial" w:eastAsia="Arial" w:hAnsi="Arial"/>
          <w:color w:val="222222"/>
          <w:sz w:val="22"/>
          <w:szCs w:val="22"/>
        </w:rPr>
        <w:t xml:space="preserve">The script should print a final summary table showing the score for each question and the overall average. Copy the average scores into results.tex as your RAGAS KPI numbers.</w:t>
      </w:r>
    </w:p>
    <w:p>
      <w:pPr>
        <w:pBdr>
          <w:left w:val="single" w:color="006064" w:sz="6"/>
        </w:pBdr>
        <w:shd w:fill="E0F7FA" w:val="clear"/>
        <w:spacing w:after="120"/>
        <w:ind w:left="360"/>
      </w:pPr>
      <w:r>
        <w:rPr>
          <w:rFonts w:ascii="Arial" w:cs="Arial" w:eastAsia="Arial" w:hAnsi="Arial"/>
          <w:i/>
          <w:iCs/>
          <w:color w:val="004D40"/>
          <w:sz w:val="21"/>
          <w:szCs w:val="21"/>
        </w:rPr>
        <w:t xml:space="preserve">📌 RAGAS uses an LLM internally to evaluate the answers, which costs OpenAI API credits. Running 20 questions costs roughly ₹5-15 in API usage. Budget for this in Week 10.</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800"/>
        <w:gridCol w:w="2860"/>
      </w:tblGrid>
      <w:tr>
        <w:trPr>
          <w:tblHeader/>
        </w:trPr>
        <w:tc>
          <w:tcPr>
            <w:tcW w:type="dxa" w:w="3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Download SWM Rules 2016 + BBMP PDFs</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pdfs/</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1-2</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city PDFs (Mumbai, Delhi, Chennai)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PDF ingestion + ChromaDB population</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rag/ingest.py</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query function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rag/query.py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System prompt + query template</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rag/prompts.py</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Tuning config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rag/config.py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Write RAGAS ground truth JSON (15-20 Q&amp;As)</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tests/rag_ground_truth.json</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9-10</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RAGAS evaluation, record scores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tests/test_rag.py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Write methodology.tex paper section</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research/sections/methodology.tex</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9-10</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11B92" w:val="clear"/>
            <w:tcMar>
              <w:top w:type="dxa" w:w="160"/>
              <w:left w:type="dxa" w:w="240"/>
              <w:bottom w:type="dxa" w:w="160"/>
              <w:right w:type="dxa" w:w="240"/>
            </w:tcMar>
          </w:tcPr>
          <w:p>
            <w:r>
              <w:rPr>
                <w:rFonts w:ascii="Arial" w:cs="Arial" w:eastAsia="Arial" w:hAnsi="Arial"/>
                <w:b/>
                <w:bCs/>
                <w:color w:val="FFFFFF"/>
                <w:sz w:val="32"/>
                <w:szCs w:val="32"/>
              </w:rPr>
              <w:t xml:space="preserve">Member 3 — Backend, Infrastructure &amp; API</w:t>
            </w:r>
          </w:p>
          <w:p>
            <w:r>
              <w:rPr>
                <w:rFonts w:ascii="Arial" w:cs="Arial" w:eastAsia="Arial" w:hAnsi="Arial"/>
                <w:color w:val="EEEEEE"/>
                <w:sz w:val="22"/>
                <w:szCs w:val="22"/>
              </w:rPr>
              <w:t xml:space="preserve">Primary weeks: 3 (Infrastructure) + 6 (Core endpoint) + 12 (Deployment)</w:t>
            </w:r>
          </w:p>
        </w:tc>
      </w:tr>
    </w:tbl>
    <w:p>
      <w:pPr>
        <w:spacing w:after="100"/>
      </w:pPr>
      <w:r>
        <w:t xml:space="preserve"/>
      </w:r>
    </w:p>
    <w:p>
      <w:pPr>
        <w:pStyle w:val="Heading2"/>
        <w:spacing w:before="240" w:after="100"/>
      </w:pPr>
      <w:r>
        <w:rPr>
          <w:rFonts w:ascii="Arial" w:cs="Arial" w:eastAsia="Arial" w:hAnsi="Arial"/>
          <w:b/>
          <w:bCs/>
          <w:color w:val="311B92"/>
          <w:sz w:val="26"/>
          <w:szCs w:val="26"/>
        </w:rPr>
        <w:t xml:space="preserve">Your Role in the System</w:t>
      </w:r>
    </w:p>
    <w:p>
      <w:pPr>
        <w:spacing w:after="110"/>
      </w:pPr>
      <w:r>
        <w:rPr>
          <w:rFonts w:ascii="Arial" w:cs="Arial" w:eastAsia="Arial" w:hAnsi="Arial"/>
          <w:color w:val="222222"/>
          <w:sz w:val="22"/>
          <w:szCs w:val="22"/>
        </w:rPr>
        <w:t xml:space="preserve">You build the nervous system. Every request from the frontend passes through your code. Every piece of intelligence the system produces gets logged by your database. Every other member's code gets connected together by your /analyze endpoint. You also own the Docker environment that lets all 5 members work without version conflicts.</w:t>
      </w:r>
    </w:p>
    <w:p>
      <w:pPr>
        <w:spacing w:after="110"/>
      </w:pPr>
      <w:r>
        <w:rPr>
          <w:rFonts w:ascii="Arial" w:cs="Arial" w:eastAsia="Arial" w:hAnsi="Arial"/>
          <w:color w:val="222222"/>
          <w:sz w:val="22"/>
          <w:szCs w:val="22"/>
        </w:rPr>
        <w:t xml:space="preserve">Additionally you instrument the /analyze endpoint with latency timing at each stage. That timing data is the System KPI — the third of three KPIs the paper must deliver.</w:t>
      </w:r>
    </w:p>
    <w:p>
      <w:pPr>
        <w:spacing w:after="100"/>
      </w:pPr>
      <w:r>
        <w:t xml:space="preserve"/>
      </w:r>
    </w:p>
    <w:p>
      <w:pPr>
        <w:pStyle w:val="Heading2"/>
        <w:spacing w:before="240" w:after="100"/>
      </w:pPr>
      <w:r>
        <w:rPr>
          <w:rFonts w:ascii="Arial" w:cs="Arial" w:eastAsia="Arial" w:hAnsi="Arial"/>
          <w:b/>
          <w:bCs/>
          <w:color w:val="311B92"/>
          <w:sz w:val="26"/>
          <w:szCs w:val="26"/>
        </w:rPr>
        <w:t xml:space="preserve">Week 3 — Infrastructure</w:t>
      </w:r>
    </w:p>
    <w:p>
      <w:pPr>
        <w:spacing w:before="180" w:after="80"/>
      </w:pPr>
      <w:r>
        <w:rPr>
          <w:rFonts w:ascii="Arial" w:cs="Arial" w:eastAsia="Arial" w:hAnsi="Arial"/>
          <w:b/>
          <w:bCs/>
          <w:color w:val="444444"/>
          <w:sz w:val="23"/>
          <w:szCs w:val="23"/>
        </w:rPr>
        <w:t xml:space="preserve">Task 1 — docker-compose.yml</w:t>
      </w:r>
    </w:p>
    <w:p>
      <w:pPr>
        <w:spacing w:after="110"/>
      </w:pPr>
      <w:r>
        <w:rPr>
          <w:rFonts w:ascii="Arial" w:cs="Arial" w:eastAsia="Arial" w:hAnsi="Arial"/>
          <w:color w:val="222222"/>
          <w:sz w:val="22"/>
          <w:szCs w:val="22"/>
        </w:rPr>
        <w:t xml:space="preserve">This file defines the four services that make up the entire system: the FastAPI backend, the YOLO vision microservice, the PostgreSQL database, and the ChromaDB vector store. When any team member runs docker-compose up --build, all four start together, connected by a shared internal network, and can talk to each other by container name.</w:t>
      </w:r>
    </w:p>
    <w:p>
      <w:pPr>
        <w:spacing w:after="110"/>
      </w:pPr>
      <w:r>
        <w:rPr>
          <w:rFonts w:ascii="Arial" w:cs="Arial" w:eastAsia="Arial" w:hAnsi="Arial"/>
          <w:color w:val="222222"/>
          <w:sz w:val="22"/>
          <w:szCs w:val="22"/>
        </w:rPr>
        <w:t xml:space="preserve">Critical configuration details: the backend container must wait for PostgreSQL to be healthy before starting (use a healthcheck condition in depends_on). Volumes must be configured so that code changes inside the backend folder are reflected immediately without a rebuild during development. The chromadb volume must persist between restarts so Member 2's PDF embeddings are not lost every time the container stops.</w:t>
      </w:r>
    </w:p>
    <w:p>
      <w:pPr>
        <w:spacing w:after="100"/>
      </w:pPr>
      <w:r>
        <w:t xml:space="preserve"/>
      </w:r>
    </w:p>
    <w:p>
      <w:pPr>
        <w:spacing w:before="180" w:after="80"/>
      </w:pPr>
      <w:r>
        <w:rPr>
          <w:rFonts w:ascii="Arial" w:cs="Arial" w:eastAsia="Arial" w:hAnsi="Arial"/>
          <w:b/>
          <w:bCs/>
          <w:color w:val="444444"/>
          <w:sz w:val="23"/>
          <w:szCs w:val="23"/>
        </w:rPr>
        <w:t xml:space="preserve">Task 2 — PostgreSQL schema in backend/db/init.sql</w:t>
      </w:r>
    </w:p>
    <w:p>
      <w:pPr>
        <w:spacing w:after="110"/>
      </w:pPr>
      <w:r>
        <w:rPr>
          <w:rFonts w:ascii="Arial" w:cs="Arial" w:eastAsia="Arial" w:hAnsi="Arial"/>
          <w:color w:val="222222"/>
          <w:sz w:val="22"/>
          <w:szCs w:val="22"/>
        </w:rPr>
        <w:t xml:space="preserve">This SQL file runs automatically the first time the postgres container starts. It creates the scans table that every other part of the system reads from or writes to.</w:t>
      </w:r>
    </w:p>
    <w:p>
      <w:pPr>
        <w:spacing w:after="110"/>
      </w:pPr>
      <w:r>
        <w:rPr>
          <w:rFonts w:ascii="Arial" w:cs="Arial" w:eastAsia="Arial" w:hAnsi="Arial"/>
          <w:color w:val="222222"/>
          <w:sz w:val="22"/>
          <w:szCs w:val="22"/>
        </w:rPr>
        <w:t xml:space="preserve">The scans table must contain: id as UUID primary key auto-generated, created_at as timestamp defaulting to now, latitude and longitude as floats, materials as a text array, advice as text, city as varchar, four timing columns (yolo_ms, rag_ms, db_ms, total_ms as integers), and is_collected as BOOLEAN DEFAULT FALSE. The is_collected column is the heatmap reset flag from Contract 2 — every new scan starts uncollected, and the KDE algorithm only processes rows where this is FALSE.</w:t>
      </w:r>
    </w:p>
    <w:p>
      <w:pPr>
        <w:spacing w:after="110"/>
      </w:pPr>
      <w:r>
        <w:rPr>
          <w:rFonts w:ascii="Arial" w:cs="Arial" w:eastAsia="Arial" w:hAnsi="Arial"/>
          <w:color w:val="222222"/>
          <w:sz w:val="22"/>
          <w:szCs w:val="22"/>
        </w:rPr>
        <w:t xml:space="preserve">Create three indexes: on (latitude, longitude) for heatmap spatial queries, on created_at for time-series queries, and a partial index WHERE is_collected = FALSE so heatmap queries only scan uncollected rows and stay fast as the dataset grows.</w:t>
      </w:r>
    </w:p>
    <w:p>
      <w:pPr>
        <w:spacing w:after="100"/>
      </w:pPr>
      <w:r>
        <w:t xml:space="preserve"/>
      </w:r>
    </w:p>
    <w:p>
      <w:pPr>
        <w:spacing w:after="100"/>
      </w:pPr>
      <w:r>
        <w:t xml:space="preserve"/>
      </w:r>
    </w:p>
    <w:p>
      <w:pPr>
        <w:spacing w:before="180" w:after="80"/>
      </w:pPr>
      <w:r>
        <w:rPr>
          <w:rFonts w:ascii="Arial" w:cs="Arial" w:eastAsia="Arial" w:hAnsi="Arial"/>
          <w:b/>
          <w:bCs/>
          <w:color w:val="444444"/>
          <w:sz w:val="23"/>
          <w:szCs w:val="23"/>
        </w:rPr>
        <w:t xml:space="preserve">Task 3 — FastAPI skeleton in backend/main.py</w:t>
      </w:r>
    </w:p>
    <w:p>
      <w:pPr>
        <w:spacing w:after="110"/>
      </w:pPr>
      <w:r>
        <w:rPr>
          <w:rFonts w:ascii="Arial" w:cs="Arial" w:eastAsia="Arial" w:hAnsi="Arial"/>
          <w:color w:val="222222"/>
          <w:sz w:val="22"/>
          <w:szCs w:val="22"/>
        </w:rPr>
        <w:t xml:space="preserve">This is the application entry point. It creates the FastAPI app instance, registers the three routers (health, analyze, scans), and sets up CORS middleware to allow the React frontend to call the API. CORS must allow localhost:3000 for development and the production Vercel URL for deployment.</w:t>
      </w:r>
    </w:p>
    <w:p>
      <w:pPr>
        <w:spacing w:after="110"/>
      </w:pPr>
      <w:r>
        <w:rPr>
          <w:rFonts w:ascii="Arial" w:cs="Arial" w:eastAsia="Arial" w:hAnsi="Arial"/>
          <w:color w:val="222222"/>
          <w:sz w:val="22"/>
          <w:szCs w:val="22"/>
        </w:rPr>
        <w:t xml:space="preserve">Include a lifespan context manager that logs a startup message and can later be used to initialise the database connection pool.</w:t>
      </w:r>
    </w:p>
    <w:p>
      <w:pPr>
        <w:spacing w:after="100"/>
      </w:pPr>
      <w:r>
        <w:t xml:space="preserve"/>
      </w:r>
    </w:p>
    <w:p>
      <w:pPr>
        <w:spacing w:before="180" w:after="80"/>
      </w:pPr>
      <w:r>
        <w:rPr>
          <w:rFonts w:ascii="Arial" w:cs="Arial" w:eastAsia="Arial" w:hAnsi="Arial"/>
          <w:b/>
          <w:bCs/>
          <w:color w:val="444444"/>
          <w:sz w:val="23"/>
          <w:szCs w:val="23"/>
        </w:rPr>
        <w:t xml:space="preserve">Task 4 — Pydantic schemas in backend/models/schemas.py</w:t>
      </w:r>
    </w:p>
    <w:p>
      <w:pPr>
        <w:spacing w:after="110"/>
      </w:pPr>
      <w:r>
        <w:rPr>
          <w:rFonts w:ascii="Arial" w:cs="Arial" w:eastAsia="Arial" w:hAnsi="Arial"/>
          <w:color w:val="222222"/>
          <w:sz w:val="22"/>
          <w:szCs w:val="22"/>
        </w:rPr>
        <w:t xml:space="preserve">Define the data shapes that enforce the JSON contract between all members. The most important is AnalyzeResponse — the shape of what /analyze returns. This schema must be shared with Member 4 before Week 6 so they can build the frontend form against it.</w:t>
      </w:r>
    </w:p>
    <w:p>
      <w:pPr>
        <w:spacing w:after="110"/>
      </w:pPr>
      <w:r>
        <w:rPr>
          <w:rFonts w:ascii="Arial" w:cs="Arial" w:eastAsia="Arial" w:hAnsi="Arial"/>
          <w:color w:val="222222"/>
          <w:sz w:val="22"/>
          <w:szCs w:val="22"/>
        </w:rPr>
        <w:t xml:space="preserve">AnalyzeResponse must include: scan_id as string, detected_materials as list of strings, disposal_advice as string, timestamp as string, location as an object with lat and lng floats, and timing_ms as an object with yolo_ms, rag_ms, db_ms, and total_ms integer fields.</w:t>
      </w:r>
    </w:p>
    <w:p>
      <w:pPr>
        <w:spacing w:after="100"/>
      </w:pPr>
      <w:r>
        <w:t xml:space="preserve"/>
      </w:r>
    </w:p>
    <w:p>
      <w:pPr>
        <w:pStyle w:val="Heading2"/>
        <w:spacing w:before="240" w:after="100"/>
      </w:pPr>
      <w:r>
        <w:rPr>
          <w:rFonts w:ascii="Arial" w:cs="Arial" w:eastAsia="Arial" w:hAnsi="Arial"/>
          <w:b/>
          <w:bCs/>
          <w:color w:val="311B92"/>
          <w:sz w:val="26"/>
          <w:szCs w:val="26"/>
        </w:rPr>
        <w:t xml:space="preserve">Week 6 — Core Endpoint + Latency Instrumentation</w:t>
      </w:r>
    </w:p>
    <w:p>
      <w:pPr>
        <w:spacing w:before="180" w:after="80"/>
      </w:pPr>
      <w:r>
        <w:rPr>
          <w:rFonts w:ascii="Arial" w:cs="Arial" w:eastAsia="Arial" w:hAnsi="Arial"/>
          <w:b/>
          <w:bCs/>
          <w:color w:val="444444"/>
          <w:sz w:val="23"/>
          <w:szCs w:val="23"/>
        </w:rPr>
        <w:t xml:space="preserve">Task 5 — The /analyze endpoint in backend/routes/analyze.py</w:t>
      </w:r>
    </w:p>
    <w:p>
      <w:pPr>
        <w:spacing w:after="110"/>
      </w:pPr>
      <w:r>
        <w:rPr>
          <w:rFonts w:ascii="Arial" w:cs="Arial" w:eastAsia="Arial" w:hAnsi="Arial"/>
          <w:color w:val="222222"/>
          <w:sz w:val="22"/>
          <w:szCs w:val="22"/>
        </w:rPr>
        <w:t xml:space="preserve">This is your most important deliverable. It is the endpoint that connects Member 1's vision model, Member 2's RAG engine, and your PostgreSQL database into one orchestrated request-response cycle.</w:t>
      </w:r>
    </w:p>
    <w:p>
      <w:pPr>
        <w:spacing w:after="110"/>
      </w:pPr>
      <w:r>
        <w:rPr>
          <w:rFonts w:ascii="Arial" w:cs="Arial" w:eastAsia="Arial" w:hAnsi="Arial"/>
          <w:color w:val="222222"/>
          <w:sz w:val="22"/>
          <w:szCs w:val="22"/>
        </w:rPr>
        <w:t xml:space="preserve">The endpoint receives a multipart form POST with three fields: an image file, a latitude float, and a longitude float. It runs five steps in sequence.</w:t>
      </w:r>
    </w:p>
    <w:p>
      <w:pPr>
        <w:spacing w:after="110"/>
      </w:pPr>
      <w:r>
        <w:rPr>
          <w:rFonts w:ascii="Arial" w:cs="Arial" w:eastAsia="Arial" w:hAnsi="Arial"/>
          <w:color w:val="222222"/>
          <w:sz w:val="22"/>
          <w:szCs w:val="22"/>
        </w:rPr>
        <w:t xml:space="preserve">Step 1 — Record the start timestamp. This is the beginning of your latency measurement.</w:t>
      </w:r>
    </w:p>
    <w:p>
      <w:pPr>
        <w:spacing w:after="110"/>
      </w:pPr>
      <w:r>
        <w:rPr>
          <w:rFonts w:ascii="Arial" w:cs="Arial" w:eastAsia="Arial" w:hAnsi="Arial"/>
          <w:color w:val="222222"/>
          <w:sz w:val="22"/>
          <w:szCs w:val="22"/>
        </w:rPr>
        <w:t xml:space="preserve">Step 2 — Call Member 1's YOLO service via yolo_client.py. Send the image bytes. Receive the list of detected material labels. Record the timestamp when this call returns. The difference between start and this timestamp is yolo_ms.</w:t>
      </w:r>
    </w:p>
    <w:p>
      <w:pPr>
        <w:spacing w:after="110"/>
      </w:pPr>
      <w:r>
        <w:rPr>
          <w:rFonts w:ascii="Arial" w:cs="Arial" w:eastAsia="Arial" w:hAnsi="Arial"/>
          <w:color w:val="222222"/>
          <w:sz w:val="22"/>
          <w:szCs w:val="22"/>
        </w:rPr>
        <w:t xml:space="preserve">Step 3 — Call Member 2's get_disposal_advice() from rag/query.py. Pass the material labels and the city name from geocode.py. Receive the advice string. Record the timestamp. The difference between the YOLO return and this timestamp is rag_ms.</w:t>
      </w:r>
    </w:p>
    <w:p>
      <w:pPr>
        <w:spacing w:after="110"/>
      </w:pPr>
      <w:r>
        <w:rPr>
          <w:rFonts w:ascii="Arial" w:cs="Arial" w:eastAsia="Arial" w:hAnsi="Arial"/>
          <w:color w:val="222222"/>
          <w:sz w:val="22"/>
          <w:szCs w:val="22"/>
        </w:rPr>
        <w:t xml:space="preserve">Step 4 — Log the scan to PostgreSQL via postgres.py. Write one row to the scans table with all fields including the timing values measured so far. Record the timestamp after the DB write. This is db_ms.</w:t>
      </w:r>
    </w:p>
    <w:p>
      <w:pPr>
        <w:spacing w:after="110"/>
      </w:pPr>
      <w:r>
        <w:rPr>
          <w:rFonts w:ascii="Arial" w:cs="Arial" w:eastAsia="Arial" w:hAnsi="Arial"/>
          <w:color w:val="222222"/>
          <w:sz w:val="22"/>
          <w:szCs w:val="22"/>
        </w:rPr>
        <w:t xml:space="preserve">Step 5 — Calculate total_ms as the difference between start and now. Build the AnalyzeResponse object with all fields including the timing_ms breakdown and return it as JSON.</w:t>
      </w:r>
    </w:p>
    <w:p>
      <w:pPr>
        <w:pBdr>
          <w:left w:val="single" w:color="F9A825" w:sz="6"/>
        </w:pBdr>
        <w:shd w:fill="FFF8E1" w:val="clear"/>
        <w:spacing w:after="120"/>
        <w:ind w:left="360"/>
      </w:pPr>
      <w:r>
        <w:rPr>
          <w:rFonts w:ascii="Arial" w:cs="Arial" w:eastAsia="Arial" w:hAnsi="Arial"/>
          <w:i/>
          <w:iCs/>
          <w:color w:val="E65100"/>
          <w:sz w:val="21"/>
          <w:szCs w:val="21"/>
        </w:rPr>
        <w:t xml:space="preserve">⚠️  Do not build this endpoint until Member 1 confirms their /detect response format in Week 4. The endpoint will fail silently if the YOLO response shape does not match what yolo_client.py expects.</w:t>
      </w:r>
    </w:p>
    <w:p>
      <w:pPr>
        <w:spacing w:after="100"/>
      </w:pPr>
      <w:r>
        <w:t xml:space="preserve"/>
      </w:r>
    </w:p>
    <w:p>
      <w:pPr>
        <w:spacing w:before="180" w:after="80"/>
      </w:pPr>
      <w:r>
        <w:rPr>
          <w:rFonts w:ascii="Arial" w:cs="Arial" w:eastAsia="Arial" w:hAnsi="Arial"/>
          <w:b/>
          <w:bCs/>
          <w:color w:val="444444"/>
          <w:sz w:val="23"/>
          <w:szCs w:val="23"/>
        </w:rPr>
        <w:t xml:space="preserve">Task 6 — YOLO client in backend/services/yolo_client.py</w:t>
      </w:r>
    </w:p>
    <w:p>
      <w:pPr>
        <w:spacing w:after="110"/>
      </w:pPr>
      <w:r>
        <w:rPr>
          <w:rFonts w:ascii="Arial" w:cs="Arial" w:eastAsia="Arial" w:hAnsi="Arial"/>
          <w:color w:val="222222"/>
          <w:sz w:val="22"/>
          <w:szCs w:val="22"/>
        </w:rPr>
        <w:t xml:space="preserve">An async HTTP client that calls Member 1's vision service. It sends the image bytes as multipart/form-data to POST /detect on the vision container. It reads the response and extracts the labels list. If the vision service is down or returns an error, it should raise a clear exception that the /analyze endpoint can catch and return as a 503 response with a human-readable error message.</w:t>
      </w:r>
    </w:p>
    <w:p>
      <w:pPr>
        <w:spacing w:after="100"/>
      </w:pPr>
      <w:r>
        <w:t xml:space="preserve"/>
      </w:r>
    </w:p>
    <w:p>
      <w:pPr>
        <w:spacing w:before="180" w:after="80"/>
      </w:pPr>
      <w:r>
        <w:rPr>
          <w:rFonts w:ascii="Arial" w:cs="Arial" w:eastAsia="Arial" w:hAnsi="Arial"/>
          <w:b/>
          <w:bCs/>
          <w:color w:val="444444"/>
          <w:sz w:val="23"/>
          <w:szCs w:val="23"/>
        </w:rPr>
        <w:t xml:space="preserve">Task 7 — Geocode service in backend/services/geocode.py</w:t>
      </w:r>
    </w:p>
    <w:p>
      <w:pPr>
        <w:spacing w:after="110"/>
      </w:pPr>
      <w:r>
        <w:rPr>
          <w:rFonts w:ascii="Arial" w:cs="Arial" w:eastAsia="Arial" w:hAnsi="Arial"/>
          <w:color w:val="222222"/>
          <w:sz w:val="22"/>
          <w:szCs w:val="22"/>
        </w:rPr>
        <w:t xml:space="preserve">A simple utility function that converts a latitude/longitude pair into a city name string. Use a bounding-box lookup table for the major Indian cities your PDFs cover: Bangalore (lat 12.8-13.2, lng 77.4-77.8), Mumbai, Delhi, Chennai. If the coordinates don't match any known city, return 'India' as the default. This city name is passed to Member 2's get_disposal_advice() function.</w:t>
      </w:r>
    </w:p>
    <w:p>
      <w:pPr>
        <w:spacing w:after="100"/>
      </w:pPr>
      <w:r>
        <w:t xml:space="preserve"/>
      </w:r>
    </w:p>
    <w:p>
      <w:pPr>
        <w:spacing w:before="180" w:after="80"/>
      </w:pPr>
      <w:r>
        <w:rPr>
          <w:rFonts w:ascii="Arial" w:cs="Arial" w:eastAsia="Arial" w:hAnsi="Arial"/>
          <w:b/>
          <w:bCs/>
          <w:color w:val="444444"/>
          <w:sz w:val="23"/>
          <w:szCs w:val="23"/>
        </w:rPr>
        <w:t xml:space="preserve">Task 8 — Scans endpoint in backend/routes/scans.py</w:t>
      </w:r>
    </w:p>
    <w:p>
      <w:pPr>
        <w:spacing w:after="110"/>
      </w:pPr>
      <w:r>
        <w:rPr>
          <w:rFonts w:ascii="Arial" w:cs="Arial" w:eastAsia="Arial" w:hAnsi="Arial"/>
          <w:color w:val="222222"/>
          <w:sz w:val="22"/>
          <w:szCs w:val="22"/>
        </w:rPr>
        <w:t xml:space="preserve">GET /scans returns all scan logs from PostgreSQL. Supports optional query parameters: city to filter by city name, since as an ISO date string to return only recent scans, and limit to cap the number of results. Member 4's HeatMap component calls this every 60 seconds. Member 5's analytics scripts call it for training data.</w:t>
      </w:r>
    </w:p>
    <w:p>
      <w:pPr>
        <w:spacing w:after="100"/>
      </w:pPr>
      <w:r>
        <w:t xml:space="preserve"/>
      </w:r>
    </w:p>
    <w:p>
      <w:pPr>
        <w:spacing w:before="180" w:after="80"/>
      </w:pPr>
      <w:r>
        <w:rPr>
          <w:rFonts w:ascii="Arial" w:cs="Arial" w:eastAsia="Arial" w:hAnsi="Arial"/>
          <w:b/>
          <w:bCs/>
          <w:color w:val="444444"/>
          <w:sz w:val="23"/>
          <w:szCs w:val="23"/>
        </w:rPr>
        <w:t xml:space="preserve">Task 9 — POST /scans/resolve endpoint (Contract 2 — heatmap reset)</w:t>
      </w:r>
    </w:p>
    <w:p>
      <w:pPr>
        <w:spacing w:after="110"/>
      </w:pPr>
      <w:r>
        <w:rPr>
          <w:rFonts w:ascii="Arial" w:cs="Arial" w:eastAsia="Arial" w:hAnsi="Arial"/>
          <w:color w:val="222222"/>
          <w:sz w:val="22"/>
          <w:szCs w:val="22"/>
        </w:rPr>
        <w:t xml:space="preserve">This endpoint is how operators tell the system that a zone has been collected. It accepts city (string) and radius_km (float, default 1.0) in its request body. It runs a SQL UPDATE setting is_collected to TRUE for all uncollected scans in that city within the radius. It returns the count of rows resolved so the operator gets confirmation. Member 4 wires a Mark as Collected button in GovDashboard.jsx to call this, and the heatmap refreshes immediately after to show the cleared zone.</w:t>
      </w:r>
    </w:p>
    <w:p>
      <w:pPr>
        <w:spacing w:after="100"/>
      </w:pPr>
      <w:r>
        <w:t xml:space="preserve"/>
      </w:r>
    </w:p>
    <w:p>
      <w:pPr>
        <w:pStyle w:val="Heading2"/>
        <w:spacing w:before="240" w:after="100"/>
      </w:pPr>
      <w:r>
        <w:rPr>
          <w:rFonts w:ascii="Arial" w:cs="Arial" w:eastAsia="Arial" w:hAnsi="Arial"/>
          <w:b/>
          <w:bCs/>
          <w:color w:val="311B92"/>
          <w:sz w:val="26"/>
          <w:szCs w:val="26"/>
        </w:rPr>
        <w:t xml:space="preserve">Week 12 — Deployment</w:t>
      </w:r>
    </w:p>
    <w:p>
      <w:pPr>
        <w:spacing w:before="180" w:after="80"/>
      </w:pPr>
      <w:r>
        <w:rPr>
          <w:rFonts w:ascii="Arial" w:cs="Arial" w:eastAsia="Arial" w:hAnsi="Arial"/>
          <w:b/>
          <w:bCs/>
          <w:color w:val="444444"/>
          <w:sz w:val="23"/>
          <w:szCs w:val="23"/>
        </w:rPr>
        <w:t xml:space="preserve">Task 9 — deploy.sh (Vercel + Render, not AWS)</w:t>
      </w:r>
    </w:p>
    <w:p>
      <w:pPr>
        <w:spacing w:after="110"/>
      </w:pPr>
      <w:r>
        <w:rPr>
          <w:rFonts w:ascii="Arial" w:cs="Arial" w:eastAsia="Arial" w:hAnsi="Arial"/>
          <w:color w:val="222222"/>
          <w:sz w:val="22"/>
          <w:szCs w:val="22"/>
        </w:rPr>
        <w:t xml:space="preserve">The deployment is split into two parts based on cost. The React frontend goes to Vercel — it is completely free for static deployments, deploys automatically on push to main, and gives you a public HTTPS URL. The backend, database, and ChromaDB go to Render — Render's free tier can host Dockerized services and PostgreSQL.</w:t>
      </w:r>
    </w:p>
    <w:p>
      <w:pPr>
        <w:spacing w:after="110"/>
      </w:pPr>
      <w:r>
        <w:rPr>
          <w:rFonts w:ascii="Arial" w:cs="Arial" w:eastAsia="Arial" w:hAnsi="Arial"/>
          <w:color w:val="222222"/>
          <w:sz w:val="22"/>
          <w:szCs w:val="22"/>
        </w:rPr>
        <w:t xml:space="preserve">The deploy script should: build the React frontend with npm run build and deploy to Vercel using the Vercel CLI, push the backend Docker image to Render using their deploy hook or CLI, and verify that the health endpoint on Render returns 200 before considering the deployment complete.</w:t>
      </w:r>
    </w:p>
    <w:p>
      <w:pPr>
        <w:spacing w:after="110"/>
      </w:pPr>
      <w:r>
        <w:rPr>
          <w:rFonts w:ascii="Arial" w:cs="Arial" w:eastAsia="Arial" w:hAnsi="Arial"/>
          <w:color w:val="222222"/>
          <w:sz w:val="22"/>
          <w:szCs w:val="22"/>
        </w:rPr>
        <w:t xml:space="preserve">The frontend must read the backend URL from the VITE_API_BASE_URL environment variable so it automatically uses localhost:8000 in development and the Render URL in production. This is set in frontend/.env.production.</w:t>
      </w:r>
    </w:p>
    <w:p>
      <w:pPr>
        <w:pBdr>
          <w:left w:val="single" w:color="006064" w:sz="6"/>
        </w:pBdr>
        <w:shd w:fill="E0F7FA" w:val="clear"/>
        <w:spacing w:after="120"/>
        <w:ind w:left="360"/>
      </w:pPr>
      <w:r>
        <w:rPr>
          <w:rFonts w:ascii="Arial" w:cs="Arial" w:eastAsia="Arial" w:hAnsi="Arial"/>
          <w:i/>
          <w:iCs/>
          <w:color w:val="004D40"/>
          <w:sz w:val="21"/>
          <w:szCs w:val="21"/>
        </w:rPr>
        <w:t xml:space="preserve">📌 Render free tier has a cold-start delay of around 30 seconds if the service has been idle. For the live demo, hit the /health endpoint once before the presentation starts to warm it up.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800"/>
        <w:gridCol w:w="2860"/>
      </w:tblGrid>
      <w:tr>
        <w:trPr>
          <w:tblHeader/>
        </w:trPr>
        <w:tc>
          <w:tcPr>
            <w:tcW w:type="dxa" w:w="3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Docker environment for all 4 services</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docker-compose.yml</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3</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schema with timing columns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backend/db/init.sql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FastAPI app entry point + CORS</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backend/main.py</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3</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schemas — share with Member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backend/models/schemas.py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Get YOLO response format from Member 1</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Slack / GitHub comment</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4</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 endpoint + latency instrumentation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backend/routes/analyze.py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YOLO HTTP client</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backend/services/yolo_client.py</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6</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Geocode lat/lng to city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backend/services/geocode.py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/scans endpoint + POST /scans/resolve</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backend/routes/scans.py</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6</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2610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 Render deployment 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scripts/deploy.sh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/analyze integration tests + latency test</w:t>
            </w:r>
          </w:p>
        </w:tc>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tests/test_analyze.py</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10</w:t>
            </w:r>
          </w:p>
        </w:tc>
        <w:tc>
          <w:tcPr>
            <w:tcW w:type="dxa" w:w="2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65100" w:val="clear"/>
            <w:tcMar>
              <w:top w:type="dxa" w:w="160"/>
              <w:left w:type="dxa" w:w="240"/>
              <w:bottom w:type="dxa" w:w="160"/>
              <w:right w:type="dxa" w:w="240"/>
            </w:tcMar>
          </w:tcPr>
          <w:p>
            <w:r>
              <w:rPr>
                <w:rFonts w:ascii="Arial" w:cs="Arial" w:eastAsia="Arial" w:hAnsi="Arial"/>
                <w:b/>
                <w:bCs/>
                <w:color w:val="FFFFFF"/>
                <w:sz w:val="32"/>
                <w:szCs w:val="32"/>
              </w:rPr>
              <w:t xml:space="preserve">Member 4 — Frontend — Citizen Portal &amp; Gov Dashboard</w:t>
            </w:r>
          </w:p>
          <w:p>
            <w:r>
              <w:rPr>
                <w:rFonts w:ascii="Arial" w:cs="Arial" w:eastAsia="Arial" w:hAnsi="Arial"/>
                <w:color w:val="EEEEEE"/>
                <w:sz w:val="22"/>
                <w:szCs w:val="22"/>
              </w:rPr>
              <w:t xml:space="preserve">Primary weeks: 7 (Citizen Portal) + 8 (Government Dashboard + Heatmap)</w:t>
            </w:r>
          </w:p>
        </w:tc>
      </w:tr>
    </w:tbl>
    <w:p>
      <w:pPr>
        <w:spacing w:after="100"/>
      </w:pPr>
      <w:r>
        <w:t xml:space="preserve"/>
      </w:r>
    </w:p>
    <w:p>
      <w:pPr>
        <w:pStyle w:val="Heading2"/>
        <w:spacing w:before="240" w:after="100"/>
      </w:pPr>
      <w:r>
        <w:rPr>
          <w:rFonts w:ascii="Arial" w:cs="Arial" w:eastAsia="Arial" w:hAnsi="Arial"/>
          <w:b/>
          <w:bCs/>
          <w:color w:val="E65100"/>
          <w:sz w:val="26"/>
          <w:szCs w:val="26"/>
        </w:rPr>
        <w:t xml:space="preserve">Your Role in the System</w:t>
      </w:r>
    </w:p>
    <w:p>
      <w:pPr>
        <w:spacing w:after="110"/>
      </w:pPr>
      <w:r>
        <w:rPr>
          <w:rFonts w:ascii="Arial" w:cs="Arial" w:eastAsia="Arial" w:hAnsi="Arial"/>
          <w:color w:val="222222"/>
          <w:sz w:val="22"/>
          <w:szCs w:val="22"/>
        </w:rPr>
        <w:t xml:space="preserve">You build what citizens and government officials actually see and touch. Your two pages — the Citizen Portal and the Government Dashboard — are what the evaluators will interact with during the live PCL demo. They need to work reliably, look professional on mobile, and make the system's capabilities immediately obvious.</w:t>
      </w:r>
    </w:p>
    <w:p>
      <w:pPr>
        <w:spacing w:after="110"/>
      </w:pPr>
      <w:r>
        <w:rPr>
          <w:rFonts w:ascii="Arial" w:cs="Arial" w:eastAsia="Arial" w:hAnsi="Arial"/>
          <w:color w:val="222222"/>
          <w:sz w:val="22"/>
          <w:szCs w:val="22"/>
        </w:rPr>
        <w:t xml:space="preserve">Your most important dependency is Member 3's /analyze endpoint. You call it when a citizen scans waste and display whatever it returns. Get the AnalyzeResponse schema from Member 3 at the start of Week 6 so you can build against it while they are still finishing the backend.</w:t>
      </w:r>
    </w:p>
    <w:p>
      <w:pPr>
        <w:spacing w:after="100"/>
      </w:pPr>
      <w:r>
        <w:t xml:space="preserve"/>
      </w:r>
    </w:p>
    <w:p>
      <w:pPr>
        <w:pStyle w:val="Heading2"/>
        <w:spacing w:before="240" w:after="100"/>
      </w:pPr>
      <w:r>
        <w:rPr>
          <w:rFonts w:ascii="Arial" w:cs="Arial" w:eastAsia="Arial" w:hAnsi="Arial"/>
          <w:b/>
          <w:bCs/>
          <w:color w:val="E65100"/>
          <w:sz w:val="26"/>
          <w:szCs w:val="26"/>
        </w:rPr>
        <w:t xml:space="preserve">Before Week 7 — Setup</w:t>
      </w:r>
    </w:p>
    <w:p>
      <w:pPr>
        <w:spacing w:before="180" w:after="80"/>
      </w:pPr>
      <w:r>
        <w:rPr>
          <w:rFonts w:ascii="Arial" w:cs="Arial" w:eastAsia="Arial" w:hAnsi="Arial"/>
          <w:b/>
          <w:bCs/>
          <w:color w:val="444444"/>
          <w:sz w:val="23"/>
          <w:szCs w:val="23"/>
        </w:rPr>
        <w:t xml:space="preserve">Task 1 — Vite + React project in frontend/</w:t>
      </w:r>
    </w:p>
    <w:p>
      <w:pPr>
        <w:spacing w:after="110"/>
      </w:pPr>
      <w:r>
        <w:rPr>
          <w:rFonts w:ascii="Arial" w:cs="Arial" w:eastAsia="Arial" w:hAnsi="Arial"/>
          <w:color w:val="222222"/>
          <w:sz w:val="22"/>
          <w:szCs w:val="22"/>
        </w:rPr>
        <w:t xml:space="preserve">The frontend uses Vite as the build tool (not Create React App) because Vite is significantly faster and produces smaller production bundles for Vercel deployment. The package.json must include react, react-dom, react-router-dom, react-leaflet, leaflet, and axios. Tailwind CSS for styling is recommended but optional.</w:t>
      </w:r>
    </w:p>
    <w:p>
      <w:pPr>
        <w:spacing w:after="110"/>
      </w:pPr>
      <w:r>
        <w:rPr>
          <w:rFonts w:ascii="Arial" w:cs="Arial" w:eastAsia="Arial" w:hAnsi="Arial"/>
          <w:color w:val="222222"/>
          <w:sz w:val="22"/>
          <w:szCs w:val="22"/>
        </w:rPr>
        <w:t xml:space="preserve">The two environment files you need: .env.local for development (VITE_API_BASE_URL=http://localhost:8000) and .env.production for deployment (VITE_API_BASE_URL=https://your-app.onrender.com). The .env.production file is committed to git because it contains no secrets.</w:t>
      </w:r>
    </w:p>
    <w:p>
      <w:pPr>
        <w:spacing w:after="100"/>
      </w:pPr>
      <w:r>
        <w:t xml:space="preserve"/>
      </w:r>
    </w:p>
    <w:p>
      <w:pPr>
        <w:spacing w:before="180" w:after="80"/>
      </w:pPr>
      <w:r>
        <w:rPr>
          <w:rFonts w:ascii="Arial" w:cs="Arial" w:eastAsia="Arial" w:hAnsi="Arial"/>
          <w:b/>
          <w:bCs/>
          <w:color w:val="444444"/>
          <w:sz w:val="23"/>
          <w:szCs w:val="23"/>
        </w:rPr>
        <w:t xml:space="preserve">Task 2 — API client in frontend/src/api/client.js</w:t>
      </w:r>
    </w:p>
    <w:p>
      <w:pPr>
        <w:spacing w:after="110"/>
      </w:pPr>
      <w:r>
        <w:rPr>
          <w:rFonts w:ascii="Arial" w:cs="Arial" w:eastAsia="Arial" w:hAnsi="Arial"/>
          <w:color w:val="222222"/>
          <w:sz w:val="22"/>
          <w:szCs w:val="22"/>
        </w:rPr>
        <w:t xml:space="preserve">All API calls go through this single file. Create an Axios instance configured with import.meta.env.VITE_API_BASE_URL as the base URL. Export two functions: analyzeWaste which takes an image file, latitude, longitude, and city and POSTs to /analyze as multipart/form-data; and getScans which GETs /scans and returns the scan log array. Having one central client file means that if the backend URL changes you fix it in one place.</w:t>
      </w:r>
    </w:p>
    <w:p>
      <w:pPr>
        <w:spacing w:after="100"/>
      </w:pPr>
      <w:r>
        <w:t xml:space="preserve"/>
      </w:r>
    </w:p>
    <w:p>
      <w:pPr>
        <w:pStyle w:val="Heading2"/>
        <w:spacing w:before="240" w:after="100"/>
      </w:pPr>
      <w:r>
        <w:rPr>
          <w:rFonts w:ascii="Arial" w:cs="Arial" w:eastAsia="Arial" w:hAnsi="Arial"/>
          <w:b/>
          <w:bCs/>
          <w:color w:val="E65100"/>
          <w:sz w:val="26"/>
          <w:szCs w:val="26"/>
        </w:rPr>
        <w:t xml:space="preserve">Week 7 — Citizen Portal</w:t>
      </w:r>
    </w:p>
    <w:p>
      <w:pPr>
        <w:spacing w:before="180" w:after="80"/>
      </w:pPr>
      <w:r>
        <w:rPr>
          <w:rFonts w:ascii="Arial" w:cs="Arial" w:eastAsia="Arial" w:hAnsi="Arial"/>
          <w:b/>
          <w:bCs/>
          <w:color w:val="444444"/>
          <w:sz w:val="23"/>
          <w:szCs w:val="23"/>
        </w:rPr>
        <w:t xml:space="preserve">Task 3 — CitizenPortal.jsx in frontend/src/pages/</w:t>
      </w:r>
    </w:p>
    <w:p>
      <w:pPr>
        <w:spacing w:after="110"/>
      </w:pPr>
      <w:r>
        <w:rPr>
          <w:rFonts w:ascii="Arial" w:cs="Arial" w:eastAsia="Arial" w:hAnsi="Arial"/>
          <w:color w:val="222222"/>
          <w:sz w:val="22"/>
          <w:szCs w:val="22"/>
        </w:rPr>
        <w:t xml:space="preserve">This is the page a citizen opens when they want to know how to dispose of their waste. It must work on a mobile phone in portrait orientation. The layout has two vertical sections: the top half shows the camera scan interface, the bottom half shows the AI advice returned from the backend.</w:t>
      </w:r>
    </w:p>
    <w:p>
      <w:pPr>
        <w:spacing w:after="110"/>
      </w:pPr>
      <w:r>
        <w:rPr>
          <w:rFonts w:ascii="Arial" w:cs="Arial" w:eastAsia="Arial" w:hAnsi="Arial"/>
          <w:color w:val="222222"/>
          <w:sz w:val="22"/>
          <w:szCs w:val="22"/>
        </w:rPr>
        <w:t xml:space="preserve">On page load, request camera permission using navigator.mediaDevices.getUserMedia. Show a live camera preview. Provide a large, prominent scan button. When pressed, capture the current frame and call analyzeWaste from your API client. While waiting for the response, show a loading indicator. When the response arrives, display the detected materials as coloured chips and the disposal_advice text below them.</w:t>
      </w:r>
    </w:p>
    <w:p>
      <w:pPr>
        <w:spacing w:after="110"/>
      </w:pPr>
      <w:r>
        <w:rPr>
          <w:rFonts w:ascii="Arial" w:cs="Arial" w:eastAsia="Arial" w:hAnsi="Arial"/>
          <w:color w:val="222222"/>
          <w:sz w:val="22"/>
          <w:szCs w:val="22"/>
        </w:rPr>
        <w:t xml:space="preserve">Also request location permission using navigator.geolocation.getCurrentPosition so that latitude and longitude are available to send with the scan. If the user denies location, use default Bangalore coordinates (12.9716, 77.5946) as a fallback.</w:t>
      </w:r>
    </w:p>
    <w:p>
      <w:pPr>
        <w:spacing w:after="100"/>
      </w:pPr>
      <w:r>
        <w:t xml:space="preserve"/>
      </w:r>
    </w:p>
    <w:p>
      <w:pPr>
        <w:spacing w:before="180" w:after="80"/>
      </w:pPr>
      <w:r>
        <w:rPr>
          <w:rFonts w:ascii="Arial" w:cs="Arial" w:eastAsia="Arial" w:hAnsi="Arial"/>
          <w:b/>
          <w:bCs/>
          <w:color w:val="444444"/>
          <w:sz w:val="23"/>
          <w:szCs w:val="23"/>
        </w:rPr>
        <w:t xml:space="preserve">Task 4 — LiveScan.jsx in frontend/src/components/</w:t>
      </w:r>
    </w:p>
    <w:p>
      <w:pPr>
        <w:spacing w:after="110"/>
      </w:pPr>
      <w:r>
        <w:rPr>
          <w:rFonts w:ascii="Arial" w:cs="Arial" w:eastAsia="Arial" w:hAnsi="Arial"/>
          <w:color w:val="222222"/>
          <w:sz w:val="22"/>
          <w:szCs w:val="22"/>
        </w:rPr>
        <w:t xml:space="preserve">Extract the camera logic into a reusable component. This component handles: initialising the camera stream, rendering the video preview element, capturing a frame as a JPEG blob when triggered, and cleaning up the stream when the component unmounts. It accepts an onCapture callback prop that CitizenPortal uses to receive the captured image blob.</w:t>
      </w:r>
    </w:p>
    <w:p>
      <w:pPr>
        <w:spacing w:after="110"/>
      </w:pPr>
      <w:r>
        <w:rPr>
          <w:rFonts w:ascii="Arial" w:cs="Arial" w:eastAsia="Arial" w:hAnsi="Arial"/>
          <w:color w:val="222222"/>
          <w:sz w:val="22"/>
          <w:szCs w:val="22"/>
        </w:rPr>
        <w:t xml:space="preserve">Important addition from Contract 3: this component must compress the captured image before passing it to the API. After capturing the frame as a raw blob, run it through the browser-image-compression library with maxSizeMB set to 0.3 and maxWidthOrHeight set to 640. Only pass the compressed result to onCapture. Show a loading spinner while compression runs — it typically takes 200-500ms on a mobile phone. Without this step the System KPI of under 3000ms total latency cannot be met.</w:t>
      </w:r>
    </w:p>
    <w:p>
      <w:pPr>
        <w:spacing w:after="100"/>
      </w:pPr>
      <w:r>
        <w:t xml:space="preserve"/>
      </w:r>
    </w:p>
    <w:p>
      <w:pPr>
        <w:spacing w:before="180" w:after="80"/>
      </w:pPr>
      <w:r>
        <w:rPr>
          <w:rFonts w:ascii="Arial" w:cs="Arial" w:eastAsia="Arial" w:hAnsi="Arial"/>
          <w:b/>
          <w:bCs/>
          <w:color w:val="444444"/>
          <w:sz w:val="23"/>
          <w:szCs w:val="23"/>
        </w:rPr>
        <w:t xml:space="preserve">Task 5 — ChatBot.jsx in frontend/src/components/</w:t>
      </w:r>
    </w:p>
    <w:p>
      <w:pPr>
        <w:spacing w:after="110"/>
      </w:pPr>
      <w:r>
        <w:rPr>
          <w:rFonts w:ascii="Arial" w:cs="Arial" w:eastAsia="Arial" w:hAnsi="Arial"/>
          <w:color w:val="222222"/>
          <w:sz w:val="22"/>
          <w:szCs w:val="22"/>
        </w:rPr>
        <w:t xml:space="preserve">This component displays the results from /analyze. It is not a full conversational chatbot — it displays the AI-generated disposal advice as a clean card. Show detected materials as small coloured badges (plastic = red, metal = grey, food = green, paper = yellow). Below that, display the disposal_advice string as readable paragraph text. If timing_ms data is present in the response, optionally show Response time: Xs as small caption text.</w:t>
      </w:r>
    </w:p>
    <w:p>
      <w:pPr>
        <w:spacing w:after="100"/>
      </w:pPr>
      <w:r>
        <w:t xml:space="preserve"/>
      </w:r>
    </w:p>
    <w:p>
      <w:pPr>
        <w:spacing w:before="180" w:after="80"/>
      </w:pPr>
      <w:r>
        <w:rPr>
          <w:rFonts w:ascii="Arial" w:cs="Arial" w:eastAsia="Arial" w:hAnsi="Arial"/>
          <w:b/>
          <w:bCs/>
          <w:color w:val="444444"/>
          <w:sz w:val="23"/>
          <w:szCs w:val="23"/>
        </w:rPr>
        <w:t xml:space="preserve">Task 5 — ChatBot.jsx in frontend/src/components/</w:t>
      </w:r>
    </w:p>
    <w:p>
      <w:pPr>
        <w:spacing w:after="110"/>
      </w:pPr>
      <w:r>
        <w:rPr>
          <w:rFonts w:ascii="Arial" w:cs="Arial" w:eastAsia="Arial" w:hAnsi="Arial"/>
          <w:color w:val="222222"/>
          <w:sz w:val="22"/>
          <w:szCs w:val="22"/>
        </w:rPr>
        <w:t xml:space="preserve">This component displays the results from /analyze. It is not a full conversational chatbot — it displays the AI-generated disposal advice as a clean card. Show detected materials as small coloured badges (plastic = red, metal = grey, food = green, paper = yellow). Below that, display the disposal_advice string as readable paragraph text. If timing_ms data is present in the response, optionally show 'Response time: Xs' as small caption text.</w:t>
      </w:r>
    </w:p>
    <w:p>
      <w:pPr>
        <w:spacing w:after="100"/>
      </w:pPr>
      <w:r>
        <w:t xml:space="preserve"/>
      </w:r>
    </w:p>
    <w:p>
      <w:pPr>
        <w:pStyle w:val="Heading2"/>
        <w:spacing w:before="240" w:after="100"/>
      </w:pPr>
      <w:r>
        <w:rPr>
          <w:rFonts w:ascii="Arial" w:cs="Arial" w:eastAsia="Arial" w:hAnsi="Arial"/>
          <w:b/>
          <w:bCs/>
          <w:color w:val="E65100"/>
          <w:sz w:val="26"/>
          <w:szCs w:val="26"/>
        </w:rPr>
        <w:t xml:space="preserve">Week 8 — Government Dashboard &amp; Heatmap</w:t>
      </w:r>
    </w:p>
    <w:p>
      <w:pPr>
        <w:spacing w:before="180" w:after="80"/>
      </w:pPr>
      <w:r>
        <w:rPr>
          <w:rFonts w:ascii="Arial" w:cs="Arial" w:eastAsia="Arial" w:hAnsi="Arial"/>
          <w:b/>
          <w:bCs/>
          <w:color w:val="444444"/>
          <w:sz w:val="23"/>
          <w:szCs w:val="23"/>
        </w:rPr>
        <w:t xml:space="preserve">Task 6 — GovDashboard.jsx in frontend/src/pages/</w:t>
      </w:r>
    </w:p>
    <w:p>
      <w:pPr>
        <w:spacing w:after="110"/>
      </w:pPr>
      <w:r>
        <w:rPr>
          <w:rFonts w:ascii="Arial" w:cs="Arial" w:eastAsia="Arial" w:hAnsi="Arial"/>
          <w:color w:val="222222"/>
          <w:sz w:val="22"/>
          <w:szCs w:val="22"/>
        </w:rPr>
        <w:t xml:space="preserve">The government dashboard is a full-screen map view with a statistics sidebar. The map takes up roughly 70% of the screen width. The sidebar shows: total scans today, top 3 detected materials by frequency, last updated timestamp, and a toggle to show/hide the PredictiveLayer overlay.</w:t>
      </w:r>
    </w:p>
    <w:p>
      <w:pPr>
        <w:spacing w:after="100"/>
      </w:pPr>
      <w:r>
        <w:t xml:space="preserve"/>
      </w:r>
    </w:p>
    <w:p>
      <w:pPr>
        <w:spacing w:before="180" w:after="80"/>
      </w:pPr>
      <w:r>
        <w:rPr>
          <w:rFonts w:ascii="Arial" w:cs="Arial" w:eastAsia="Arial" w:hAnsi="Arial"/>
          <w:b/>
          <w:bCs/>
          <w:color w:val="444444"/>
          <w:sz w:val="23"/>
          <w:szCs w:val="23"/>
        </w:rPr>
        <w:t xml:space="preserve">Task 7 — HeatMap.jsx in frontend/src/components/</w:t>
      </w:r>
    </w:p>
    <w:p>
      <w:pPr>
        <w:spacing w:after="110"/>
      </w:pPr>
      <w:r>
        <w:rPr>
          <w:rFonts w:ascii="Arial" w:cs="Arial" w:eastAsia="Arial" w:hAnsi="Arial"/>
          <w:color w:val="222222"/>
          <w:sz w:val="22"/>
          <w:szCs w:val="22"/>
        </w:rPr>
        <w:t xml:space="preserve">This is your most complex component. It renders a React-Leaflet map centred on Bengaluru (12.9716, 77.5946) at zoom level 12. On mount, it calls GET /scans to fetch all scan logs. It passes those coordinates to GET /heatmap (Member 5's KDE endpoint) to get intensity values per location. It renders coloured circle markers on the map: red for high intensity (above 0.7), orange for medium (0.4-0.7), and green for low (below 0.4). The radius of each circle scales with the intensity value.</w:t>
      </w:r>
    </w:p>
    <w:p>
      <w:pPr>
        <w:spacing w:after="110"/>
      </w:pPr>
      <w:r>
        <w:rPr>
          <w:rFonts w:ascii="Arial" w:cs="Arial" w:eastAsia="Arial" w:hAnsi="Arial"/>
          <w:color w:val="222222"/>
          <w:sz w:val="22"/>
          <w:szCs w:val="22"/>
        </w:rPr>
        <w:t xml:space="preserve">The component refreshes its data every 60 seconds by polling GET /scans and GET /heatmap again. Add a visible last-updated timestamp so the government user knows the data is live.</w:t>
      </w:r>
    </w:p>
    <w:p>
      <w:pPr>
        <w:spacing w:after="100"/>
      </w:pPr>
      <w:r>
        <w:t xml:space="preserve"/>
      </w:r>
    </w:p>
    <w:p>
      <w:pPr>
        <w:spacing w:before="180" w:after="80"/>
      </w:pPr>
      <w:r>
        <w:rPr>
          <w:rFonts w:ascii="Arial" w:cs="Arial" w:eastAsia="Arial" w:hAnsi="Arial"/>
          <w:b/>
          <w:bCs/>
          <w:color w:val="444444"/>
          <w:sz w:val="23"/>
          <w:szCs w:val="23"/>
        </w:rPr>
        <w:t xml:space="preserve">Task 8 — PredictiveLayer.jsx in frontend/src/components/</w:t>
      </w:r>
    </w:p>
    <w:p>
      <w:pPr>
        <w:spacing w:after="110"/>
      </w:pPr>
      <w:r>
        <w:rPr>
          <w:rFonts w:ascii="Arial" w:cs="Arial" w:eastAsia="Arial" w:hAnsi="Arial"/>
          <w:color w:val="222222"/>
          <w:sz w:val="22"/>
          <w:szCs w:val="22"/>
        </w:rPr>
        <w:t xml:space="preserve">This is a secondary overlay component owned jointly with Member 5. It fetches GET /predict from Member 5's analytics endpoint and renders next-day predicted hotspots as semi-transparent markers with a dashed border to visually distinguish them from the live scan markers. It is toggled on and off by a checkbox in GovDashboard. Build the component shell in Week 8 — Member 5 will have the /predict endpoint ready in Week 9.</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800"/>
        <w:gridCol w:w="2460"/>
      </w:tblGrid>
      <w:tr>
        <w:trPr>
          <w:tblHeader/>
        </w:trPr>
        <w:tc>
          <w:tcPr>
            <w:tcW w:type="dxa" w:w="3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9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Vite + React project setup</w:t>
            </w:r>
          </w:p>
        </w:tc>
        <w:tc>
          <w:tcPr>
            <w:tcW w:type="dxa" w:w="29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frontend/package.json</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Pre-7</w:t>
            </w:r>
          </w:p>
        </w:tc>
        <w:tc>
          <w:tcPr>
            <w:tcW w:type="dxa" w:w="24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client with env-based base URL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frontend/src/api/client.js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Get AnalyzeResponse schema from Member 3</w:t>
            </w:r>
          </w:p>
        </w:tc>
        <w:tc>
          <w:tcPr>
            <w:tcW w:type="dxa" w:w="29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Slack / GitHub comment</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6</w:t>
            </w:r>
          </w:p>
        </w:tc>
        <w:tc>
          <w:tcPr>
            <w:tcW w:type="dxa" w:w="24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Citizen portal page (mobile-first)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frontend/src/pages/CitizenPortal.jsx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Camera capture + image compression (Contract 3)</w:t>
            </w:r>
          </w:p>
        </w:tc>
        <w:tc>
          <w:tcPr>
            <w:tcW w:type="dxa" w:w="29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frontend/src/components/LiveScan.jsx</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7</w:t>
            </w:r>
          </w:p>
        </w:tc>
        <w:tc>
          <w:tcPr>
            <w:tcW w:type="dxa" w:w="24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2610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Advice display component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frontend/src/components/ChatBot.jsx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Government dashboard + Mark as Collected button</w:t>
            </w:r>
          </w:p>
        </w:tc>
        <w:tc>
          <w:tcPr>
            <w:tcW w:type="dxa" w:w="29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frontend/src/pages/GovDashboard.jsx</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8</w:t>
            </w:r>
          </w:p>
        </w:tc>
        <w:tc>
          <w:tcPr>
            <w:tcW w:type="dxa" w:w="24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2610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heatmap component (React-Leaflet)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frontend/src/components/HeatMap.jsx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Predictive overlay component (shell)</w:t>
            </w:r>
          </w:p>
        </w:tc>
        <w:tc>
          <w:tcPr>
            <w:tcW w:type="dxa" w:w="29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frontend/src/components/PredictiveLayer.jsx</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8</w:t>
            </w:r>
          </w:p>
        </w:tc>
        <w:tc>
          <w:tcPr>
            <w:tcW w:type="dxa" w:w="24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PredictiveLayer to /predict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frontend/src/components/PredictiveLayer.jsx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B71C1C" w:val="clear"/>
            <w:tcMar>
              <w:top w:type="dxa" w:w="160"/>
              <w:left w:type="dxa" w:w="240"/>
              <w:bottom w:type="dxa" w:w="160"/>
              <w:right w:type="dxa" w:w="240"/>
            </w:tcMar>
          </w:tcPr>
          <w:p>
            <w:r>
              <w:rPr>
                <w:rFonts w:ascii="Arial" w:cs="Arial" w:eastAsia="Arial" w:hAnsi="Arial"/>
                <w:b/>
                <w:bCs/>
                <w:color w:val="FFFFFF"/>
                <w:sz w:val="32"/>
                <w:szCs w:val="32"/>
              </w:rPr>
              <w:t xml:space="preserve">Member 5 — Analytics, Predictions &amp; IEEE Paper</w:t>
            </w:r>
          </w:p>
          <w:p>
            <w:r>
              <w:rPr>
                <w:rFonts w:ascii="Arial" w:cs="Arial" w:eastAsia="Arial" w:hAnsi="Arial"/>
                <w:color w:val="EEEEEE"/>
                <w:sz w:val="22"/>
                <w:szCs w:val="22"/>
              </w:rPr>
              <w:t xml:space="preserve">Primary weeks: 1 (Literature review) + 8 (KDE) + 9 (Predictions) + 11 (Paper compilation)</w:t>
            </w:r>
          </w:p>
        </w:tc>
      </w:tr>
    </w:tbl>
    <w:p>
      <w:pPr>
        <w:spacing w:after="100"/>
      </w:pPr>
      <w:r>
        <w:t xml:space="preserve"/>
      </w:r>
    </w:p>
    <w:p>
      <w:pPr>
        <w:pStyle w:val="Heading2"/>
        <w:spacing w:before="240" w:after="100"/>
      </w:pPr>
      <w:r>
        <w:rPr>
          <w:rFonts w:ascii="Arial" w:cs="Arial" w:eastAsia="Arial" w:hAnsi="Arial"/>
          <w:b/>
          <w:bCs/>
          <w:color w:val="B71C1C"/>
          <w:sz w:val="26"/>
          <w:szCs w:val="26"/>
        </w:rPr>
        <w:t xml:space="preserve">Your Role in the System</w:t>
      </w:r>
    </w:p>
    <w:p>
      <w:pPr>
        <w:spacing w:after="110"/>
      </w:pPr>
      <w:r>
        <w:rPr>
          <w:rFonts w:ascii="Arial" w:cs="Arial" w:eastAsia="Arial" w:hAnsi="Arial"/>
          <w:color w:val="222222"/>
          <w:sz w:val="22"/>
          <w:szCs w:val="22"/>
        </w:rPr>
        <w:t xml:space="preserve">You have the broadest scope of any member. You own two technical deliverables — the KDE heatmap algorithm and the predictive model — plus the entire IEEE paper compilation. You also coordinate the results section by gathering KPI numbers from Members 1, 2, and 3 and formatting them into publishable tables.</w:t>
      </w:r>
    </w:p>
    <w:p>
      <w:pPr>
        <w:spacing w:after="110"/>
      </w:pPr>
      <w:r>
        <w:rPr>
          <w:rFonts w:ascii="Arial" w:cs="Arial" w:eastAsia="Arial" w:hAnsi="Arial"/>
          <w:color w:val="222222"/>
          <w:sz w:val="22"/>
          <w:szCs w:val="22"/>
        </w:rPr>
        <w:t xml:space="preserve">Your analytics work feeds directly into what the government dashboard shows. Your paper work determines whether the whole project gets published.</w:t>
      </w:r>
    </w:p>
    <w:p>
      <w:pPr>
        <w:spacing w:after="100"/>
      </w:pPr>
      <w:r>
        <w:t xml:space="preserve"/>
      </w:r>
    </w:p>
    <w:p>
      <w:pPr>
        <w:pStyle w:val="Heading2"/>
        <w:spacing w:before="240" w:after="100"/>
      </w:pPr>
      <w:r>
        <w:rPr>
          <w:rFonts w:ascii="Arial" w:cs="Arial" w:eastAsia="Arial" w:hAnsi="Arial"/>
          <w:b/>
          <w:bCs/>
          <w:color w:val="B71C1C"/>
          <w:sz w:val="26"/>
          <w:szCs w:val="26"/>
        </w:rPr>
        <w:t xml:space="preserve">Week 1 — Literature Review</w:t>
      </w:r>
    </w:p>
    <w:p>
      <w:pPr>
        <w:spacing w:before="180" w:after="80"/>
      </w:pPr>
      <w:r>
        <w:rPr>
          <w:rFonts w:ascii="Arial" w:cs="Arial" w:eastAsia="Arial" w:hAnsi="Arial"/>
          <w:b/>
          <w:bCs/>
          <w:color w:val="444444"/>
          <w:sz w:val="23"/>
          <w:szCs w:val="23"/>
        </w:rPr>
        <w:t xml:space="preserve">Task 1 — literature.tex in research/sections/</w:t>
      </w:r>
    </w:p>
    <w:p>
      <w:pPr>
        <w:spacing w:after="110"/>
      </w:pPr>
      <w:r>
        <w:rPr>
          <w:rFonts w:ascii="Arial" w:cs="Arial" w:eastAsia="Arial" w:hAnsi="Arial"/>
          <w:color w:val="222222"/>
          <w:sz w:val="22"/>
          <w:szCs w:val="22"/>
        </w:rPr>
        <w:t xml:space="preserve">Analyse the 30 reference papers with a specific focus on the gap your project fills. The gap is: existing solutions either use expensive IoT hardware bins that fail in mixed-waste Indian environments, or use basic image classifiers that cannot handle overlapping objects. Your paper fills this gap with software-only instance segmentation plus RAG-grounded disposal advice.</w:t>
      </w:r>
    </w:p>
    <w:p>
      <w:pPr>
        <w:spacing w:after="110"/>
      </w:pPr>
      <w:r>
        <w:rPr>
          <w:rFonts w:ascii="Arial" w:cs="Arial" w:eastAsia="Arial" w:hAnsi="Arial"/>
          <w:color w:val="222222"/>
          <w:sz w:val="22"/>
          <w:szCs w:val="22"/>
        </w:rPr>
        <w:t xml:space="preserve">Create an inclusion/exclusion table for the paper. Columns: Paper Title, Approach (IoT / Software / Hybrid), Mixed Waste Handling (Yes/No), Indian Context (Yes/No), Cost per Bin, Why Included/Excluded. Aim for 15-20 included papers and 10-15 excluded with clear reasons.</w:t>
      </w:r>
    </w:p>
    <w:p>
      <w:pPr>
        <w:spacing w:after="110"/>
      </w:pPr>
      <w:r>
        <w:rPr>
          <w:rFonts w:ascii="Arial" w:cs="Arial" w:eastAsia="Arial" w:hAnsi="Arial"/>
          <w:color w:val="222222"/>
          <w:sz w:val="22"/>
          <w:szCs w:val="22"/>
        </w:rPr>
        <w:t xml:space="preserve">This section is a standalone 2-page draft due at end of Week 1. It does not depend on any other member's work and can be written immediately.</w:t>
      </w:r>
    </w:p>
    <w:p>
      <w:pPr>
        <w:spacing w:after="100"/>
      </w:pPr>
      <w:r>
        <w:t xml:space="preserve"/>
      </w:r>
    </w:p>
    <w:p>
      <w:pPr>
        <w:pStyle w:val="Heading2"/>
        <w:spacing w:before="240" w:after="100"/>
      </w:pPr>
      <w:r>
        <w:rPr>
          <w:rFonts w:ascii="Arial" w:cs="Arial" w:eastAsia="Arial" w:hAnsi="Arial"/>
          <w:b/>
          <w:bCs/>
          <w:color w:val="B71C1C"/>
          <w:sz w:val="26"/>
          <w:szCs w:val="26"/>
        </w:rPr>
        <w:t xml:space="preserve">Week 8 — KDE Heatmap Algorithm</w:t>
      </w:r>
    </w:p>
    <w:p>
      <w:pPr>
        <w:spacing w:before="180" w:after="80"/>
      </w:pPr>
      <w:r>
        <w:rPr>
          <w:rFonts w:ascii="Arial" w:cs="Arial" w:eastAsia="Arial" w:hAnsi="Arial"/>
          <w:b/>
          <w:bCs/>
          <w:color w:val="444444"/>
          <w:sz w:val="23"/>
          <w:szCs w:val="23"/>
        </w:rPr>
        <w:t xml:space="preserve">Task 2 — KDE algorithm in analytics/kde.py</w:t>
      </w:r>
    </w:p>
    <w:p>
      <w:pPr>
        <w:spacing w:after="110"/>
      </w:pPr>
      <w:r>
        <w:rPr>
          <w:rFonts w:ascii="Arial" w:cs="Arial" w:eastAsia="Arial" w:hAnsi="Arial"/>
          <w:color w:val="222222"/>
          <w:sz w:val="22"/>
          <w:szCs w:val="22"/>
        </w:rPr>
        <w:t xml:space="preserve">The Kernel Density Estimation function takes all the scan logs from PostgreSQL and computes a waste intensity score for each geographic grid cell. This intensity score is what determines the colour of each circle on the heatmap — red means collect urgently, green means not yet needed.</w:t>
      </w:r>
    </w:p>
    <w:p>
      <w:pPr>
        <w:spacing w:after="110"/>
      </w:pPr>
      <w:r>
        <w:rPr>
          <w:rFonts w:ascii="Arial" w:cs="Arial" w:eastAsia="Arial" w:hAnsi="Arial"/>
          <w:color w:val="222222"/>
          <w:sz w:val="22"/>
          <w:szCs w:val="22"/>
        </w:rPr>
        <w:t xml:space="preserve">The intensity formula is: Intensity equals the sum of (scan count multiplied by material weight) divided by hours since last collection for that cell. Material weights reflect urgency: food waste has weight 2.0 because it decomposes, plastic has 1.5, metal has 1.2, paper has 0.8. A grid cell with many food waste scans that hasn't been collected in 48 hours should have a very high intensity score.</w:t>
      </w:r>
    </w:p>
    <w:p>
      <w:pPr>
        <w:spacing w:after="110"/>
      </w:pPr>
      <w:r>
        <w:rPr>
          <w:rFonts w:ascii="Arial" w:cs="Arial" w:eastAsia="Arial" w:hAnsi="Arial"/>
          <w:color w:val="222222"/>
          <w:sz w:val="22"/>
          <w:szCs w:val="22"/>
        </w:rPr>
        <w:t xml:space="preserve">The function should accept a list of scan log objects and return a list of objects each containing latitude, longitude, and a normalised intensity value between 0.0 and 1.0. Member 4's HeatMap component uses this output directly.</w:t>
      </w:r>
    </w:p>
    <w:p>
      <w:pPr>
        <w:spacing w:after="100"/>
      </w:pPr>
      <w:r>
        <w:t xml:space="preserve"/>
      </w:r>
    </w:p>
    <w:p>
      <w:pPr>
        <w:spacing w:before="180" w:after="80"/>
      </w:pPr>
      <w:r>
        <w:rPr>
          <w:rFonts w:ascii="Arial" w:cs="Arial" w:eastAsia="Arial" w:hAnsi="Arial"/>
          <w:b/>
          <w:bCs/>
          <w:color w:val="444444"/>
          <w:sz w:val="23"/>
          <w:szCs w:val="23"/>
        </w:rPr>
        <w:t xml:space="preserve">Task 3 — Heatmap endpoint in analytics/routes/heatmap.py</w:t>
      </w:r>
    </w:p>
    <w:p>
      <w:pPr>
        <w:spacing w:after="110"/>
      </w:pPr>
      <w:r>
        <w:rPr>
          <w:rFonts w:ascii="Arial" w:cs="Arial" w:eastAsia="Arial" w:hAnsi="Arial"/>
          <w:color w:val="222222"/>
          <w:sz w:val="22"/>
          <w:szCs w:val="22"/>
        </w:rPr>
        <w:t xml:space="preserve">Expose GET /heatmap as a FastAPI route registered in the main backend. It queries PostgreSQL for recent scans (last 7 days by default), runs them through kde.py, and returns the list of intensity-scored coordinates as JSON. This endpoint is called by Member 4's HeatMap component every 60 seconds.</w:t>
      </w:r>
    </w:p>
    <w:p>
      <w:pPr>
        <w:spacing w:after="100"/>
      </w:pPr>
      <w:r>
        <w:t xml:space="preserve"/>
      </w:r>
    </w:p>
    <w:p>
      <w:pPr>
        <w:pStyle w:val="Heading2"/>
        <w:spacing w:before="240" w:after="100"/>
      </w:pPr>
      <w:r>
        <w:rPr>
          <w:rFonts w:ascii="Arial" w:cs="Arial" w:eastAsia="Arial" w:hAnsi="Arial"/>
          <w:b/>
          <w:bCs/>
          <w:color w:val="B71C1C"/>
          <w:sz w:val="26"/>
          <w:szCs w:val="26"/>
        </w:rPr>
        <w:t xml:space="preserve">Week 9 — Predictive Analytics</w:t>
      </w:r>
    </w:p>
    <w:p>
      <w:pPr>
        <w:spacing w:before="180" w:after="80"/>
      </w:pPr>
      <w:r>
        <w:rPr>
          <w:rFonts w:ascii="Arial" w:cs="Arial" w:eastAsia="Arial" w:hAnsi="Arial"/>
          <w:b/>
          <w:bCs/>
          <w:color w:val="444444"/>
          <w:sz w:val="23"/>
          <w:szCs w:val="23"/>
        </w:rPr>
        <w:t xml:space="preserve">Task 4 — Predictive model in analytics/predict.py</w:t>
      </w:r>
    </w:p>
    <w:p>
      <w:pPr>
        <w:spacing w:after="110"/>
      </w:pPr>
      <w:r>
        <w:rPr>
          <w:rFonts w:ascii="Arial" w:cs="Arial" w:eastAsia="Arial" w:hAnsi="Arial"/>
          <w:color w:val="222222"/>
          <w:sz w:val="22"/>
          <w:szCs w:val="22"/>
        </w:rPr>
        <w:t xml:space="preserve">Train a Random Forest classifier on historical scan logs to predict where waste hotspots will occur tomorrow. The model learns patterns from the scan history: which grid cells have high scan density, on which days of the week, at which times of day, and for which material types.</w:t>
      </w:r>
    </w:p>
    <w:p>
      <w:pPr>
        <w:spacing w:after="110"/>
      </w:pPr>
      <w:r>
        <w:rPr>
          <w:rFonts w:ascii="Arial" w:cs="Arial" w:eastAsia="Arial" w:hAnsi="Arial"/>
          <w:color w:val="222222"/>
          <w:sz w:val="22"/>
          <w:szCs w:val="22"/>
        </w:rPr>
        <w:t xml:space="preserve">Feature engineering: for each scan log row, extract hour of day, day of week, grid cell ID (derived by rounding lat/lng to 2 decimal places), and material type encoded as a number. The target variable is whether that grid cell exceeded an intensity threshold in the following 24 hours.</w:t>
      </w:r>
    </w:p>
    <w:p>
      <w:pPr>
        <w:spacing w:after="110"/>
      </w:pPr>
      <w:r>
        <w:rPr>
          <w:rFonts w:ascii="Arial" w:cs="Arial" w:eastAsia="Arial" w:hAnsi="Arial"/>
          <w:color w:val="222222"/>
          <w:sz w:val="22"/>
          <w:szCs w:val="22"/>
        </w:rPr>
        <w:t xml:space="preserve">Train on scans older than 7 days, validate on the most recent 7 days. Save the trained model to analytics/models/rf_model.pkl using joblib. Print validation accuracy and a feature importance table — this goes in the paper.</w:t>
      </w:r>
    </w:p>
    <w:p>
      <w:pPr>
        <w:spacing w:after="100"/>
      </w:pPr>
      <w:r>
        <w:t xml:space="preserve"/>
      </w:r>
    </w:p>
    <w:p>
      <w:pPr>
        <w:spacing w:before="180" w:after="80"/>
      </w:pPr>
      <w:r>
        <w:rPr>
          <w:rFonts w:ascii="Arial" w:cs="Arial" w:eastAsia="Arial" w:hAnsi="Arial"/>
          <w:b/>
          <w:bCs/>
          <w:color w:val="444444"/>
          <w:sz w:val="23"/>
          <w:szCs w:val="23"/>
        </w:rPr>
        <w:t xml:space="preserve">Task 5 — Predict endpoint in analytics/routes/predict.py</w:t>
      </w:r>
    </w:p>
    <w:p>
      <w:pPr>
        <w:spacing w:after="110"/>
      </w:pPr>
      <w:r>
        <w:rPr>
          <w:rFonts w:ascii="Arial" w:cs="Arial" w:eastAsia="Arial" w:hAnsi="Arial"/>
          <w:color w:val="222222"/>
          <w:sz w:val="22"/>
          <w:szCs w:val="22"/>
        </w:rPr>
        <w:t xml:space="preserve">GET /predict loads rf_model.pkl and runs inference to produce next-day predictions. Returns a list of objects each containing latitude, longitude, and predicted_intensity. Member 4's PredictiveLayer component calls this endpoint and renders the predictions as semi-transparent overlay markers on the heatmap.</w:t>
      </w:r>
    </w:p>
    <w:p>
      <w:pPr>
        <w:spacing w:after="100"/>
      </w:pPr>
      <w:r>
        <w:t xml:space="preserve"/>
      </w:r>
    </w:p>
    <w:p>
      <w:pPr>
        <w:pStyle w:val="Heading2"/>
        <w:spacing w:before="240" w:after="100"/>
      </w:pPr>
      <w:r>
        <w:rPr>
          <w:rFonts w:ascii="Arial" w:cs="Arial" w:eastAsia="Arial" w:hAnsi="Arial"/>
          <w:b/>
          <w:bCs/>
          <w:color w:val="B71C1C"/>
          <w:sz w:val="26"/>
          <w:szCs w:val="26"/>
        </w:rPr>
        <w:t xml:space="preserve">Week 11 — IEEE Paper Compilation</w:t>
      </w:r>
    </w:p>
    <w:p>
      <w:pPr>
        <w:spacing w:before="180" w:after="80"/>
      </w:pPr>
      <w:r>
        <w:rPr>
          <w:rFonts w:ascii="Arial" w:cs="Arial" w:eastAsia="Arial" w:hAnsi="Arial"/>
          <w:b/>
          <w:bCs/>
          <w:color w:val="444444"/>
          <w:sz w:val="23"/>
          <w:szCs w:val="23"/>
        </w:rPr>
        <w:t xml:space="preserve">Task 6 — Compile research/paper.tex on Overleaf</w:t>
      </w:r>
    </w:p>
    <w:p>
      <w:pPr>
        <w:spacing w:after="110"/>
      </w:pPr>
      <w:r>
        <w:rPr>
          <w:rFonts w:ascii="Arial" w:cs="Arial" w:eastAsia="Arial" w:hAnsi="Arial"/>
          <w:color w:val="222222"/>
          <w:sz w:val="22"/>
          <w:szCs w:val="22"/>
        </w:rPr>
        <w:t xml:space="preserve">Use the IEEE conference two-column LaTeX template. The paper is 6-8 pages. Your role is to compile all sections written by other members into a coherent, formatted paper and ensure it reads as a single unified document.</w:t>
      </w:r>
    </w:p>
    <w:p>
      <w:pPr>
        <w:spacing w:after="110"/>
      </w:pPr>
      <w:r>
        <w:rPr>
          <w:rFonts w:ascii="Arial" w:cs="Arial" w:eastAsia="Arial" w:hAnsi="Arial"/>
          <w:color w:val="222222"/>
          <w:sz w:val="22"/>
          <w:szCs w:val="22"/>
        </w:rPr>
        <w:t xml:space="preserve">Collect from each member: methodology.tex from Member 2 (RAG pipeline description), results numbers from Member 1 (mAP ablation table), results numbers from Member 3 (latency breakdown table), and RAGAS scores from Member 2 (faithfulness and answer relevance table).</w:t>
      </w:r>
    </w:p>
    <w:p>
      <w:pPr>
        <w:spacing w:after="110"/>
      </w:pPr>
      <w:r>
        <w:rPr>
          <w:rFonts w:ascii="Arial" w:cs="Arial" w:eastAsia="Arial" w:hAnsi="Arial"/>
          <w:color w:val="222222"/>
          <w:sz w:val="22"/>
          <w:szCs w:val="22"/>
        </w:rPr>
        <w:t xml:space="preserve">Format all three KPI results into a single results.tex section with three subsections: Vision KPI with the ablation table, LLM/RAG KPI with the RAGAS scores table, and System KPI with the latency breakdown table. Add the cost comparison table at the end: IoT bins cost $2,000+ per bin with limited mixed-waste accuracy versus EcoStream costs $0 per bin with your measured accuracy.</w:t>
      </w:r>
    </w:p>
    <w:p>
      <w:pPr>
        <w:spacing w:before="180" w:after="80"/>
      </w:pPr>
      <w:r>
        <w:rPr>
          <w:rFonts w:ascii="Arial" w:cs="Arial" w:eastAsia="Arial" w:hAnsi="Arial"/>
          <w:b/>
          <w:bCs/>
          <w:color w:val="444444"/>
          <w:sz w:val="23"/>
          <w:szCs w:val="23"/>
        </w:rPr>
        <w:t xml:space="preserve">Task 7 — Future Work in research/sections/conclusion.tex</w:t>
      </w:r>
    </w:p>
    <w:p>
      <w:pPr>
        <w:spacing w:after="110"/>
      </w:pPr>
      <w:r>
        <w:rPr>
          <w:rFonts w:ascii="Arial" w:cs="Arial" w:eastAsia="Arial" w:hAnsi="Arial"/>
          <w:color w:val="222222"/>
          <w:sz w:val="22"/>
          <w:szCs w:val="22"/>
        </w:rPr>
        <w:t xml:space="preserve">Write the Future Work paragraph that covers the items explicitly deferred from this phase. TSP-based route optimisation using KDE hotspot coordinates as input nodes. Multi-language disposal advice in Hindi and Kannada. Offline PWA mode for low-connectivity areas. Integration with BBMP's existing municipal ERP system for automated collection scheduling. These items are documented in detail in research/sections/future_work.md.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800"/>
        <w:gridCol w:w="2460"/>
      </w:tblGrid>
      <w:tr>
        <w:trPr>
          <w:tblHeader/>
        </w:trPr>
        <w:tc>
          <w:tcPr>
            <w:tcW w:type="dxa" w:w="3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7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Literature review + inclusion/exclusion table</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research/sections/literature.tex</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w:t>
            </w:r>
          </w:p>
        </w:tc>
        <w:tc>
          <w:tcPr>
            <w:tcW w:type="dxa" w:w="24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KDE intensity algorithm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analytics/kde.py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/heatmap endpoint</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analytics/routes/heatmap.py</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8</w:t>
            </w:r>
          </w:p>
        </w:tc>
        <w:tc>
          <w:tcPr>
            <w:tcW w:type="dxa" w:w="24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training script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analytics/predict.py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/predict endpoint</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analytics/routes/predict.py</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9</w:t>
            </w:r>
          </w:p>
        </w:tc>
        <w:tc>
          <w:tcPr>
            <w:tcW w:type="dxa" w:w="24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predictive model output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tests/test_predict.py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Collect all KPI numbers from Members 1, 2, 3</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Slack / direct coordination</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10</w:t>
            </w:r>
          </w:p>
        </w:tc>
        <w:tc>
          <w:tcPr>
            <w:tcW w:type="dxa" w:w="24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 all sections into paper.tex (Overleaf)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research/paper.tex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Format results.tex with 3 KPI tables</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research/sections/results.tex</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11</w:t>
            </w:r>
          </w:p>
        </w:tc>
        <w:tc>
          <w:tcPr>
            <w:tcW w:type="dxa" w:w="24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intro.tex + conclusion.tex + future work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research/sections/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3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Write references.bib with 30 citations</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research/references.bib</w:t>
            </w:r>
          </w:p>
        </w:tc>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11</w:t>
            </w:r>
          </w:p>
        </w:tc>
        <w:tc>
          <w:tcPr>
            <w:tcW w:type="dxa" w:w="24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 Todo</w:t>
            </w:r>
          </w:p>
        </w:tc>
      </w:tr>
    </w:tbl>
    <w:p>
      <w:r>
        <w:br w:type="page"/>
      </w:r>
    </w:p>
    <w:p>
      <w:pPr>
        <w:pStyle w:val="Heading1"/>
        <w:spacing w:before="280" w:after="140"/>
      </w:pPr>
      <w:r>
        <w:rPr>
          <w:rFonts w:ascii="Arial" w:cs="Arial" w:eastAsia="Arial" w:hAnsi="Arial"/>
          <w:b/>
          <w:bCs/>
          <w:color w:val="1A3A5C"/>
          <w:sz w:val="32"/>
          <w:szCs w:val="32"/>
        </w:rPr>
        <w:t xml:space="preserve">Section 6 — Week 10 Testing (All Members)</w:t>
      </w:r>
    </w:p>
    <w:p>
      <w:pPr>
        <w:spacing w:after="110"/>
      </w:pPr>
      <w:r>
        <w:rPr>
          <w:rFonts w:ascii="Arial" w:cs="Arial" w:eastAsia="Arial" w:hAnsi="Arial"/>
          <w:color w:val="222222"/>
          <w:sz w:val="22"/>
          <w:szCs w:val="22"/>
        </w:rPr>
        <w:t xml:space="preserve">Week 10 is dedicated entirely to testing. Every member runs tests for their own component and records the numbers that go into the paper. No new features are built this week — only testing, fixing, and documenting.</w:t>
      </w:r>
    </w:p>
    <w:p>
      <w:pPr>
        <w:spacing w:after="100"/>
      </w:pPr>
      <w:r>
        <w:t xml:space="preserve"/>
      </w:r>
    </w:p>
    <w:p>
      <w:pPr>
        <w:pStyle w:val="Heading2"/>
        <w:spacing w:before="240" w:after="100"/>
      </w:pPr>
      <w:r>
        <w:rPr>
          <w:rFonts w:ascii="Arial" w:cs="Arial" w:eastAsia="Arial" w:hAnsi="Arial"/>
          <w:b/>
          <w:bCs/>
          <w:color w:val="333333"/>
          <w:sz w:val="26"/>
          <w:szCs w:val="26"/>
        </w:rPr>
        <w:t xml:space="preserve">The Three KPI Measurements</w:t>
      </w:r>
    </w:p>
    <w:p>
      <w:pPr>
        <w:spacing w:before="180" w:after="80"/>
      </w:pPr>
      <w:r>
        <w:rPr>
          <w:rFonts w:ascii="Arial" w:cs="Arial" w:eastAsia="Arial" w:hAnsi="Arial"/>
          <w:b/>
          <w:bCs/>
          <w:color w:val="444444"/>
          <w:sz w:val="23"/>
          <w:szCs w:val="23"/>
        </w:rPr>
        <w:t xml:space="preserve">KPI 1 — Vision: Member 1 runs tests/test_yolo.py</w:t>
      </w:r>
    </w:p>
    <w:p>
      <w:pPr>
        <w:spacing w:after="110"/>
      </w:pPr>
      <w:r>
        <w:rPr>
          <w:rFonts w:ascii="Arial" w:cs="Arial" w:eastAsia="Arial" w:hAnsi="Arial"/>
          <w:color w:val="222222"/>
          <w:sz w:val="22"/>
          <w:szCs w:val="22"/>
        </w:rPr>
        <w:t xml:space="preserve">Runs the ablation study on 200 held-out test images. Records mAP50 and mAP50-95 for both baseline.pt and best.pt. Sends the comparison table to Member 5 for results.tex.</w:t>
      </w:r>
    </w:p>
    <w:p>
      <w:pPr>
        <w:spacing w:after="100"/>
      </w:pPr>
      <w:r>
        <w:t xml:space="preserve"/>
      </w:r>
    </w:p>
    <w:p>
      <w:pPr>
        <w:spacing w:before="180" w:after="80"/>
      </w:pPr>
      <w:r>
        <w:rPr>
          <w:rFonts w:ascii="Arial" w:cs="Arial" w:eastAsia="Arial" w:hAnsi="Arial"/>
          <w:b/>
          <w:bCs/>
          <w:color w:val="444444"/>
          <w:sz w:val="23"/>
          <w:szCs w:val="23"/>
        </w:rPr>
        <w:t xml:space="preserve">KPI 2 — RAG: Member 2 runs tests/test_rag.py</w:t>
      </w:r>
    </w:p>
    <w:p>
      <w:pPr>
        <w:spacing w:after="110"/>
      </w:pPr>
      <w:r>
        <w:rPr>
          <w:rFonts w:ascii="Arial" w:cs="Arial" w:eastAsia="Arial" w:hAnsi="Arial"/>
          <w:color w:val="222222"/>
          <w:sz w:val="22"/>
          <w:szCs w:val="22"/>
        </w:rPr>
        <w:t xml:space="preserve">Runs RAGAS evaluation on 15-20 ground truth Q&amp;A pairs. Records Faithfulness and Answer Relevance scores. If either score is below 0.85, tune rag/config.py (try reducing CHUNK_SIZE or increasing RETRIEVER_K) and re-run. Sends final scores to Member 5 for results.tex.</w:t>
      </w:r>
    </w:p>
    <w:p>
      <w:pPr>
        <w:spacing w:after="100"/>
      </w:pPr>
      <w:r>
        <w:t xml:space="preserve"/>
      </w:r>
    </w:p>
    <w:p>
      <w:pPr>
        <w:spacing w:before="180" w:after="80"/>
      </w:pPr>
      <w:r>
        <w:rPr>
          <w:rFonts w:ascii="Arial" w:cs="Arial" w:eastAsia="Arial" w:hAnsi="Arial"/>
          <w:b/>
          <w:bCs/>
          <w:color w:val="444444"/>
          <w:sz w:val="23"/>
          <w:szCs w:val="23"/>
        </w:rPr>
        <w:t xml:space="preserve">KPI 3 — Latency: Member 3 runs tests/test_analyze.py</w:t>
      </w:r>
    </w:p>
    <w:p>
      <w:pPr>
        <w:spacing w:after="110"/>
      </w:pPr>
      <w:r>
        <w:rPr>
          <w:rFonts w:ascii="Arial" w:cs="Arial" w:eastAsia="Arial" w:hAnsi="Arial"/>
          <w:color w:val="222222"/>
          <w:sz w:val="22"/>
          <w:szCs w:val="22"/>
        </w:rPr>
        <w:t xml:space="preserve">Sends 50 test requests to POST /analyze and records the timing_ms breakdown from each response. Calculates average and 95th percentile for yolo_ms, rag_ms, db_ms, and total_ms. If total_ms average exceeds 3000ms, profile each stage to identify the bottleneck and optimise. Sends the latency table to Member 5 for results.tex.</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960"/>
      </w:tblGrid>
      <w:tr>
        <w:trPr>
          <w:tblHeader/>
        </w:trPr>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Output for Paper</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Ablation study (bbox vs seg mAP)</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tests/test_yolo.py</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1</w:t>
            </w:r>
          </w:p>
        </w:tc>
        <w:tc>
          <w:tcPr>
            <w:tcW w:type="dxa" w:w="2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Vision KPI table in results.tex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RAGAS evaluation (F + AR scores)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tests/test_rag.py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KPI table in results.tex</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/analyze integration + latency</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tests/test_analyze.py</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3</w:t>
            </w:r>
          </w:p>
        </w:tc>
        <w:tc>
          <w:tcPr>
            <w:tcW w:type="dxa" w:w="2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Latency table in results.tex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Predictive model output 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tests/test_predict.py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Prediction accuracy in results.tex</w:t>
            </w:r>
          </w:p>
        </w:tc>
      </w:tr>
    </w:tbl>
    <w:p>
      <w:pPr>
        <w:spacing w:after="100"/>
      </w:pPr>
      <w:r>
        <w:t xml:space="preserve"/>
      </w:r>
    </w:p>
    <w:p>
      <w:pPr>
        <w:pStyle w:val="Heading2"/>
        <w:spacing w:before="240" w:after="100"/>
      </w:pPr>
      <w:r>
        <w:rPr>
          <w:rFonts w:ascii="Arial" w:cs="Arial" w:eastAsia="Arial" w:hAnsi="Arial"/>
          <w:b/>
          <w:bCs/>
          <w:color w:val="333333"/>
          <w:sz w:val="26"/>
          <w:szCs w:val="26"/>
        </w:rPr>
        <w:t xml:space="preserve">Other Tests to Run This Week</w:t>
      </w:r>
    </w:p>
    <w:p>
      <w:pPr>
        <w:pStyle w:val="ListParagraph"/>
        <w:numPr>
          <w:ilvl w:val="0"/>
          <w:numId w:val="2"/>
        </w:numPr>
        <w:spacing w:after="70"/>
      </w:pPr>
      <w:r>
        <w:rPr>
          <w:rFonts w:ascii="Arial" w:cs="Arial" w:eastAsia="Arial" w:hAnsi="Arial"/>
          <w:sz w:val="22"/>
          <w:szCs w:val="22"/>
        </w:rPr>
        <w:t xml:space="preserve">Frontend — Member 4 tests the CitizenPortal on an actual mobile phone, not just a desktop browser. Check camera permissions, GPS, and that the response displays correctly on a small screen.</w:t>
      </w:r>
    </w:p>
    <w:p>
      <w:pPr>
        <w:pStyle w:val="ListParagraph"/>
        <w:numPr>
          <w:ilvl w:val="0"/>
          <w:numId w:val="2"/>
        </w:numPr>
        <w:spacing w:after="70"/>
      </w:pPr>
      <w:r>
        <w:rPr>
          <w:rFonts w:ascii="Arial" w:cs="Arial" w:eastAsia="Arial" w:hAnsi="Arial"/>
          <w:sz w:val="22"/>
          <w:szCs w:val="22"/>
        </w:rPr>
        <w:t xml:space="preserve">Load test — Member 3 sends 10 concurrent requests to /analyze and checks the server stays stable and all responses return correctly.</w:t>
      </w:r>
    </w:p>
    <w:p>
      <w:pPr>
        <w:pStyle w:val="ListParagraph"/>
        <w:numPr>
          <w:ilvl w:val="0"/>
          <w:numId w:val="2"/>
        </w:numPr>
        <w:spacing w:after="70"/>
      </w:pPr>
      <w:r>
        <w:rPr>
          <w:rFonts w:ascii="Arial" w:cs="Arial" w:eastAsia="Arial" w:hAnsi="Arial"/>
          <w:sz w:val="22"/>
          <w:szCs w:val="22"/>
        </w:rPr>
        <w:t xml:space="preserve">Error handling — Member 3 tests edge cases: corrupt image file, missing GPS data, YOLO service down (returns 503 with clear message), database unreachable.</w:t>
      </w:r>
    </w:p>
    <w:p>
      <w:pPr>
        <w:pStyle w:val="ListParagraph"/>
        <w:numPr>
          <w:ilvl w:val="0"/>
          <w:numId w:val="2"/>
        </w:numPr>
        <w:spacing w:after="70"/>
      </w:pPr>
      <w:r>
        <w:rPr>
          <w:rFonts w:ascii="Arial" w:cs="Arial" w:eastAsia="Arial" w:hAnsi="Arial"/>
          <w:sz w:val="22"/>
          <w:szCs w:val="22"/>
        </w:rPr>
        <w:t xml:space="preserve">Heatmap refresh — Member 4 verifies the heatmap updates when new scans arrive and that the 60-second polling cycle works correctly.</w:t>
      </w:r>
    </w:p>
    <w:p>
      <w:r>
        <w:br w:type="page"/>
      </w:r>
    </w:p>
    <w:p>
      <w:pPr>
        <w:pStyle w:val="Heading1"/>
        <w:spacing w:before="280" w:after="140"/>
      </w:pPr>
      <w:r>
        <w:rPr>
          <w:rFonts w:ascii="Arial" w:cs="Arial" w:eastAsia="Arial" w:hAnsi="Arial"/>
          <w:b/>
          <w:bCs/>
          <w:color w:val="1A3A5C"/>
          <w:sz w:val="32"/>
          <w:szCs w:val="32"/>
        </w:rPr>
        <w:t xml:space="preserve">Section 7 — Final 12-Week Checklist (All Members)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760"/>
        <w:gridCol w:w="2600"/>
      </w:tblGrid>
      <w:tr>
        <w:trPr>
          <w:tblHeader/>
        </w:trPr>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4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5</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Literature review draft + inclusion/exclusion table</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all municipal PDFs (SWM Rules, BBMP, city guides)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1</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GAN augmentation script + 2000+ annotated dataset images</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environment, PostgreSQL schema, FastAPI skeleton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3</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Share AnalyzeResponse schema with Member 4</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YOLOv11-seg (best.pt) + YOLOv8 baseline (baseline.pt)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1</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Build /detect vision service, confirm JSON format with M3</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ingestion pipeline + ChromaDB populated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2</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RAG query function + system prompt + config</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 endpoint with latency instrumentation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3</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/scans endpoint, YOLO client, geocode service</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Citizen Portal — camera scan + advice display (mobile)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4</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Government Dashboard + live heatmap (React-Leaflet)</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KDE algorithm + /heatmap endpoint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5</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Random Forest model + /predict endpoint</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RAGAS ground truth JSON (15-20 Q&amp;A pairs)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1</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Run ablation study, record mAP numbers</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RAGAS evaluation, record Faithfulness + Answer Relevance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3</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Run latency tests, record ms breakdown table</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predictive model output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5</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Compile paper.tex on Overleaf (all 3 KPI results tables)</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and submit your own section of the paper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Member 3</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Deploy backend to Render, frontend to Vercel</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high-quality video demo — scan + heatmap live update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00"/>
      </w:pPr>
      <w:r>
        <w:t xml:space="preserve"/>
      </w:r>
    </w:p>
    <w:p>
      <w:pPr>
        <w:pBdr>
          <w:left w:val="single" w:color="006064" w:sz="6"/>
        </w:pBdr>
        <w:shd w:fill="E0F7FA" w:val="clear"/>
        <w:spacing w:after="120"/>
        <w:ind w:left="360"/>
      </w:pPr>
      <w:r>
        <w:rPr>
          <w:rFonts w:ascii="Arial" w:cs="Arial" w:eastAsia="Arial" w:hAnsi="Arial"/>
          <w:i/>
          <w:iCs/>
          <w:color w:val="004D40"/>
          <w:sz w:val="21"/>
          <w:szCs w:val="21"/>
        </w:rPr>
        <w:t xml:space="preserve">📌 Members 2 and 3 share both feature/rag-llm and feature/backend branches. Coordinate daily to avoid conflicts in shared files like requirements.txt and docker-compose.yml.</w:t>
      </w:r>
    </w:p>
    <w:p>
      <w:pPr>
        <w:spacing w:after="100"/>
      </w:pPr>
      <w:r>
        <w:t xml:space="preserve"/>
      </w:r>
    </w:p>
    <w:p>
      <w:pPr>
        <w:spacing w:before="400"/>
        <w:jc w:val="center"/>
      </w:pPr>
      <w:r>
        <w:rPr>
          <w:rFonts w:ascii="Arial" w:cs="Arial" w:eastAsia="Arial" w:hAnsi="Arial"/>
          <w:color w:val="AAAAAA"/>
          <w:sz w:val="18"/>
          <w:szCs w:val="18"/>
        </w:rPr>
        <w:t xml:space="preserve">EcoStream AI · 12-Week PCL Project · IEEE Publication Track · All Members Guide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EcoStream AI — Complete Team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2026-03-27T15:04:06.463Z</dcterms:created>
  <dcterms:modified xsi:type="dcterms:W3CDTF">2026-03-27T15:04:06.464Z</dcterms:modified>
</cp:coreProperties>
</file>

<file path=docProps/custom.xml><?xml version="1.0" encoding="utf-8"?>
<Properties xmlns="http://schemas.openxmlformats.org/officeDocument/2006/custom-properties" xmlns:vt="http://schemas.openxmlformats.org/officeDocument/2006/docPropsVTypes"/>
</file>