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836"/>
        <w:tblW w:w="9738" w:type="dxa"/>
        <w:tblLook w:val="04E0" w:firstRow="1" w:lastRow="1" w:firstColumn="1" w:lastColumn="0" w:noHBand="0" w:noVBand="1"/>
      </w:tblPr>
      <w:tblGrid>
        <w:gridCol w:w="3342"/>
        <w:gridCol w:w="6396"/>
      </w:tblGrid>
      <w:tr w:rsidR="00DE5A5B" w:rsidTr="00A60FBF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5A5B" w:rsidRDefault="00DE5A5B" w:rsidP="00A60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5A5B" w:rsidRDefault="00DE5A5B" w:rsidP="00A60FBF">
            <w:pPr>
              <w:rPr>
                <w:sz w:val="28"/>
                <w:szCs w:val="28"/>
              </w:rPr>
            </w:pPr>
            <w:r>
              <w:rPr>
                <w:sz w:val="40"/>
                <w:szCs w:val="40"/>
              </w:rPr>
              <w:t xml:space="preserve">        </w:t>
            </w:r>
            <w:r>
              <w:rPr>
                <w:sz w:val="28"/>
                <w:szCs w:val="28"/>
              </w:rPr>
              <w:t>30/10/2025</w:t>
            </w:r>
          </w:p>
        </w:tc>
      </w:tr>
      <w:tr w:rsidR="00DE5A5B" w:rsidTr="00A60FBF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5A5B" w:rsidRDefault="00DE5A5B" w:rsidP="00A60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 id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5A5B" w:rsidRDefault="00DE5A5B" w:rsidP="00A60F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  <w:r w:rsidR="00D95724" w:rsidRPr="00D95724">
              <w:rPr>
                <w:sz w:val="28"/>
                <w:szCs w:val="28"/>
              </w:rPr>
              <w:t>NM2025TMID05890</w:t>
            </w:r>
          </w:p>
        </w:tc>
      </w:tr>
      <w:tr w:rsidR="00DE5A5B" w:rsidTr="00A60FBF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5A5B" w:rsidRDefault="00DE5A5B" w:rsidP="00A60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5A5B" w:rsidRDefault="00DE5A5B" w:rsidP="00A60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="00D95724" w:rsidRPr="00D95724">
              <w:rPr>
                <w:sz w:val="28"/>
                <w:szCs w:val="28"/>
              </w:rPr>
              <w:t>Calculating Family Expenses using Service Now</w:t>
            </w:r>
          </w:p>
        </w:tc>
      </w:tr>
      <w:tr w:rsidR="00DE5A5B" w:rsidTr="00A60FBF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5A5B" w:rsidRDefault="00DE5A5B" w:rsidP="00A60FBF">
            <w:pPr>
              <w:ind w:left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Maximum mark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5A5B" w:rsidRDefault="00DE5A5B" w:rsidP="00A60F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2 marks</w:t>
            </w:r>
          </w:p>
        </w:tc>
      </w:tr>
    </w:tbl>
    <w:p w:rsidR="00A60FBF" w:rsidRPr="00A60FBF" w:rsidRDefault="00DE5A5B" w:rsidP="00A60FBF">
      <w:pPr>
        <w:jc w:val="center"/>
        <w:rPr>
          <w:b/>
          <w:sz w:val="32"/>
          <w:szCs w:val="32"/>
        </w:rPr>
      </w:pPr>
      <w:r>
        <w:t xml:space="preserve"> </w:t>
      </w:r>
      <w:r w:rsidR="00A60FBF" w:rsidRPr="00A60FBF">
        <w:rPr>
          <w:b/>
          <w:sz w:val="32"/>
          <w:szCs w:val="32"/>
        </w:rPr>
        <w:t>PROJECT DESIGN PHASE</w:t>
      </w:r>
    </w:p>
    <w:p w:rsidR="00A60FBF" w:rsidRPr="00DE5A5B" w:rsidRDefault="00A60FBF" w:rsidP="00A60FBF">
      <w:pPr>
        <w:jc w:val="center"/>
        <w:rPr>
          <w:b/>
          <w:sz w:val="28"/>
          <w:szCs w:val="28"/>
        </w:rPr>
      </w:pPr>
      <w:r w:rsidRPr="00A60FBF">
        <w:rPr>
          <w:b/>
          <w:sz w:val="32"/>
          <w:szCs w:val="32"/>
        </w:rPr>
        <w:t>PROPOSED SOLUTION</w:t>
      </w:r>
    </w:p>
    <w:p w:rsidR="008270D9" w:rsidRPr="00DE5A5B" w:rsidRDefault="008270D9">
      <w:pPr>
        <w:rPr>
          <w:sz w:val="32"/>
          <w:szCs w:val="32"/>
        </w:rPr>
      </w:pPr>
    </w:p>
    <w:p w:rsidR="00D95724" w:rsidRPr="00D95724" w:rsidRDefault="00D95724" w:rsidP="00D95724">
      <w:pPr>
        <w:rPr>
          <w:bCs/>
          <w:sz w:val="28"/>
          <w:szCs w:val="28"/>
        </w:rPr>
      </w:pPr>
      <w:r w:rsidRPr="00D95724">
        <w:rPr>
          <w:bCs/>
          <w:sz w:val="28"/>
          <w:szCs w:val="28"/>
        </w:rPr>
        <w:t>Proposed solution template</w:t>
      </w:r>
    </w:p>
    <w:tbl>
      <w:tblPr>
        <w:tblW w:w="9955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2631"/>
        <w:gridCol w:w="3547"/>
        <w:gridCol w:w="2944"/>
      </w:tblGrid>
      <w:tr w:rsidR="00D95724" w:rsidRPr="00D95724" w:rsidTr="00D95724">
        <w:trPr>
          <w:trHeight w:val="51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proofErr w:type="spellStart"/>
            <w:proofErr w:type="gramStart"/>
            <w:r w:rsidRPr="00D95724">
              <w:rPr>
                <w:bCs/>
                <w:sz w:val="28"/>
                <w:szCs w:val="28"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Problem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Proposed Solution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Expected Outcome</w:t>
            </w:r>
          </w:p>
        </w:tc>
      </w:tr>
      <w:tr w:rsidR="00D95724" w:rsidRPr="00D95724" w:rsidTr="00D95724">
        <w:trPr>
          <w:trHeight w:val="15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Manual expense recording causes errors and delays.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Implement an automated expense tracking system that logs expenses in real-time from multiple sources.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Accurate and timely recording of all family expenses.</w:t>
            </w:r>
          </w:p>
        </w:tc>
      </w:tr>
      <w:tr w:rsidR="00D95724" w:rsidRPr="00D95724" w:rsidTr="00D95724">
        <w:trPr>
          <w:trHeight w:val="15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Lack of visibility into expense categories and totals.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Introduce a real-time dashboard that shows categorized expenses, budget vs actuals, and summaries.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Clear understanding of spending patterns and budget adherence.</w:t>
            </w:r>
          </w:p>
        </w:tc>
      </w:tr>
      <w:tr w:rsidR="00D95724" w:rsidRPr="00D95724" w:rsidTr="00D95724">
        <w:trPr>
          <w:trHeight w:val="12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Difficulty categorizing expenses correctly.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Use AI-based classification to automatically categorize and prioritize expenses.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Consistent and accurate expense categorization.</w:t>
            </w:r>
          </w:p>
        </w:tc>
      </w:tr>
      <w:tr w:rsidR="00D95724" w:rsidRPr="00D95724" w:rsidTr="00D95724">
        <w:trPr>
          <w:trHeight w:val="12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Slow manual adjustment of budgets and spending limits.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Enable automated alerts and budget adjustments when overspending is detected.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Timely budget updates and prevention of overspending.</w:t>
            </w:r>
          </w:p>
        </w:tc>
      </w:tr>
      <w:tr w:rsidR="00D95724" w:rsidRPr="00D95724" w:rsidTr="00D95724">
        <w:trPr>
          <w:trHeight w:val="6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Difficult tracking of individual contributions and spends.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Implement performance analytics and reporting features for each family member.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Transparent tracking of spending and contributions by member.</w:t>
            </w:r>
          </w:p>
        </w:tc>
      </w:tr>
      <w:tr w:rsidR="00D95724" w:rsidRPr="00D95724" w:rsidTr="00D95724">
        <w:trPr>
          <w:trHeight w:val="1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No integration with financial accounts or tools.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Develop API-based integration with bank accounts and finance apps for seamless data import.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Unified financial overview without manual data entry.</w:t>
            </w:r>
          </w:p>
        </w:tc>
      </w:tr>
      <w:tr w:rsidR="00D95724" w:rsidRPr="00D95724" w:rsidTr="00D95724">
        <w:trPr>
          <w:trHeight w:val="12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Risk of data inconsistency and lack of audit trail.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Add audit trails and logging for all expense entries and updates.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95724" w:rsidRPr="00D95724" w:rsidRDefault="00D95724" w:rsidP="00D95724">
            <w:pPr>
              <w:rPr>
                <w:bCs/>
                <w:sz w:val="28"/>
                <w:szCs w:val="28"/>
                <w:lang w:val="en-IN"/>
              </w:rPr>
            </w:pPr>
            <w:r w:rsidRPr="00D95724">
              <w:rPr>
                <w:bCs/>
                <w:sz w:val="28"/>
                <w:szCs w:val="28"/>
                <w:lang w:val="en-IN"/>
              </w:rPr>
              <w:t>Secure, reliable, and auditable family financial records.</w:t>
            </w:r>
          </w:p>
        </w:tc>
      </w:tr>
    </w:tbl>
    <w:p w:rsidR="00DE5A5B" w:rsidRDefault="00DE5A5B">
      <w:pPr>
        <w:rPr>
          <w:bCs/>
          <w:sz w:val="28"/>
          <w:szCs w:val="28"/>
        </w:rPr>
      </w:pPr>
    </w:p>
    <w:p w:rsidR="00541408" w:rsidRDefault="00541408">
      <w:pPr>
        <w:rPr>
          <w:bCs/>
          <w:sz w:val="28"/>
          <w:szCs w:val="28"/>
        </w:rPr>
      </w:pPr>
    </w:p>
    <w:p w:rsidR="00541408" w:rsidRPr="00541408" w:rsidRDefault="00541408" w:rsidP="00541408">
      <w:pPr>
        <w:rPr>
          <w:b/>
          <w:bCs/>
          <w:sz w:val="28"/>
          <w:szCs w:val="28"/>
          <w:lang w:val="en-IN"/>
        </w:rPr>
      </w:pPr>
      <w:r w:rsidRPr="00541408">
        <w:rPr>
          <w:b/>
          <w:bCs/>
          <w:sz w:val="28"/>
          <w:szCs w:val="28"/>
          <w:lang w:val="en-IN"/>
        </w:rPr>
        <w:t>Conclusion</w:t>
      </w:r>
    </w:p>
    <w:p w:rsidR="00541408" w:rsidRPr="00541408" w:rsidRDefault="00541408" w:rsidP="00541408">
      <w:pPr>
        <w:rPr>
          <w:bCs/>
          <w:sz w:val="28"/>
          <w:szCs w:val="28"/>
          <w:lang w:val="en-IN"/>
        </w:rPr>
      </w:pPr>
      <w:r w:rsidRPr="00541408">
        <w:rPr>
          <w:bCs/>
          <w:sz w:val="28"/>
          <w:szCs w:val="28"/>
          <w:lang w:val="en-IN"/>
        </w:rPr>
        <w:t xml:space="preserve">The designed solution effectively addresses the major challenges in ticket management by leveraging </w:t>
      </w:r>
      <w:r w:rsidRPr="00541408">
        <w:rPr>
          <w:b/>
          <w:bCs/>
          <w:sz w:val="28"/>
          <w:szCs w:val="28"/>
          <w:lang w:val="en-IN"/>
        </w:rPr>
        <w:t>automation, AI, and real-time analytics</w:t>
      </w:r>
      <w:r w:rsidRPr="00541408">
        <w:rPr>
          <w:bCs/>
          <w:sz w:val="28"/>
          <w:szCs w:val="28"/>
          <w:lang w:val="en-IN"/>
        </w:rPr>
        <w:t xml:space="preserve">. Through the integration of </w:t>
      </w:r>
      <w:r w:rsidRPr="00541408">
        <w:rPr>
          <w:b/>
          <w:bCs/>
          <w:sz w:val="28"/>
          <w:szCs w:val="28"/>
          <w:lang w:val="en-IN"/>
        </w:rPr>
        <w:t>intelligent ticket routing</w:t>
      </w:r>
      <w:r w:rsidRPr="00541408">
        <w:rPr>
          <w:bCs/>
          <w:sz w:val="28"/>
          <w:szCs w:val="28"/>
          <w:lang w:val="en-IN"/>
        </w:rPr>
        <w:t xml:space="preserve">, </w:t>
      </w:r>
      <w:r w:rsidRPr="00541408">
        <w:rPr>
          <w:b/>
          <w:bCs/>
          <w:sz w:val="28"/>
          <w:szCs w:val="28"/>
          <w:lang w:val="en-IN"/>
        </w:rPr>
        <w:t>automated reassignment</w:t>
      </w:r>
      <w:r w:rsidRPr="00541408">
        <w:rPr>
          <w:bCs/>
          <w:sz w:val="28"/>
          <w:szCs w:val="28"/>
          <w:lang w:val="en-IN"/>
        </w:rPr>
        <w:t xml:space="preserve">, and </w:t>
      </w:r>
      <w:r w:rsidRPr="00541408">
        <w:rPr>
          <w:b/>
          <w:bCs/>
          <w:sz w:val="28"/>
          <w:szCs w:val="28"/>
          <w:lang w:val="en-IN"/>
        </w:rPr>
        <w:t>live performance dashboards</w:t>
      </w:r>
      <w:r w:rsidRPr="00541408">
        <w:rPr>
          <w:bCs/>
          <w:sz w:val="28"/>
          <w:szCs w:val="28"/>
          <w:lang w:val="en-IN"/>
        </w:rPr>
        <w:t>, the system ensures faster response times, reduced manual workload, and improved accountability.</w:t>
      </w:r>
    </w:p>
    <w:p w:rsidR="00541408" w:rsidRPr="00541408" w:rsidRDefault="00541408" w:rsidP="00541408">
      <w:pPr>
        <w:rPr>
          <w:bCs/>
          <w:sz w:val="28"/>
          <w:szCs w:val="28"/>
          <w:lang w:val="en-IN"/>
        </w:rPr>
      </w:pPr>
      <w:r w:rsidRPr="00541408">
        <w:rPr>
          <w:bCs/>
          <w:sz w:val="28"/>
          <w:szCs w:val="28"/>
          <w:lang w:val="en-IN"/>
        </w:rPr>
        <w:lastRenderedPageBreak/>
        <w:t xml:space="preserve">By implementing </w:t>
      </w:r>
      <w:r w:rsidRPr="00541408">
        <w:rPr>
          <w:b/>
          <w:bCs/>
          <w:sz w:val="28"/>
          <w:szCs w:val="28"/>
          <w:lang w:val="en-IN"/>
        </w:rPr>
        <w:t>AI-based monitoring</w:t>
      </w:r>
      <w:r w:rsidRPr="00541408">
        <w:rPr>
          <w:bCs/>
          <w:sz w:val="28"/>
          <w:szCs w:val="28"/>
          <w:lang w:val="en-IN"/>
        </w:rPr>
        <w:t xml:space="preserve"> and </w:t>
      </w:r>
      <w:r w:rsidRPr="00541408">
        <w:rPr>
          <w:b/>
          <w:bCs/>
          <w:sz w:val="28"/>
          <w:szCs w:val="28"/>
          <w:lang w:val="en-IN"/>
        </w:rPr>
        <w:t>data-driven decision-making</w:t>
      </w:r>
      <w:r w:rsidRPr="00541408">
        <w:rPr>
          <w:bCs/>
          <w:sz w:val="28"/>
          <w:szCs w:val="28"/>
          <w:lang w:val="en-IN"/>
        </w:rPr>
        <w:t xml:space="preserve">, the project enhances visibility into agent performance and optimizes resource utilization. Furthermore, </w:t>
      </w:r>
      <w:r w:rsidRPr="00541408">
        <w:rPr>
          <w:b/>
          <w:bCs/>
          <w:sz w:val="28"/>
          <w:szCs w:val="28"/>
          <w:lang w:val="en-IN"/>
        </w:rPr>
        <w:t>secure audit trails</w:t>
      </w:r>
      <w:r w:rsidRPr="00541408">
        <w:rPr>
          <w:bCs/>
          <w:sz w:val="28"/>
          <w:szCs w:val="28"/>
          <w:lang w:val="en-IN"/>
        </w:rPr>
        <w:t xml:space="preserve"> and </w:t>
      </w:r>
      <w:r w:rsidRPr="00541408">
        <w:rPr>
          <w:b/>
          <w:bCs/>
          <w:sz w:val="28"/>
          <w:szCs w:val="28"/>
          <w:lang w:val="en-IN"/>
        </w:rPr>
        <w:t>data encryption</w:t>
      </w:r>
      <w:r w:rsidRPr="00541408">
        <w:rPr>
          <w:bCs/>
          <w:sz w:val="28"/>
          <w:szCs w:val="28"/>
          <w:lang w:val="en-IN"/>
        </w:rPr>
        <w:t xml:space="preserve"> strengthen system reliability and trust.</w:t>
      </w:r>
    </w:p>
    <w:p w:rsidR="00541408" w:rsidRPr="00D95724" w:rsidRDefault="00541408">
      <w:pPr>
        <w:rPr>
          <w:bCs/>
          <w:sz w:val="28"/>
          <w:szCs w:val="28"/>
        </w:rPr>
      </w:pPr>
    </w:p>
    <w:p w:rsidR="00541408" w:rsidRPr="00541408" w:rsidRDefault="00541408" w:rsidP="00541408">
      <w:pPr>
        <w:rPr>
          <w:b/>
          <w:bCs/>
          <w:sz w:val="28"/>
          <w:szCs w:val="28"/>
          <w:lang w:val="en-IN"/>
        </w:rPr>
      </w:pPr>
      <w:r w:rsidRPr="00541408">
        <w:rPr>
          <w:b/>
          <w:bCs/>
          <w:sz w:val="28"/>
          <w:szCs w:val="28"/>
          <w:lang w:val="en-IN"/>
        </w:rPr>
        <w:t>PROJECT DESIGN PHASE: Problem – Solution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2217"/>
        <w:gridCol w:w="3862"/>
        <w:gridCol w:w="2662"/>
      </w:tblGrid>
      <w:tr w:rsidR="00541408" w:rsidRPr="005414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bCs/>
                <w:sz w:val="28"/>
                <w:szCs w:val="28"/>
                <w:lang w:val="en-IN"/>
              </w:rPr>
            </w:pPr>
            <w:proofErr w:type="spellStart"/>
            <w:proofErr w:type="gramStart"/>
            <w:r w:rsidRPr="00541408">
              <w:rPr>
                <w:b/>
                <w:bCs/>
                <w:sz w:val="28"/>
                <w:szCs w:val="28"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bCs/>
                <w:sz w:val="28"/>
                <w:szCs w:val="28"/>
                <w:lang w:val="en-IN"/>
              </w:rPr>
            </w:pPr>
            <w:r w:rsidRPr="00541408">
              <w:rPr>
                <w:b/>
                <w:bCs/>
                <w:sz w:val="28"/>
                <w:szCs w:val="28"/>
                <w:lang w:val="en-IN"/>
              </w:rPr>
              <w:t>Problem Area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bCs/>
                <w:sz w:val="28"/>
                <w:szCs w:val="28"/>
                <w:lang w:val="en-IN"/>
              </w:rPr>
            </w:pPr>
            <w:r w:rsidRPr="00541408">
              <w:rPr>
                <w:b/>
                <w:bCs/>
                <w:sz w:val="28"/>
                <w:szCs w:val="28"/>
                <w:lang w:val="en-IN"/>
              </w:rPr>
              <w:t>Proposed Solution / Design Decision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bCs/>
                <w:sz w:val="28"/>
                <w:szCs w:val="28"/>
                <w:lang w:val="en-IN"/>
              </w:rPr>
            </w:pPr>
            <w:r w:rsidRPr="00541408">
              <w:rPr>
                <w:b/>
                <w:bCs/>
                <w:sz w:val="28"/>
                <w:szCs w:val="28"/>
                <w:lang w:val="en-IN"/>
              </w:rPr>
              <w:t>Expected Outcome / Benefit</w:t>
            </w:r>
          </w:p>
        </w:tc>
      </w:tr>
      <w:tr w:rsidR="00541408" w:rsidRPr="00541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bCs/>
                <w:sz w:val="28"/>
                <w:szCs w:val="28"/>
                <w:lang w:val="en-IN"/>
              </w:rPr>
              <w:t>Automatic Ticket Assignment Causes Delays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sz w:val="28"/>
                <w:szCs w:val="28"/>
                <w:lang w:val="en-IN"/>
              </w:rPr>
              <w:t xml:space="preserve">Implement an </w:t>
            </w:r>
            <w:r w:rsidRPr="00541408">
              <w:rPr>
                <w:b/>
                <w:bCs/>
                <w:sz w:val="28"/>
                <w:szCs w:val="28"/>
                <w:lang w:val="en-IN"/>
              </w:rPr>
              <w:t>automated ticket routing system</w:t>
            </w:r>
            <w:r w:rsidRPr="00541408">
              <w:rPr>
                <w:b/>
                <w:sz w:val="28"/>
                <w:szCs w:val="28"/>
                <w:lang w:val="en-IN"/>
              </w:rPr>
              <w:t xml:space="preserve"> using intelligent algorithms to assign tickets based on agent skill, workload, and availability.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sz w:val="28"/>
                <w:szCs w:val="28"/>
                <w:lang w:val="en-IN"/>
              </w:rPr>
              <w:t>Reduced response time and balanced workload among agents.</w:t>
            </w:r>
          </w:p>
        </w:tc>
      </w:tr>
      <w:tr w:rsidR="00541408" w:rsidRPr="00541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bCs/>
                <w:sz w:val="28"/>
                <w:szCs w:val="28"/>
                <w:lang w:val="en-IN"/>
              </w:rPr>
              <w:t>Priority Handling Inefficiency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sz w:val="28"/>
                <w:szCs w:val="28"/>
                <w:lang w:val="en-IN"/>
              </w:rPr>
              <w:t xml:space="preserve">Introduce a </w:t>
            </w:r>
            <w:r w:rsidRPr="00541408">
              <w:rPr>
                <w:b/>
                <w:bCs/>
                <w:sz w:val="28"/>
                <w:szCs w:val="28"/>
                <w:lang w:val="en-IN"/>
              </w:rPr>
              <w:t>real-time dashboard</w:t>
            </w:r>
            <w:r w:rsidRPr="00541408">
              <w:rPr>
                <w:b/>
                <w:sz w:val="28"/>
                <w:szCs w:val="28"/>
                <w:lang w:val="en-IN"/>
              </w:rPr>
              <w:t xml:space="preserve"> to monitor and prioritize tickets dynamically.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sz w:val="28"/>
                <w:szCs w:val="28"/>
                <w:lang w:val="en-IN"/>
              </w:rPr>
              <w:t>Reduced turnaround time and improved accountability.</w:t>
            </w:r>
          </w:p>
        </w:tc>
      </w:tr>
      <w:tr w:rsidR="00541408" w:rsidRPr="00541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bCs/>
                <w:sz w:val="28"/>
                <w:szCs w:val="28"/>
                <w:lang w:val="en-IN"/>
              </w:rPr>
              <w:t>Manual Reassignment Errors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sz w:val="28"/>
                <w:szCs w:val="28"/>
                <w:lang w:val="en-IN"/>
              </w:rPr>
              <w:t xml:space="preserve">Use </w:t>
            </w:r>
            <w:r w:rsidRPr="00541408">
              <w:rPr>
                <w:b/>
                <w:bCs/>
                <w:sz w:val="28"/>
                <w:szCs w:val="28"/>
                <w:lang w:val="en-IN"/>
              </w:rPr>
              <w:t>classification models</w:t>
            </w:r>
            <w:r w:rsidRPr="00541408">
              <w:rPr>
                <w:b/>
                <w:sz w:val="28"/>
                <w:szCs w:val="28"/>
                <w:lang w:val="en-IN"/>
              </w:rPr>
              <w:t xml:space="preserve"> and automated reassignment logic for ticket routing.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sz w:val="28"/>
                <w:szCs w:val="28"/>
                <w:lang w:val="en-IN"/>
              </w:rPr>
              <w:t>Accurate ticket allocation and faster resolution.</w:t>
            </w:r>
          </w:p>
        </w:tc>
      </w:tr>
      <w:tr w:rsidR="00541408" w:rsidRPr="00541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bCs/>
                <w:sz w:val="28"/>
                <w:szCs w:val="28"/>
                <w:lang w:val="en-IN"/>
              </w:rPr>
              <w:t>Agent Availability Tracking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sz w:val="28"/>
                <w:szCs w:val="28"/>
                <w:lang w:val="en-IN"/>
              </w:rPr>
              <w:t xml:space="preserve">Integrate </w:t>
            </w:r>
            <w:r w:rsidRPr="00541408">
              <w:rPr>
                <w:b/>
                <w:bCs/>
                <w:sz w:val="28"/>
                <w:szCs w:val="28"/>
                <w:lang w:val="en-IN"/>
              </w:rPr>
              <w:t>AI-powered dashboards</w:t>
            </w:r>
            <w:r w:rsidRPr="00541408">
              <w:rPr>
                <w:b/>
                <w:sz w:val="28"/>
                <w:szCs w:val="28"/>
                <w:lang w:val="en-IN"/>
              </w:rPr>
              <w:t xml:space="preserve"> to track agent status and workload in real-time.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sz w:val="28"/>
                <w:szCs w:val="28"/>
                <w:lang w:val="en-IN"/>
              </w:rPr>
              <w:t>Timely escalation handling and improved customer satisfaction.</w:t>
            </w:r>
          </w:p>
        </w:tc>
      </w:tr>
      <w:tr w:rsidR="00541408" w:rsidRPr="00541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bCs/>
                <w:sz w:val="28"/>
                <w:szCs w:val="28"/>
                <w:lang w:val="en-IN"/>
              </w:rPr>
              <w:t>Performance Monitoring Gaps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sz w:val="28"/>
                <w:szCs w:val="28"/>
                <w:lang w:val="en-IN"/>
              </w:rPr>
              <w:t xml:space="preserve">Develop </w:t>
            </w:r>
            <w:r w:rsidRPr="00541408">
              <w:rPr>
                <w:b/>
                <w:bCs/>
                <w:sz w:val="28"/>
                <w:szCs w:val="28"/>
                <w:lang w:val="en-IN"/>
              </w:rPr>
              <w:t>automated escalation workflows</w:t>
            </w:r>
            <w:r w:rsidRPr="00541408">
              <w:rPr>
                <w:b/>
                <w:sz w:val="28"/>
                <w:szCs w:val="28"/>
                <w:lang w:val="en-IN"/>
              </w:rPr>
              <w:t xml:space="preserve"> with analytics-based tracking.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sz w:val="28"/>
                <w:szCs w:val="28"/>
                <w:lang w:val="en-IN"/>
              </w:rPr>
              <w:t>Timely escalations and better performance visibility.</w:t>
            </w:r>
          </w:p>
        </w:tc>
      </w:tr>
      <w:tr w:rsidR="00541408" w:rsidRPr="005414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sz w:val="28"/>
                <w:szCs w:val="28"/>
                <w:lang w:val="en-I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bCs/>
                <w:sz w:val="28"/>
                <w:szCs w:val="28"/>
                <w:lang w:val="en-IN"/>
              </w:rPr>
              <w:t>Security &amp; Data Integrity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sz w:val="28"/>
                <w:szCs w:val="28"/>
                <w:lang w:val="en-IN"/>
              </w:rPr>
              <w:t xml:space="preserve">Implement </w:t>
            </w:r>
            <w:r w:rsidRPr="00541408">
              <w:rPr>
                <w:b/>
                <w:bCs/>
                <w:sz w:val="28"/>
                <w:szCs w:val="28"/>
                <w:lang w:val="en-IN"/>
              </w:rPr>
              <w:t>data encryption and secure audit trails</w:t>
            </w:r>
            <w:r w:rsidRPr="00541408">
              <w:rPr>
                <w:b/>
                <w:sz w:val="28"/>
                <w:szCs w:val="28"/>
                <w:lang w:val="en-IN"/>
              </w:rPr>
              <w:t xml:space="preserve"> in the live dashboard.</w:t>
            </w:r>
          </w:p>
        </w:tc>
        <w:tc>
          <w:tcPr>
            <w:tcW w:w="0" w:type="auto"/>
            <w:vAlign w:val="center"/>
            <w:hideMark/>
          </w:tcPr>
          <w:p w:rsidR="00541408" w:rsidRPr="00541408" w:rsidRDefault="00541408" w:rsidP="00541408">
            <w:pPr>
              <w:rPr>
                <w:b/>
                <w:sz w:val="28"/>
                <w:szCs w:val="28"/>
                <w:lang w:val="en-IN"/>
              </w:rPr>
            </w:pPr>
            <w:r w:rsidRPr="00541408">
              <w:rPr>
                <w:b/>
                <w:sz w:val="28"/>
                <w:szCs w:val="28"/>
                <w:lang w:val="en-IN"/>
              </w:rPr>
              <w:t>Improved system security, trust, and compliance.</w:t>
            </w:r>
          </w:p>
        </w:tc>
      </w:tr>
    </w:tbl>
    <w:p w:rsidR="00541408" w:rsidRPr="00541408" w:rsidRDefault="00000000" w:rsidP="00541408">
      <w:pPr>
        <w:rPr>
          <w:b/>
          <w:sz w:val="28"/>
          <w:szCs w:val="28"/>
          <w:lang w:val="en-IN"/>
        </w:rPr>
      </w:pPr>
      <w:r>
        <w:rPr>
          <w:b/>
          <w:sz w:val="28"/>
          <w:szCs w:val="28"/>
          <w:lang w:val="en-IN"/>
        </w:rPr>
        <w:pict>
          <v:rect id="_x0000_i1025" style="width:0;height:1.5pt" o:hralign="center" o:hrstd="t" o:hr="t" fillcolor="#a0a0a0" stroked="f"/>
        </w:pict>
      </w:r>
    </w:p>
    <w:p w:rsidR="00541408" w:rsidRPr="00541408" w:rsidRDefault="00541408" w:rsidP="00541408">
      <w:pPr>
        <w:rPr>
          <w:b/>
          <w:bCs/>
          <w:sz w:val="28"/>
          <w:szCs w:val="28"/>
          <w:lang w:val="en-IN"/>
        </w:rPr>
      </w:pPr>
      <w:r w:rsidRPr="00541408">
        <w:rPr>
          <w:b/>
          <w:bCs/>
          <w:sz w:val="28"/>
          <w:szCs w:val="28"/>
          <w:lang w:val="en-IN"/>
        </w:rPr>
        <w:t>Design Justification</w:t>
      </w:r>
    </w:p>
    <w:p w:rsidR="00541408" w:rsidRPr="00541408" w:rsidRDefault="00541408" w:rsidP="00541408">
      <w:pPr>
        <w:rPr>
          <w:b/>
          <w:sz w:val="28"/>
          <w:szCs w:val="28"/>
          <w:lang w:val="en-IN"/>
        </w:rPr>
      </w:pPr>
      <w:r w:rsidRPr="00541408">
        <w:rPr>
          <w:b/>
          <w:sz w:val="28"/>
          <w:szCs w:val="28"/>
          <w:lang w:val="en-IN"/>
        </w:rPr>
        <w:t xml:space="preserve">The system leverages </w:t>
      </w:r>
      <w:r w:rsidRPr="00541408">
        <w:rPr>
          <w:b/>
          <w:bCs/>
          <w:sz w:val="28"/>
          <w:szCs w:val="28"/>
          <w:lang w:val="en-IN"/>
        </w:rPr>
        <w:t>automation, AI-based dashboards, and intelligent algorithms</w:t>
      </w:r>
      <w:r w:rsidRPr="00541408">
        <w:rPr>
          <w:b/>
          <w:sz w:val="28"/>
          <w:szCs w:val="28"/>
          <w:lang w:val="en-IN"/>
        </w:rPr>
        <w:t xml:space="preserve"> to optimize workload management. These solutions ensure:</w:t>
      </w:r>
    </w:p>
    <w:p w:rsidR="00541408" w:rsidRPr="00541408" w:rsidRDefault="00541408" w:rsidP="00541408">
      <w:pPr>
        <w:numPr>
          <w:ilvl w:val="0"/>
          <w:numId w:val="1"/>
        </w:numPr>
        <w:rPr>
          <w:b/>
          <w:sz w:val="28"/>
          <w:szCs w:val="28"/>
          <w:lang w:val="en-IN"/>
        </w:rPr>
      </w:pPr>
      <w:r w:rsidRPr="00541408">
        <w:rPr>
          <w:b/>
          <w:sz w:val="28"/>
          <w:szCs w:val="28"/>
          <w:lang w:val="en-IN"/>
        </w:rPr>
        <w:t>Timely ticket resolution and accurate reassignment.</w:t>
      </w:r>
    </w:p>
    <w:p w:rsidR="00541408" w:rsidRPr="00541408" w:rsidRDefault="00541408" w:rsidP="00541408">
      <w:pPr>
        <w:numPr>
          <w:ilvl w:val="0"/>
          <w:numId w:val="1"/>
        </w:numPr>
        <w:rPr>
          <w:b/>
          <w:sz w:val="28"/>
          <w:szCs w:val="28"/>
          <w:lang w:val="en-IN"/>
        </w:rPr>
      </w:pPr>
      <w:r w:rsidRPr="00541408">
        <w:rPr>
          <w:b/>
          <w:sz w:val="28"/>
          <w:szCs w:val="28"/>
          <w:lang w:val="en-IN"/>
        </w:rPr>
        <w:t>Transparent audit trails for accountability.</w:t>
      </w:r>
    </w:p>
    <w:p w:rsidR="00541408" w:rsidRPr="00541408" w:rsidRDefault="00541408" w:rsidP="00541408">
      <w:pPr>
        <w:numPr>
          <w:ilvl w:val="0"/>
          <w:numId w:val="1"/>
        </w:numPr>
        <w:rPr>
          <w:b/>
          <w:sz w:val="28"/>
          <w:szCs w:val="28"/>
          <w:lang w:val="en-IN"/>
        </w:rPr>
      </w:pPr>
      <w:r w:rsidRPr="00541408">
        <w:rPr>
          <w:b/>
          <w:sz w:val="28"/>
          <w:szCs w:val="28"/>
          <w:lang w:val="en-IN"/>
        </w:rPr>
        <w:t>Enhanced performance tracking through dashboards.</w:t>
      </w:r>
    </w:p>
    <w:p w:rsidR="00541408" w:rsidRPr="00541408" w:rsidRDefault="00541408" w:rsidP="00541408">
      <w:pPr>
        <w:numPr>
          <w:ilvl w:val="0"/>
          <w:numId w:val="1"/>
        </w:numPr>
        <w:rPr>
          <w:b/>
          <w:sz w:val="28"/>
          <w:szCs w:val="28"/>
          <w:lang w:val="en-IN"/>
        </w:rPr>
      </w:pPr>
      <w:r w:rsidRPr="00541408">
        <w:rPr>
          <w:b/>
          <w:sz w:val="28"/>
          <w:szCs w:val="28"/>
          <w:lang w:val="en-IN"/>
        </w:rPr>
        <w:t>Secure and efficient data handling mechanisms.</w:t>
      </w:r>
    </w:p>
    <w:p w:rsidR="00541408" w:rsidRPr="00541408" w:rsidRDefault="00541408" w:rsidP="00541408">
      <w:pPr>
        <w:rPr>
          <w:b/>
          <w:sz w:val="28"/>
          <w:szCs w:val="28"/>
          <w:lang w:val="en-IN"/>
        </w:rPr>
      </w:pPr>
      <w:r w:rsidRPr="00541408">
        <w:rPr>
          <w:b/>
          <w:sz w:val="28"/>
          <w:szCs w:val="28"/>
          <w:lang w:val="en-IN"/>
        </w:rPr>
        <w:t xml:space="preserve">By integrating these design elements, the project ensures that </w:t>
      </w:r>
      <w:r w:rsidRPr="00541408">
        <w:rPr>
          <w:b/>
          <w:bCs/>
          <w:sz w:val="28"/>
          <w:szCs w:val="28"/>
          <w:lang w:val="en-IN"/>
        </w:rPr>
        <w:t>operational efficiency, transparency, and customer satisfaction</w:t>
      </w:r>
      <w:r w:rsidRPr="00541408">
        <w:rPr>
          <w:b/>
          <w:sz w:val="28"/>
          <w:szCs w:val="28"/>
          <w:lang w:val="en-IN"/>
        </w:rPr>
        <w:t xml:space="preserve"> are improved while maintaining </w:t>
      </w:r>
      <w:r w:rsidRPr="00541408">
        <w:rPr>
          <w:b/>
          <w:bCs/>
          <w:sz w:val="28"/>
          <w:szCs w:val="28"/>
          <w:lang w:val="en-IN"/>
        </w:rPr>
        <w:t>optimal workload distribution</w:t>
      </w:r>
      <w:r w:rsidRPr="00541408">
        <w:rPr>
          <w:b/>
          <w:sz w:val="28"/>
          <w:szCs w:val="28"/>
          <w:lang w:val="en-IN"/>
        </w:rPr>
        <w:t>.</w:t>
      </w:r>
    </w:p>
    <w:p w:rsidR="00DE5A5B" w:rsidRPr="00DE5A5B" w:rsidRDefault="00DE5A5B">
      <w:pPr>
        <w:rPr>
          <w:b/>
          <w:sz w:val="28"/>
          <w:szCs w:val="28"/>
        </w:rPr>
      </w:pPr>
    </w:p>
    <w:sectPr w:rsidR="00DE5A5B" w:rsidRPr="00DE5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B5DE2"/>
    <w:multiLevelType w:val="multilevel"/>
    <w:tmpl w:val="D6F2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02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5B"/>
    <w:rsid w:val="00541408"/>
    <w:rsid w:val="008270D9"/>
    <w:rsid w:val="00A60FBF"/>
    <w:rsid w:val="00D95724"/>
    <w:rsid w:val="00DE5A5B"/>
    <w:rsid w:val="00EB40E8"/>
    <w:rsid w:val="00F4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42C4FD-DFF0-4EF2-A672-5DCBDB59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A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5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E5A5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A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3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Prakash G</cp:lastModifiedBy>
  <cp:revision>3</cp:revision>
  <dcterms:created xsi:type="dcterms:W3CDTF">2025-11-01T15:16:00Z</dcterms:created>
  <dcterms:modified xsi:type="dcterms:W3CDTF">2025-11-01T16:37:00Z</dcterms:modified>
</cp:coreProperties>
</file>