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B6E70" w:rsidRPr="00AB6E70" w:rsidRDefault="00AB6E70" w:rsidP="00AB6E70">
      <w:pPr>
        <w:rPr>
          <w:b/>
          <w:sz w:val="28"/>
          <w:szCs w:val="28"/>
        </w:rPr>
      </w:pPr>
      <w:r>
        <w:rPr>
          <w:b/>
          <w:sz w:val="28"/>
          <w:szCs w:val="28"/>
        </w:rPr>
        <w:t xml:space="preserve">                                              </w:t>
      </w:r>
      <w:r w:rsidRPr="00AB6E70">
        <w:rPr>
          <w:b/>
          <w:sz w:val="28"/>
          <w:szCs w:val="28"/>
        </w:rPr>
        <w:t>Project Design Phase</w:t>
      </w:r>
    </w:p>
    <w:p w:rsidR="00AB6E70" w:rsidRDefault="00AB6E70" w:rsidP="00AB6E70">
      <w:pPr>
        <w:rPr>
          <w:b/>
          <w:sz w:val="28"/>
          <w:szCs w:val="28"/>
        </w:rPr>
      </w:pPr>
      <w:r>
        <w:rPr>
          <w:b/>
          <w:sz w:val="28"/>
          <w:szCs w:val="28"/>
        </w:rPr>
        <w:t xml:space="preserve">                                    </w:t>
      </w:r>
      <w:r w:rsidRPr="00AB6E70">
        <w:rPr>
          <w:b/>
          <w:sz w:val="28"/>
          <w:szCs w:val="28"/>
        </w:rPr>
        <w:t>Problem – Solution Fit Template</w:t>
      </w:r>
    </w:p>
    <w:p w:rsidR="00AB6E70" w:rsidRPr="00AB6E70" w:rsidRDefault="00AB6E70" w:rsidP="00AB6E70">
      <w:pPr>
        <w:rPr>
          <w:b/>
          <w:sz w:val="28"/>
          <w:szCs w:val="28"/>
        </w:rPr>
      </w:pPr>
      <w:r w:rsidRPr="00AB6E70">
        <w:rPr>
          <w:b/>
          <w:sz w:val="28"/>
          <w:szCs w:val="28"/>
        </w:rPr>
        <w:t>Problem – Solution Fit Template</w:t>
      </w:r>
      <w:r>
        <w:rPr>
          <w:b/>
          <w:sz w:val="28"/>
          <w:szCs w:val="28"/>
        </w:rPr>
        <w:t>:</w:t>
      </w:r>
    </w:p>
    <w:p w:rsidR="00AB6E70" w:rsidRPr="00AB6E70" w:rsidRDefault="00AB6E70" w:rsidP="00AB6E70">
      <w:pPr>
        <w:rPr>
          <w:bCs/>
          <w:sz w:val="28"/>
          <w:szCs w:val="28"/>
        </w:rPr>
      </w:pPr>
      <w:r w:rsidRPr="00AB6E70">
        <w:rPr>
          <w:bCs/>
          <w:sz w:val="28"/>
          <w:szCs w:val="28"/>
        </w:rPr>
        <w:t xml:space="preserve"> The Problem-Solution Fit in calculating family expenses identifies that families struggle with manual and inaccurate tracking of their spending, leading to poor budget management and financial stress. The target users are family members responsible for managing household finances. Current alternatives, such as paper records or basic spreadsheets, are time-consuming and prone to errors. </w:t>
      </w:r>
    </w:p>
    <w:tbl>
      <w:tblPr>
        <w:tblStyle w:val="TableGrid"/>
        <w:tblpPr w:leftFromText="180" w:rightFromText="180" w:vertAnchor="page" w:horzAnchor="margin" w:tblpX="-162" w:tblpY="2593"/>
        <w:tblW w:w="9738" w:type="dxa"/>
        <w:tblLook w:val="04E0" w:firstRow="1" w:lastRow="1" w:firstColumn="1" w:lastColumn="0" w:noHBand="0" w:noVBand="1"/>
      </w:tblPr>
      <w:tblGrid>
        <w:gridCol w:w="3342"/>
        <w:gridCol w:w="6396"/>
      </w:tblGrid>
      <w:tr w:rsidR="00AB6E70" w:rsidRPr="00AB6E70">
        <w:tc>
          <w:tcPr>
            <w:tcW w:w="3342" w:type="dxa"/>
            <w:tcBorders>
              <w:top w:val="single" w:sz="4" w:space="0" w:color="auto"/>
              <w:left w:val="single" w:sz="4" w:space="0" w:color="auto"/>
              <w:bottom w:val="single" w:sz="4" w:space="0" w:color="auto"/>
              <w:right w:val="single" w:sz="4" w:space="0" w:color="auto"/>
            </w:tcBorders>
            <w:hideMark/>
          </w:tcPr>
          <w:p w:rsidR="00AB6E70" w:rsidRPr="00AB6E70" w:rsidRDefault="00AB6E70" w:rsidP="00AB6E70">
            <w:pPr>
              <w:spacing w:after="200" w:line="276" w:lineRule="auto"/>
              <w:rPr>
                <w:b/>
                <w:sz w:val="28"/>
                <w:szCs w:val="28"/>
              </w:rPr>
            </w:pPr>
            <w:r w:rsidRPr="00AB6E70">
              <w:rPr>
                <w:b/>
                <w:sz w:val="28"/>
                <w:szCs w:val="28"/>
              </w:rPr>
              <w:t>Date</w:t>
            </w:r>
          </w:p>
        </w:tc>
        <w:tc>
          <w:tcPr>
            <w:tcW w:w="6396" w:type="dxa"/>
            <w:tcBorders>
              <w:top w:val="single" w:sz="4" w:space="0" w:color="auto"/>
              <w:left w:val="single" w:sz="4" w:space="0" w:color="auto"/>
              <w:bottom w:val="single" w:sz="4" w:space="0" w:color="auto"/>
              <w:right w:val="single" w:sz="4" w:space="0" w:color="auto"/>
            </w:tcBorders>
            <w:hideMark/>
          </w:tcPr>
          <w:p w:rsidR="00AB6E70" w:rsidRPr="00AB6E70" w:rsidRDefault="00AB6E70" w:rsidP="00AB6E70">
            <w:pPr>
              <w:spacing w:after="200" w:line="276" w:lineRule="auto"/>
              <w:rPr>
                <w:b/>
                <w:sz w:val="28"/>
                <w:szCs w:val="28"/>
              </w:rPr>
            </w:pPr>
            <w:r w:rsidRPr="00AB6E70">
              <w:rPr>
                <w:b/>
                <w:sz w:val="28"/>
                <w:szCs w:val="28"/>
              </w:rPr>
              <w:t xml:space="preserve">        30/10/2025</w:t>
            </w:r>
          </w:p>
        </w:tc>
      </w:tr>
      <w:tr w:rsidR="00AB6E70" w:rsidRPr="00AB6E70">
        <w:tc>
          <w:tcPr>
            <w:tcW w:w="3342" w:type="dxa"/>
            <w:tcBorders>
              <w:top w:val="single" w:sz="4" w:space="0" w:color="auto"/>
              <w:left w:val="single" w:sz="4" w:space="0" w:color="auto"/>
              <w:bottom w:val="single" w:sz="4" w:space="0" w:color="auto"/>
              <w:right w:val="single" w:sz="4" w:space="0" w:color="auto"/>
            </w:tcBorders>
            <w:hideMark/>
          </w:tcPr>
          <w:p w:rsidR="00AB6E70" w:rsidRPr="00AB6E70" w:rsidRDefault="00AB6E70" w:rsidP="00AB6E70">
            <w:pPr>
              <w:spacing w:after="200" w:line="276" w:lineRule="auto"/>
              <w:rPr>
                <w:b/>
                <w:sz w:val="28"/>
                <w:szCs w:val="28"/>
              </w:rPr>
            </w:pPr>
            <w:r w:rsidRPr="00AB6E70">
              <w:rPr>
                <w:b/>
                <w:sz w:val="28"/>
                <w:szCs w:val="28"/>
              </w:rPr>
              <w:t>Time id</w:t>
            </w:r>
          </w:p>
        </w:tc>
        <w:tc>
          <w:tcPr>
            <w:tcW w:w="6396" w:type="dxa"/>
            <w:tcBorders>
              <w:top w:val="single" w:sz="4" w:space="0" w:color="auto"/>
              <w:left w:val="single" w:sz="4" w:space="0" w:color="auto"/>
              <w:bottom w:val="single" w:sz="4" w:space="0" w:color="auto"/>
              <w:right w:val="single" w:sz="4" w:space="0" w:color="auto"/>
            </w:tcBorders>
            <w:hideMark/>
          </w:tcPr>
          <w:p w:rsidR="00AB6E70" w:rsidRPr="00AB6E70" w:rsidRDefault="00AB6E70" w:rsidP="00AB6E70">
            <w:pPr>
              <w:spacing w:after="200" w:line="276" w:lineRule="auto"/>
              <w:rPr>
                <w:b/>
                <w:sz w:val="28"/>
                <w:szCs w:val="28"/>
              </w:rPr>
            </w:pPr>
            <w:r w:rsidRPr="00AB6E70">
              <w:rPr>
                <w:b/>
                <w:sz w:val="28"/>
                <w:szCs w:val="28"/>
              </w:rPr>
              <w:t xml:space="preserve">           </w:t>
            </w:r>
            <w:r w:rsidR="00961D5B">
              <w:t xml:space="preserve"> </w:t>
            </w:r>
            <w:r w:rsidR="00961D5B" w:rsidRPr="00961D5B">
              <w:rPr>
                <w:b/>
                <w:sz w:val="28"/>
                <w:szCs w:val="28"/>
              </w:rPr>
              <w:t>NM2025TMID05890</w:t>
            </w:r>
          </w:p>
        </w:tc>
      </w:tr>
      <w:tr w:rsidR="00AB6E70" w:rsidRPr="00AB6E70">
        <w:tc>
          <w:tcPr>
            <w:tcW w:w="3342" w:type="dxa"/>
            <w:tcBorders>
              <w:top w:val="single" w:sz="4" w:space="0" w:color="auto"/>
              <w:left w:val="single" w:sz="4" w:space="0" w:color="auto"/>
              <w:bottom w:val="single" w:sz="4" w:space="0" w:color="auto"/>
              <w:right w:val="single" w:sz="4" w:space="0" w:color="auto"/>
            </w:tcBorders>
            <w:hideMark/>
          </w:tcPr>
          <w:p w:rsidR="00AB6E70" w:rsidRPr="00AB6E70" w:rsidRDefault="00AB6E70" w:rsidP="00AB6E70">
            <w:pPr>
              <w:spacing w:after="200" w:line="276" w:lineRule="auto"/>
              <w:rPr>
                <w:b/>
                <w:sz w:val="28"/>
                <w:szCs w:val="28"/>
              </w:rPr>
            </w:pPr>
            <w:r w:rsidRPr="00AB6E70">
              <w:rPr>
                <w:b/>
                <w:sz w:val="28"/>
                <w:szCs w:val="28"/>
              </w:rPr>
              <w:t>Project name</w:t>
            </w:r>
          </w:p>
        </w:tc>
        <w:tc>
          <w:tcPr>
            <w:tcW w:w="6396" w:type="dxa"/>
            <w:tcBorders>
              <w:top w:val="single" w:sz="4" w:space="0" w:color="auto"/>
              <w:left w:val="single" w:sz="4" w:space="0" w:color="auto"/>
              <w:bottom w:val="single" w:sz="4" w:space="0" w:color="auto"/>
              <w:right w:val="single" w:sz="4" w:space="0" w:color="auto"/>
            </w:tcBorders>
            <w:hideMark/>
          </w:tcPr>
          <w:p w:rsidR="00AB6E70" w:rsidRPr="00AB6E70" w:rsidRDefault="00AB6E70" w:rsidP="00AB6E70">
            <w:pPr>
              <w:spacing w:after="200" w:line="276" w:lineRule="auto"/>
              <w:rPr>
                <w:b/>
                <w:sz w:val="28"/>
                <w:szCs w:val="28"/>
              </w:rPr>
            </w:pPr>
            <w:r w:rsidRPr="00AB6E70">
              <w:rPr>
                <w:b/>
                <w:sz w:val="28"/>
                <w:szCs w:val="28"/>
              </w:rPr>
              <w:t xml:space="preserve">    </w:t>
            </w:r>
            <w:r w:rsidR="00961D5B" w:rsidRPr="00961D5B">
              <w:rPr>
                <w:rFonts w:ascii="Open Sans" w:hAnsi="Open Sans" w:cs="Open Sans"/>
                <w:color w:val="35475C"/>
                <w:sz w:val="23"/>
                <w:szCs w:val="23"/>
                <w:shd w:val="clear" w:color="auto" w:fill="FFFFFF"/>
              </w:rPr>
              <w:t xml:space="preserve"> </w:t>
            </w:r>
            <w:r w:rsidR="00961D5B" w:rsidRPr="00961D5B">
              <w:rPr>
                <w:b/>
                <w:sz w:val="28"/>
                <w:szCs w:val="28"/>
              </w:rPr>
              <w:t>Calculating Family Expenses using Service Now</w:t>
            </w:r>
          </w:p>
        </w:tc>
      </w:tr>
      <w:tr w:rsidR="00AB6E70" w:rsidRPr="00AB6E70">
        <w:tc>
          <w:tcPr>
            <w:tcW w:w="3342" w:type="dxa"/>
            <w:tcBorders>
              <w:top w:val="single" w:sz="4" w:space="0" w:color="auto"/>
              <w:left w:val="single" w:sz="4" w:space="0" w:color="auto"/>
              <w:bottom w:val="single" w:sz="4" w:space="0" w:color="auto"/>
              <w:right w:val="single" w:sz="4" w:space="0" w:color="auto"/>
            </w:tcBorders>
            <w:hideMark/>
          </w:tcPr>
          <w:p w:rsidR="00AB6E70" w:rsidRPr="00AB6E70" w:rsidRDefault="00AB6E70" w:rsidP="00AB6E70">
            <w:pPr>
              <w:spacing w:after="200" w:line="276" w:lineRule="auto"/>
              <w:rPr>
                <w:b/>
                <w:sz w:val="28"/>
                <w:szCs w:val="28"/>
              </w:rPr>
            </w:pPr>
            <w:r w:rsidRPr="00AB6E70">
              <w:rPr>
                <w:b/>
                <w:sz w:val="28"/>
                <w:szCs w:val="28"/>
              </w:rPr>
              <w:t>Maximum mark</w:t>
            </w:r>
          </w:p>
        </w:tc>
        <w:tc>
          <w:tcPr>
            <w:tcW w:w="6396" w:type="dxa"/>
            <w:tcBorders>
              <w:top w:val="single" w:sz="4" w:space="0" w:color="auto"/>
              <w:left w:val="single" w:sz="4" w:space="0" w:color="auto"/>
              <w:bottom w:val="single" w:sz="4" w:space="0" w:color="auto"/>
              <w:right w:val="single" w:sz="4" w:space="0" w:color="auto"/>
            </w:tcBorders>
          </w:tcPr>
          <w:p w:rsidR="00AB6E70" w:rsidRPr="00AB6E70" w:rsidRDefault="00E75D5F" w:rsidP="00AB6E70">
            <w:pPr>
              <w:spacing w:after="200" w:line="276" w:lineRule="auto"/>
              <w:rPr>
                <w:b/>
                <w:sz w:val="28"/>
                <w:szCs w:val="28"/>
              </w:rPr>
            </w:pPr>
            <w:r>
              <w:rPr>
                <w:b/>
                <w:sz w:val="28"/>
                <w:szCs w:val="28"/>
              </w:rPr>
              <w:t xml:space="preserve">      2 Marks</w:t>
            </w:r>
          </w:p>
        </w:tc>
      </w:tr>
    </w:tbl>
    <w:p w:rsidR="00AB6E70" w:rsidRDefault="00AB6E70" w:rsidP="00AB6E70">
      <w:pPr>
        <w:rPr>
          <w:b/>
          <w:sz w:val="28"/>
          <w:szCs w:val="28"/>
        </w:rPr>
      </w:pPr>
      <w:r>
        <w:rPr>
          <w:b/>
          <w:sz w:val="28"/>
          <w:szCs w:val="28"/>
        </w:rPr>
        <w:t xml:space="preserve">Purpose: </w:t>
      </w:r>
    </w:p>
    <w:p w:rsidR="00AB6E70" w:rsidRPr="00AB6E70" w:rsidRDefault="00AB6E70" w:rsidP="00AB6E70">
      <w:pPr>
        <w:rPr>
          <w:bCs/>
          <w:sz w:val="28"/>
          <w:szCs w:val="28"/>
        </w:rPr>
      </w:pPr>
      <w:r w:rsidRPr="00AB6E70">
        <w:rPr>
          <w:bCs/>
          <w:sz w:val="28"/>
          <w:szCs w:val="28"/>
        </w:rPr>
        <w:t xml:space="preserve">   The purpose of calculating family expenses is to enable accurate tracking and management of household finances. It helps families understand their spending patterns, prevent overspending, and plan budgets effectively. By categorizing and monitoring expenses, families can make informed decisions, save for future goals, and reduce financial stress. Automated tracking tools further simplify the process, improve accuracy, and foster collaboration among family members, leading to better financial stability and peace of mind.</w:t>
      </w:r>
    </w:p>
    <w:p w:rsidR="00EB0351" w:rsidRDefault="00961D5B" w:rsidP="00AB6E70">
      <w:pPr>
        <w:rPr>
          <w:b/>
          <w:bCs/>
          <w:sz w:val="28"/>
          <w:szCs w:val="28"/>
        </w:rPr>
      </w:pPr>
      <w:r w:rsidRPr="00961D5B">
        <w:rPr>
          <w:b/>
          <w:bCs/>
          <w:sz w:val="28"/>
          <w:szCs w:val="28"/>
        </w:rPr>
        <w:t>Template :</w:t>
      </w:r>
    </w:p>
    <w:p w:rsidR="00961D5B" w:rsidRPr="00961D5B" w:rsidRDefault="00961D5B" w:rsidP="00AB6E70">
      <w:pPr>
        <w:rPr>
          <w:b/>
          <w:bCs/>
          <w:sz w:val="28"/>
          <w:szCs w:val="28"/>
        </w:rPr>
      </w:pPr>
      <w:r>
        <w:rPr>
          <w:b/>
          <w:bCs/>
          <w:noProof/>
          <w:sz w:val="28"/>
          <w:szCs w:val="28"/>
        </w:rPr>
        <w:lastRenderedPageBreak/>
        <w:drawing>
          <wp:inline distT="0" distB="0" distL="0" distR="0">
            <wp:extent cx="5943600" cy="3962400"/>
            <wp:effectExtent l="0" t="0" r="0" b="0"/>
            <wp:docPr id="1691561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561689" name="Picture 1691561689"/>
                    <pic:cNvPicPr/>
                  </pic:nvPicPr>
                  <pic:blipFill>
                    <a:blip r:embed="rId6"/>
                    <a:stretch>
                      <a:fillRect/>
                    </a:stretch>
                  </pic:blipFill>
                  <pic:spPr>
                    <a:xfrm>
                      <a:off x="0" y="0"/>
                      <a:ext cx="5943600" cy="3962400"/>
                    </a:xfrm>
                    <a:prstGeom prst="rect">
                      <a:avLst/>
                    </a:prstGeom>
                  </pic:spPr>
                </pic:pic>
              </a:graphicData>
            </a:graphic>
          </wp:inline>
        </w:drawing>
      </w:r>
    </w:p>
    <w:sectPr w:rsidR="00961D5B" w:rsidRPr="00961D5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116D7" w:rsidRDefault="00F116D7" w:rsidP="00D84A2C">
      <w:pPr>
        <w:spacing w:after="0" w:line="240" w:lineRule="auto"/>
      </w:pPr>
      <w:r>
        <w:separator/>
      </w:r>
    </w:p>
  </w:endnote>
  <w:endnote w:type="continuationSeparator" w:id="0">
    <w:p w:rsidR="00F116D7" w:rsidRDefault="00F116D7" w:rsidP="00D84A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116D7" w:rsidRDefault="00F116D7" w:rsidP="00D84A2C">
      <w:pPr>
        <w:spacing w:after="0" w:line="240" w:lineRule="auto"/>
      </w:pPr>
      <w:r>
        <w:separator/>
      </w:r>
    </w:p>
  </w:footnote>
  <w:footnote w:type="continuationSeparator" w:id="0">
    <w:p w:rsidR="00F116D7" w:rsidRDefault="00F116D7" w:rsidP="00D84A2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5A7"/>
    <w:rsid w:val="00363BD4"/>
    <w:rsid w:val="00430F2B"/>
    <w:rsid w:val="0048143B"/>
    <w:rsid w:val="004A3CDA"/>
    <w:rsid w:val="006E579C"/>
    <w:rsid w:val="007253F7"/>
    <w:rsid w:val="007455A7"/>
    <w:rsid w:val="008270D9"/>
    <w:rsid w:val="009377D5"/>
    <w:rsid w:val="00961D5B"/>
    <w:rsid w:val="00AB6E70"/>
    <w:rsid w:val="00D84A2C"/>
    <w:rsid w:val="00E75D5F"/>
    <w:rsid w:val="00EB0351"/>
    <w:rsid w:val="00F116D7"/>
    <w:rsid w:val="00F5339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081336"/>
  <w15:docId w15:val="{B939F16B-E7C2-4C07-8D65-5C19CB682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455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7455A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BalloonText">
    <w:name w:val="Balloon Text"/>
    <w:basedOn w:val="Normal"/>
    <w:link w:val="BalloonTextChar"/>
    <w:uiPriority w:val="99"/>
    <w:semiHidden/>
    <w:unhideWhenUsed/>
    <w:rsid w:val="007455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55A7"/>
    <w:rPr>
      <w:rFonts w:ascii="Tahoma" w:hAnsi="Tahoma" w:cs="Tahoma"/>
      <w:sz w:val="16"/>
      <w:szCs w:val="16"/>
    </w:rPr>
  </w:style>
  <w:style w:type="paragraph" w:styleId="Header">
    <w:name w:val="header"/>
    <w:basedOn w:val="Normal"/>
    <w:link w:val="HeaderChar"/>
    <w:uiPriority w:val="99"/>
    <w:unhideWhenUsed/>
    <w:rsid w:val="00D84A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4A2C"/>
  </w:style>
  <w:style w:type="paragraph" w:styleId="Footer">
    <w:name w:val="footer"/>
    <w:basedOn w:val="Normal"/>
    <w:link w:val="FooterChar"/>
    <w:uiPriority w:val="99"/>
    <w:unhideWhenUsed/>
    <w:rsid w:val="00D84A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4A2C"/>
  </w:style>
  <w:style w:type="paragraph" w:styleId="NoSpacing">
    <w:name w:val="No Spacing"/>
    <w:uiPriority w:val="1"/>
    <w:qFormat/>
    <w:rsid w:val="006E579C"/>
    <w:pPr>
      <w:spacing w:after="0" w:line="240" w:lineRule="auto"/>
    </w:pPr>
  </w:style>
  <w:style w:type="paragraph" w:styleId="NormalWeb">
    <w:name w:val="Normal (Web)"/>
    <w:basedOn w:val="Normal"/>
    <w:uiPriority w:val="99"/>
    <w:semiHidden/>
    <w:unhideWhenUsed/>
    <w:rsid w:val="006E579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E579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882323">
      <w:bodyDiv w:val="1"/>
      <w:marLeft w:val="0"/>
      <w:marRight w:val="0"/>
      <w:marTop w:val="0"/>
      <w:marBottom w:val="0"/>
      <w:divBdr>
        <w:top w:val="none" w:sz="0" w:space="0" w:color="auto"/>
        <w:left w:val="none" w:sz="0" w:space="0" w:color="auto"/>
        <w:bottom w:val="none" w:sz="0" w:space="0" w:color="auto"/>
        <w:right w:val="none" w:sz="0" w:space="0" w:color="auto"/>
      </w:divBdr>
      <w:divsChild>
        <w:div w:id="1182938303">
          <w:marLeft w:val="0"/>
          <w:marRight w:val="0"/>
          <w:marTop w:val="0"/>
          <w:marBottom w:val="0"/>
          <w:divBdr>
            <w:top w:val="none" w:sz="0" w:space="0" w:color="auto"/>
            <w:left w:val="none" w:sz="0" w:space="0" w:color="auto"/>
            <w:bottom w:val="none" w:sz="0" w:space="0" w:color="auto"/>
            <w:right w:val="none" w:sz="0" w:space="0" w:color="auto"/>
          </w:divBdr>
          <w:divsChild>
            <w:div w:id="1694838679">
              <w:marLeft w:val="0"/>
              <w:marRight w:val="0"/>
              <w:marTop w:val="0"/>
              <w:marBottom w:val="0"/>
              <w:divBdr>
                <w:top w:val="none" w:sz="0" w:space="0" w:color="auto"/>
                <w:left w:val="none" w:sz="0" w:space="0" w:color="auto"/>
                <w:bottom w:val="none" w:sz="0" w:space="0" w:color="auto"/>
                <w:right w:val="none" w:sz="0" w:space="0" w:color="auto"/>
              </w:divBdr>
              <w:divsChild>
                <w:div w:id="1026129554">
                  <w:marLeft w:val="0"/>
                  <w:marRight w:val="0"/>
                  <w:marTop w:val="0"/>
                  <w:marBottom w:val="0"/>
                  <w:divBdr>
                    <w:top w:val="none" w:sz="0" w:space="0" w:color="auto"/>
                    <w:left w:val="none" w:sz="0" w:space="0" w:color="auto"/>
                    <w:bottom w:val="none" w:sz="0" w:space="0" w:color="auto"/>
                    <w:right w:val="none" w:sz="0" w:space="0" w:color="auto"/>
                  </w:divBdr>
                  <w:divsChild>
                    <w:div w:id="1408764894">
                      <w:marLeft w:val="0"/>
                      <w:marRight w:val="0"/>
                      <w:marTop w:val="0"/>
                      <w:marBottom w:val="0"/>
                      <w:divBdr>
                        <w:top w:val="none" w:sz="0" w:space="0" w:color="auto"/>
                        <w:left w:val="none" w:sz="0" w:space="0" w:color="auto"/>
                        <w:bottom w:val="none" w:sz="0" w:space="0" w:color="auto"/>
                        <w:right w:val="none" w:sz="0" w:space="0" w:color="auto"/>
                      </w:divBdr>
                      <w:divsChild>
                        <w:div w:id="1583880463">
                          <w:marLeft w:val="0"/>
                          <w:marRight w:val="0"/>
                          <w:marTop w:val="0"/>
                          <w:marBottom w:val="0"/>
                          <w:divBdr>
                            <w:top w:val="none" w:sz="0" w:space="0" w:color="auto"/>
                            <w:left w:val="none" w:sz="0" w:space="0" w:color="auto"/>
                            <w:bottom w:val="none" w:sz="0" w:space="0" w:color="auto"/>
                            <w:right w:val="none" w:sz="0" w:space="0" w:color="auto"/>
                          </w:divBdr>
                          <w:divsChild>
                            <w:div w:id="59247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188</Words>
  <Characters>1078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Prakash G</cp:lastModifiedBy>
  <cp:revision>3</cp:revision>
  <dcterms:created xsi:type="dcterms:W3CDTF">2025-11-01T15:03:00Z</dcterms:created>
  <dcterms:modified xsi:type="dcterms:W3CDTF">2025-11-01T15:26:00Z</dcterms:modified>
</cp:coreProperties>
</file>