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92AB" w14:textId="75C96EAE" w:rsidR="67C67D4D" w:rsidRDefault="67C67D4D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2F9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Discourse Analysis Assignment – Research Methods in the Human Sciences</w:t>
      </w:r>
    </w:p>
    <w:p w14:paraId="2B09EC7B" w14:textId="230755E1" w:rsidR="67C67D4D" w:rsidRDefault="67C67D4D" w:rsidP="3B2F9F36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Spring 2024</w:t>
      </w:r>
    </w:p>
    <w:p w14:paraId="57ACAB6B" w14:textId="10B2A888" w:rsidR="3B2F9F36" w:rsidRDefault="3B2F9F36" w:rsidP="3B2F9F36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302915" w14:textId="12F71D92" w:rsidR="1FB1EAC9" w:rsidRDefault="1FB1EAC9" w:rsidP="7072F35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From the four options </w:t>
      </w:r>
      <w:r w:rsidR="71DDC06D"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below pick any one option for this assignment</w:t>
      </w:r>
      <w:r w:rsidR="6B6E7EE9"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AF8219" w14:textId="618A5220" w:rsidR="34258915" w:rsidRDefault="34258915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Once you have picked a text, look at it</w:t>
      </w:r>
      <w:r w:rsidR="6B6E7EE9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carefully and choose which method of discourse analysis you will be using for your assignment, you can combine various methods if you want to.</w:t>
      </w:r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FF728AC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FF728AC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assignment briefly mention </w:t>
      </w:r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why you picked the method that you </w:t>
      </w:r>
      <w:r w:rsidR="3F6D4FD5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chose and</w:t>
      </w:r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submit a </w:t>
      </w:r>
      <w:proofErr w:type="gramStart"/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2-3 page</w:t>
      </w:r>
      <w:proofErr w:type="gramEnd"/>
      <w:r w:rsidR="6E95DB5D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analysis</w:t>
      </w:r>
      <w:r w:rsidR="53D1E296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on your contextual reading of the literary or digital text.</w:t>
      </w:r>
      <w:r w:rsidR="084AC97A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Remember the three layers in which any discourse analysis is framed and refer to other sources</w:t>
      </w:r>
      <w:r w:rsidR="0DB02BF8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context</w:t>
      </w:r>
      <w:r w:rsidR="084AC97A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 when writing your assignme</w:t>
      </w:r>
      <w:r w:rsidR="761F6A91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nt. Avoid plagiarism and </w:t>
      </w:r>
      <w:r w:rsidR="28264E19"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 chatbots.</w:t>
      </w:r>
    </w:p>
    <w:p w14:paraId="05C92FF5" w14:textId="4DB70712" w:rsidR="3B2F9F36" w:rsidRDefault="3B2F9F36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C59860" w14:textId="7C19FE98" w:rsidR="0B301EE6" w:rsidRDefault="0B301EE6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Literary Options</w:t>
      </w:r>
    </w:p>
    <w:p w14:paraId="1B66953C" w14:textId="0CDCA21C" w:rsidR="2C2FD017" w:rsidRDefault="2D2CF9AA" w:rsidP="7072F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Purple – Alice Walker (pages 160-164</w:t>
      </w:r>
      <w:r w:rsidR="05EA05E3"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 </w:t>
      </w:r>
      <w:hyperlink r:id="rId5">
        <w:r w:rsidR="05EA05E3"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</w:t>
        </w:r>
        <w:r w:rsidR="27585C4D"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is</w:t>
        </w:r>
        <w:r w:rsidR="05EA05E3"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pdf version</w:t>
        </w:r>
      </w:hyperlink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58368E42" w14:textId="1A03E4EC" w:rsidR="2C2FD017" w:rsidRDefault="2C2FD017" w:rsidP="7072F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Sultana’s Dream – </w:t>
      </w:r>
      <w:proofErr w:type="spellStart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Rokeya</w:t>
      </w:r>
      <w:proofErr w:type="spellEnd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Sakhawat</w:t>
      </w:r>
      <w:proofErr w:type="spellEnd"/>
      <w:r w:rsidRPr="7072F3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Hossain </w:t>
      </w:r>
      <w:hyperlink r:id="rId6">
        <w:r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Sultana's Dream</w:t>
        </w:r>
      </w:hyperlink>
    </w:p>
    <w:p w14:paraId="05E14ABA" w14:textId="74F8188A" w:rsidR="5BA6FBCC" w:rsidRDefault="5BA6FBCC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F8694D" w14:textId="79DE01AE" w:rsidR="1AA7A1B9" w:rsidRDefault="1AA7A1B9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B2F9F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Media Options</w:t>
      </w:r>
    </w:p>
    <w:p w14:paraId="0CD4E9C9" w14:textId="2DB04C27" w:rsidR="5BA6FBCC" w:rsidRDefault="1AA7A1B9" w:rsidP="7072F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072F358">
        <w:rPr>
          <w:rFonts w:ascii="Times New Roman" w:eastAsia="Times New Roman" w:hAnsi="Times New Roman" w:cs="Times New Roman"/>
          <w:sz w:val="24"/>
          <w:szCs w:val="24"/>
        </w:rPr>
        <w:t xml:space="preserve">Comparative Discourse Analysis of </w:t>
      </w:r>
      <w:hyperlink r:id="rId7">
        <w:r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1. </w:t>
        </w:r>
        <w:proofErr w:type="spellStart"/>
        <w:r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Filtercopy</w:t>
        </w:r>
        <w:proofErr w:type="spellEnd"/>
        <w:r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Video</w:t>
        </w:r>
      </w:hyperlink>
      <w:r w:rsidRPr="7072F358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hyperlink r:id="rId8">
        <w:r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2. P&amp;G Advertisement</w:t>
        </w:r>
      </w:hyperlink>
      <w:r w:rsidR="18CB5084" w:rsidRPr="7072F358">
        <w:rPr>
          <w:rFonts w:ascii="Times New Roman" w:eastAsia="Times New Roman" w:hAnsi="Times New Roman" w:cs="Times New Roman"/>
          <w:sz w:val="24"/>
          <w:szCs w:val="24"/>
        </w:rPr>
        <w:t xml:space="preserve"> (these two texts/videos need to be studied together)</w:t>
      </w:r>
    </w:p>
    <w:p w14:paraId="2220D968" w14:textId="3AD439C3" w:rsidR="5BA6FBCC" w:rsidRDefault="00000000" w:rsidP="7072F35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1AA7A1B9" w:rsidRPr="7072F3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HDFC Bounce Back Advertisement</w:t>
        </w:r>
      </w:hyperlink>
    </w:p>
    <w:p w14:paraId="5F409F72" w14:textId="5C71E3C0" w:rsidR="5BA6FBCC" w:rsidRDefault="5BA6FBCC" w:rsidP="3B2F9F3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5BA6F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AB0E"/>
    <w:multiLevelType w:val="hybridMultilevel"/>
    <w:tmpl w:val="B3265F1C"/>
    <w:lvl w:ilvl="0" w:tplc="30C8E6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4AC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49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2C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8A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B86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C1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E9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08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D9F8"/>
    <w:multiLevelType w:val="hybridMultilevel"/>
    <w:tmpl w:val="50CC342A"/>
    <w:lvl w:ilvl="0" w:tplc="902A3F72">
      <w:start w:val="1"/>
      <w:numFmt w:val="decimal"/>
      <w:lvlText w:val="%1."/>
      <w:lvlJc w:val="left"/>
      <w:pPr>
        <w:ind w:left="720" w:hanging="360"/>
      </w:pPr>
    </w:lvl>
    <w:lvl w:ilvl="1" w:tplc="6A966D02">
      <w:start w:val="1"/>
      <w:numFmt w:val="lowerLetter"/>
      <w:lvlText w:val="%2."/>
      <w:lvlJc w:val="left"/>
      <w:pPr>
        <w:ind w:left="1440" w:hanging="360"/>
      </w:pPr>
    </w:lvl>
    <w:lvl w:ilvl="2" w:tplc="7B64505E">
      <w:start w:val="1"/>
      <w:numFmt w:val="lowerRoman"/>
      <w:lvlText w:val="%3."/>
      <w:lvlJc w:val="right"/>
      <w:pPr>
        <w:ind w:left="2160" w:hanging="180"/>
      </w:pPr>
    </w:lvl>
    <w:lvl w:ilvl="3" w:tplc="8B9ECEF4">
      <w:start w:val="1"/>
      <w:numFmt w:val="decimal"/>
      <w:lvlText w:val="%4."/>
      <w:lvlJc w:val="left"/>
      <w:pPr>
        <w:ind w:left="2880" w:hanging="360"/>
      </w:pPr>
    </w:lvl>
    <w:lvl w:ilvl="4" w:tplc="F03E0E06">
      <w:start w:val="1"/>
      <w:numFmt w:val="lowerLetter"/>
      <w:lvlText w:val="%5."/>
      <w:lvlJc w:val="left"/>
      <w:pPr>
        <w:ind w:left="3600" w:hanging="360"/>
      </w:pPr>
    </w:lvl>
    <w:lvl w:ilvl="5" w:tplc="54B651E2">
      <w:start w:val="1"/>
      <w:numFmt w:val="lowerRoman"/>
      <w:lvlText w:val="%6."/>
      <w:lvlJc w:val="right"/>
      <w:pPr>
        <w:ind w:left="4320" w:hanging="180"/>
      </w:pPr>
    </w:lvl>
    <w:lvl w:ilvl="6" w:tplc="E6084E82">
      <w:start w:val="1"/>
      <w:numFmt w:val="decimal"/>
      <w:lvlText w:val="%7."/>
      <w:lvlJc w:val="left"/>
      <w:pPr>
        <w:ind w:left="5040" w:hanging="360"/>
      </w:pPr>
    </w:lvl>
    <w:lvl w:ilvl="7" w:tplc="3CF276AA">
      <w:start w:val="1"/>
      <w:numFmt w:val="lowerLetter"/>
      <w:lvlText w:val="%8."/>
      <w:lvlJc w:val="left"/>
      <w:pPr>
        <w:ind w:left="5760" w:hanging="360"/>
      </w:pPr>
    </w:lvl>
    <w:lvl w:ilvl="8" w:tplc="B52E2EB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73A1"/>
    <w:multiLevelType w:val="hybridMultilevel"/>
    <w:tmpl w:val="9C0AAD20"/>
    <w:lvl w:ilvl="0" w:tplc="335EF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CC8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E9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69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43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4D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4F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6F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C2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AEFBD"/>
    <w:multiLevelType w:val="hybridMultilevel"/>
    <w:tmpl w:val="73ECA6BA"/>
    <w:lvl w:ilvl="0" w:tplc="ABB49E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7A2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B86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269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4F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2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C6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E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6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B444"/>
    <w:multiLevelType w:val="hybridMultilevel"/>
    <w:tmpl w:val="F6827F16"/>
    <w:lvl w:ilvl="0" w:tplc="D57812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D66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AA4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0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0C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B2A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A8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260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6B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F239C"/>
    <w:multiLevelType w:val="hybridMultilevel"/>
    <w:tmpl w:val="9256682E"/>
    <w:lvl w:ilvl="0" w:tplc="4C2CC0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EC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7A2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2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C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05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68A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AB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03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A3E3D"/>
    <w:multiLevelType w:val="hybridMultilevel"/>
    <w:tmpl w:val="08C85D9A"/>
    <w:lvl w:ilvl="0" w:tplc="78782A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7CB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05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C1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64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43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E0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A67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72607">
    <w:abstractNumId w:val="1"/>
  </w:num>
  <w:num w:numId="2" w16cid:durableId="2044134022">
    <w:abstractNumId w:val="3"/>
  </w:num>
  <w:num w:numId="3" w16cid:durableId="729231467">
    <w:abstractNumId w:val="4"/>
  </w:num>
  <w:num w:numId="4" w16cid:durableId="1414399005">
    <w:abstractNumId w:val="6"/>
  </w:num>
  <w:num w:numId="5" w16cid:durableId="60367370">
    <w:abstractNumId w:val="5"/>
  </w:num>
  <w:num w:numId="6" w16cid:durableId="2081831784">
    <w:abstractNumId w:val="2"/>
  </w:num>
  <w:num w:numId="7" w16cid:durableId="115259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60C19C"/>
    <w:rsid w:val="0084314F"/>
    <w:rsid w:val="04719B0D"/>
    <w:rsid w:val="04C0DD62"/>
    <w:rsid w:val="05EA05E3"/>
    <w:rsid w:val="07AFD09F"/>
    <w:rsid w:val="084AC97A"/>
    <w:rsid w:val="0B301EE6"/>
    <w:rsid w:val="0CCBEF47"/>
    <w:rsid w:val="0DB02BF8"/>
    <w:rsid w:val="0FF589C1"/>
    <w:rsid w:val="127DD084"/>
    <w:rsid w:val="159939DB"/>
    <w:rsid w:val="1691C49B"/>
    <w:rsid w:val="18C56880"/>
    <w:rsid w:val="18CB5084"/>
    <w:rsid w:val="1AA7A1B9"/>
    <w:rsid w:val="1ADE79A6"/>
    <w:rsid w:val="1BE37770"/>
    <w:rsid w:val="1FB1EAC9"/>
    <w:rsid w:val="213AF677"/>
    <w:rsid w:val="214DBB2A"/>
    <w:rsid w:val="2166E387"/>
    <w:rsid w:val="21EA6DF7"/>
    <w:rsid w:val="27585C4D"/>
    <w:rsid w:val="27638FED"/>
    <w:rsid w:val="28264E19"/>
    <w:rsid w:val="2966ADBD"/>
    <w:rsid w:val="2BE86063"/>
    <w:rsid w:val="2C2FD017"/>
    <w:rsid w:val="2C3EEE96"/>
    <w:rsid w:val="2D29FB41"/>
    <w:rsid w:val="2D2CF9AA"/>
    <w:rsid w:val="2DDABEF7"/>
    <w:rsid w:val="30932829"/>
    <w:rsid w:val="31B4482F"/>
    <w:rsid w:val="34258915"/>
    <w:rsid w:val="3796AC71"/>
    <w:rsid w:val="38FCFCDF"/>
    <w:rsid w:val="3B2F9F36"/>
    <w:rsid w:val="3C66EF47"/>
    <w:rsid w:val="3F6D4FD5"/>
    <w:rsid w:val="3FF40091"/>
    <w:rsid w:val="3FF728AC"/>
    <w:rsid w:val="44DD69D8"/>
    <w:rsid w:val="46556167"/>
    <w:rsid w:val="48C3DED8"/>
    <w:rsid w:val="4A679CBF"/>
    <w:rsid w:val="4DD788A8"/>
    <w:rsid w:val="4EE1A121"/>
    <w:rsid w:val="508DBE45"/>
    <w:rsid w:val="539BE9E7"/>
    <w:rsid w:val="53D1E296"/>
    <w:rsid w:val="56F454A9"/>
    <w:rsid w:val="586F5B0A"/>
    <w:rsid w:val="5980490A"/>
    <w:rsid w:val="5A60C19C"/>
    <w:rsid w:val="5A8BA137"/>
    <w:rsid w:val="5BA6FBCC"/>
    <w:rsid w:val="5E38C364"/>
    <w:rsid w:val="60ED020D"/>
    <w:rsid w:val="60F9EB46"/>
    <w:rsid w:val="61E0C500"/>
    <w:rsid w:val="637C9561"/>
    <w:rsid w:val="67C67D4D"/>
    <w:rsid w:val="69D2AE88"/>
    <w:rsid w:val="6B6E7EE9"/>
    <w:rsid w:val="6E95DB5D"/>
    <w:rsid w:val="6EA41477"/>
    <w:rsid w:val="6F1A0D7F"/>
    <w:rsid w:val="7041F00C"/>
    <w:rsid w:val="7072F358"/>
    <w:rsid w:val="71D0431C"/>
    <w:rsid w:val="71DDC06D"/>
    <w:rsid w:val="72749304"/>
    <w:rsid w:val="727A4C46"/>
    <w:rsid w:val="75B1ED08"/>
    <w:rsid w:val="761F6A91"/>
    <w:rsid w:val="77FB82B6"/>
    <w:rsid w:val="7FD2A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19C"/>
  <w15:chartTrackingRefBased/>
  <w15:docId w15:val="{E3C41276-76EA-4225-90B9-530A9E4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Bvlz8EaZ0&amp;ab_channel=CauseMarke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RVP4x21RxQ&amp;ab_channel=FilterCo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library.upenn.edu/women/sultana/dream/dre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iitaphyd-my.sharepoint.com/:b:/g/personal/siddiqua_fatima_research_iiit_ac_in/EWDK9wJPjuNPoi5qkiH11xUB_ueIMb5snj5jqEBvvCGNnQ?e=IT89w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i1ntQwBJ9Y&amp;t=12s&amp;ab_channel=HDFC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Fatima</dc:creator>
  <cp:keywords/>
  <dc:description/>
  <cp:lastModifiedBy>6878</cp:lastModifiedBy>
  <cp:revision>2</cp:revision>
  <dcterms:created xsi:type="dcterms:W3CDTF">2024-02-21T09:57:00Z</dcterms:created>
  <dcterms:modified xsi:type="dcterms:W3CDTF">2024-02-21T09:57:00Z</dcterms:modified>
</cp:coreProperties>
</file>