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33279" w14:textId="21136D15" w:rsidR="00FE45EC" w:rsidRPr="00AF0500" w:rsidRDefault="00FE45EC" w:rsidP="00AF0500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AF0500">
        <w:rPr>
          <w:rFonts w:ascii="Cambria" w:hAnsi="Cambria"/>
          <w:sz w:val="24"/>
          <w:szCs w:val="24"/>
        </w:rPr>
        <w:t>Prakhar Saxena</w:t>
      </w:r>
    </w:p>
    <w:p w14:paraId="014C7A20" w14:textId="25526E32" w:rsidR="00FE45EC" w:rsidRPr="00AF0500" w:rsidRDefault="00FE45EC" w:rsidP="00AF0500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AF0500">
        <w:rPr>
          <w:rFonts w:ascii="Cambria" w:hAnsi="Cambria"/>
          <w:sz w:val="24"/>
          <w:szCs w:val="24"/>
        </w:rPr>
        <w:t xml:space="preserve">Professor </w:t>
      </w:r>
      <w:proofErr w:type="spellStart"/>
      <w:r w:rsidRPr="00AF0500">
        <w:rPr>
          <w:rFonts w:ascii="Cambria" w:hAnsi="Cambria"/>
          <w:sz w:val="24"/>
          <w:szCs w:val="24"/>
        </w:rPr>
        <w:t>Popyack</w:t>
      </w:r>
      <w:proofErr w:type="spellEnd"/>
    </w:p>
    <w:p w14:paraId="163CABC9" w14:textId="0B130636" w:rsidR="00304DCE" w:rsidRPr="00AF0500" w:rsidRDefault="00304DCE" w:rsidP="00AF0500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AF0500">
        <w:rPr>
          <w:rFonts w:ascii="Cambria" w:hAnsi="Cambria"/>
          <w:sz w:val="24"/>
          <w:szCs w:val="24"/>
        </w:rPr>
        <w:t>CS 481 - 001</w:t>
      </w:r>
    </w:p>
    <w:p w14:paraId="40C95F81" w14:textId="55E6E71A" w:rsidR="00FB4504" w:rsidRPr="00AF0500" w:rsidRDefault="00FB4504" w:rsidP="00AF0500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AF0500">
        <w:rPr>
          <w:rFonts w:ascii="Cambria" w:hAnsi="Cambria"/>
          <w:sz w:val="24"/>
          <w:szCs w:val="24"/>
        </w:rPr>
        <w:t>May 29, 2020</w:t>
      </w:r>
    </w:p>
    <w:p w14:paraId="2926F08C" w14:textId="42345BD4" w:rsidR="00304DCE" w:rsidRPr="00AF0500" w:rsidRDefault="00304DCE" w:rsidP="00AF0500">
      <w:pPr>
        <w:spacing w:line="480" w:lineRule="auto"/>
        <w:jc w:val="center"/>
        <w:rPr>
          <w:rFonts w:ascii="Cambria" w:hAnsi="Cambria"/>
          <w:sz w:val="24"/>
          <w:szCs w:val="24"/>
        </w:rPr>
      </w:pPr>
      <w:r w:rsidRPr="00AF0500">
        <w:rPr>
          <w:rFonts w:ascii="Cambria" w:hAnsi="Cambria"/>
          <w:sz w:val="24"/>
          <w:szCs w:val="24"/>
        </w:rPr>
        <w:t>Assignment 4</w:t>
      </w:r>
    </w:p>
    <w:p w14:paraId="6AA5D1B1" w14:textId="5FCBD13D" w:rsidR="00A132D4" w:rsidRPr="00AF0500" w:rsidRDefault="00A132D4" w:rsidP="00AF0500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AF0500">
        <w:rPr>
          <w:rFonts w:ascii="Cambria" w:hAnsi="Cambria"/>
          <w:sz w:val="24"/>
          <w:szCs w:val="24"/>
        </w:rPr>
        <w:t>Part 1</w:t>
      </w:r>
    </w:p>
    <w:p w14:paraId="72326733" w14:textId="1596DD60" w:rsidR="00A132D4" w:rsidRPr="00AF0500" w:rsidRDefault="00A132D4" w:rsidP="00AF0500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AF0500">
        <w:rPr>
          <w:rFonts w:ascii="Cambria" w:hAnsi="Cambria"/>
          <w:sz w:val="24"/>
          <w:szCs w:val="24"/>
        </w:rPr>
        <w:tab/>
        <w:t xml:space="preserve">Please check the Excel file and the </w:t>
      </w:r>
      <w:proofErr w:type="spellStart"/>
      <w:r w:rsidRPr="00AF0500">
        <w:rPr>
          <w:rFonts w:ascii="Cambria" w:hAnsi="Cambria"/>
          <w:sz w:val="24"/>
          <w:szCs w:val="24"/>
        </w:rPr>
        <w:t>ipynb</w:t>
      </w:r>
      <w:proofErr w:type="spellEnd"/>
      <w:r w:rsidRPr="00AF0500">
        <w:rPr>
          <w:rFonts w:ascii="Cambria" w:hAnsi="Cambria"/>
          <w:sz w:val="24"/>
          <w:szCs w:val="24"/>
        </w:rPr>
        <w:t xml:space="preserve"> python notebook.</w:t>
      </w:r>
    </w:p>
    <w:p w14:paraId="2FB25E4D" w14:textId="674DF938" w:rsidR="00A132D4" w:rsidRPr="00AF0500" w:rsidRDefault="00A132D4" w:rsidP="00AF0500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AF0500">
        <w:rPr>
          <w:rFonts w:ascii="Cambria" w:hAnsi="Cambria"/>
          <w:sz w:val="24"/>
          <w:szCs w:val="24"/>
        </w:rPr>
        <w:t>Part 2</w:t>
      </w:r>
    </w:p>
    <w:p w14:paraId="68EDAE93" w14:textId="57B757DB" w:rsidR="004F5490" w:rsidRPr="00AF0500" w:rsidRDefault="008D64FB" w:rsidP="00AF0500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AF0500">
        <w:rPr>
          <w:rFonts w:ascii="Cambria" w:hAnsi="Cambria"/>
          <w:sz w:val="24"/>
          <w:szCs w:val="24"/>
        </w:rPr>
        <w:t>For the part 2 of our assignment. The entire purpose of devising a plan is to minimise the long-term house advantage of the dealer.</w:t>
      </w:r>
    </w:p>
    <w:p w14:paraId="2CABADBC" w14:textId="073F075B" w:rsidR="008D64FB" w:rsidRPr="00AF0500" w:rsidRDefault="008D64FB" w:rsidP="00AF0500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AF0500">
        <w:rPr>
          <w:rFonts w:ascii="Cambria" w:hAnsi="Cambria"/>
          <w:sz w:val="24"/>
          <w:szCs w:val="24"/>
        </w:rPr>
        <w:t>The way I made my decisions were, simple. If I have a low hand, hit. If my hand score approaches higher numbers starting from 12; then it depends on what card the dealer has up. If the dealer has a high card up, then I can risk hitting, because probability of me getting a high card making me go bust is relatively lower.</w:t>
      </w:r>
    </w:p>
    <w:sectPr w:rsidR="008D64FB" w:rsidRPr="00AF05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90"/>
    <w:rsid w:val="00304DCE"/>
    <w:rsid w:val="004F5490"/>
    <w:rsid w:val="008D64FB"/>
    <w:rsid w:val="0094218C"/>
    <w:rsid w:val="009D01D4"/>
    <w:rsid w:val="00A132D4"/>
    <w:rsid w:val="00AF0500"/>
    <w:rsid w:val="00FB4504"/>
    <w:rsid w:val="00FE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075E"/>
  <w15:chartTrackingRefBased/>
  <w15:docId w15:val="{2E782275-9A4B-4CCB-A907-05F233DE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Saxena</dc:creator>
  <cp:keywords/>
  <dc:description/>
  <cp:lastModifiedBy>Prakhar Saxena</cp:lastModifiedBy>
  <cp:revision>10</cp:revision>
  <dcterms:created xsi:type="dcterms:W3CDTF">2020-05-29T22:54:00Z</dcterms:created>
  <dcterms:modified xsi:type="dcterms:W3CDTF">2020-05-29T23:00:00Z</dcterms:modified>
</cp:coreProperties>
</file>