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25C42"/>
        </w:rPr>
        <w:t>WhatsApp Pay in India — Root-Cause Diagnosis</w:t>
      </w:r>
    </w:p>
    <w:p>
      <w:r>
        <w:rPr>
          <w:b/>
        </w:rPr>
        <w:t>Phase 2 of the WhatsApp Pay Case Study: Why It Failed to Convert Reach into Payments</w:t>
      </w:r>
    </w:p>
    <w:p>
      <w:pPr>
        <w:pBdr>
          <w:bottom w:val="single" w:sz="6" w:space="1" w:color="BBBBBB"/>
        </w:pBdr>
      </w:pPr>
    </w:p>
    <w:p>
      <w:r>
        <w:rPr>
          <w:b/>
        </w:rPr>
        <w:t>Classification:</w:t>
      </w:r>
      <w:r>
        <w:t xml:space="preserve"> Diagnosis only. This document explains </w:t>
      </w:r>
      <w:r>
        <w:rPr>
          <w:i/>
        </w:rPr>
        <w:t>why</w:t>
      </w:r>
      <w:r>
        <w:t xml:space="preserve"> WhatsApp Pay failed. It deliberately proposes </w:t>
      </w:r>
      <w:r>
        <w:rPr>
          <w:b/>
        </w:rPr>
        <w:t>no solutions</w:t>
      </w:r>
      <w:r>
        <w:t xml:space="preserve"> — the rejuvenation strategy is Phase 3.</w:t>
      </w:r>
    </w:p>
    <w:p>
      <w:r>
        <w:rPr>
          <w:b/>
        </w:rPr>
        <w:t>Built on:</w:t>
      </w:r>
      <w:r>
        <w:t xml:space="preserve"> the Phase-1 Intelligence Dossier (</w:t>
      </w:r>
      <w:r>
        <w:rPr>
          <w:rFonts w:ascii="Consolas" w:hAnsi="Consolas"/>
          <w:sz w:val="19"/>
        </w:rPr>
        <w:t>WhatsApp_Pay_Dossier.md</w:t>
      </w:r>
      <w:r>
        <w:t>).</w:t>
      </w:r>
    </w:p>
    <w:p>
      <w:r>
        <w:rPr>
          <w:b/>
        </w:rPr>
        <w:t>Method:</w:t>
      </w:r>
      <w:r>
        <w:t xml:space="preserve"> 7 independent diagnostic lenses (regulatory/timing, product/UX, behavioural/habit, incentives/economics, trust/positioning, GTM/merchant, strategic/org), each grounded in the dossier evidence, reconciled into a single ranked causal model, then stress-tested by a three-angle adversarial red-team (the no-cap counterfactual, "regulation-as-excuse," and "is the window really closed"). Claims that survived challenge are defended below; claims the red-team weakened were reframed.</w:t>
      </w:r>
    </w:p>
    <w:p>
      <w:r>
        <w:rPr>
          <w:b/>
        </w:rPr>
        <w:t>Compilation date:</w:t>
      </w:r>
      <w:r>
        <w:t xml:space="preserve"> June 2026</w:t>
      </w:r>
    </w:p>
    <w:p>
      <w:pPr>
        <w:pBdr>
          <w:bottom w:val="single" w:sz="6" w:space="1" w:color="BBBBBB"/>
        </w:pBdr>
      </w:pPr>
    </w:p>
    <w:p>
      <w:pPr>
        <w:pStyle w:val="IntenseQuote"/>
      </w:pPr>
      <w:r>
        <w:rPr>
          <w:b/>
        </w:rPr>
        <w:t>One-line thesis:</w:t>
      </w:r>
      <w:r>
        <w:t xml:space="preserve"> WhatsApp Pay failed not because regulation or habit or buried UI beat it, but because Meta — facing zero-MDR economics with no India downstream P&amp;L to recover acquisition spend — chose never to fund payments as a business; the 2018-2024 caps made entry late and the prize expensive, but the Dec-2024 cap removal that moved nothing (+17%) proves the sustaining cause was a deliberate, economically-rational non-commitment, not the regulation it conveniently blames.</w:t>
      </w:r>
    </w:p>
    <w:p>
      <w:r>
        <w:br w:type="page"/>
      </w:r>
    </w:p>
    <w:p>
      <w:pPr>
        <w:pStyle w:val="Heading1"/>
      </w:pPr>
      <w:r>
        <w:rPr>
          <w:color w:val="125C42"/>
        </w:rPr>
        <w:t>Diagnosis: Why WhatsApp Pay Failed to Convert Reach into Payments</w:t>
      </w:r>
    </w:p>
    <w:p>
      <w:pPr>
        <w:pStyle w:val="Heading2"/>
      </w:pPr>
      <w:r>
        <w:t>1. Executive thesis</w:t>
      </w:r>
    </w:p>
    <w:p>
      <w:r>
        <w:t xml:space="preserve">WhatsApp Pay is the largest distribution advantage in the history of Indian fintech that produced almost no payments business. Five hundred million-plus Indian inboxes, a chat-native send-money flow that demonstrably works, and a first-mover's brand of interpersonal trust converted into </w:t>
      </w:r>
      <w:r>
        <w:rPr>
          <w:b/>
        </w:rPr>
        <w:t>under 1% of UPI volume</w:t>
      </w:r>
      <w:r>
        <w:t xml:space="preserve"> — roughly 560,000 transactions worth Rs 36.44 crore in January 2026 — against PhonePe's ~45-46% and Google Pay's ~33-35% (dossier Tables D and 2). The failure is not marginal; it is two orders of magnitude. The question is not whether WhatsApp Pay lost — it lost — but </w:t>
      </w:r>
      <w:r>
        <w:rPr>
          <w:b/>
        </w:rPr>
        <w:t>what variable, held across two distinct competitive eras, actually bound the outcome.</w:t>
      </w:r>
    </w:p>
    <w:p>
      <w:r>
        <w:t xml:space="preserve">The answer is that Meta never treated Indian payments as a business worth funding. Under the zero-MDR regime in force since January 1, 2020, the core UPI transaction earns the app nothing; it is a pure loss-leader recoverable only through a downstream monetization stack — lending, insurance, devices, ads, commerce-take. Every winner built one and spent into the category on that basis. </w:t>
      </w:r>
      <w:r>
        <w:rPr>
          <w:b/>
        </w:rPr>
        <w:t>Meta built none, so the lifetime value of a WhatsApp Pay user to Meta was approximately zero, and rational corporate non-investment became the equilibrium.</w:t>
      </w:r>
      <w:r>
        <w:t xml:space="preserve"> That is the master variable. From it flow every operational symptom the dossier catalogues: no merchant army, no activation wedge, no incentives, no marketing, a buried payments surface, and — most decisively — a non-response when the gate finally opened.</w:t>
      </w:r>
    </w:p>
    <w:p>
      <w:r>
        <w:t xml:space="preserve">The 2018-2024 regulatory regime is real and was uniquely punitive to WhatsApp (the only TPAP forced into a multi-year beta, a numeric user cap, and a P2P-only launch). It is the reason WhatsApp arrived late, after the category had hardened into an ~84% duopoly with merchant rails laid. But the </w:t>
      </w:r>
      <w:r>
        <w:rPr>
          <w:b/>
        </w:rPr>
        <w:t>December 31, 2024 cap removal is the natural experiment that settles the case</w:t>
      </w:r>
      <w:r>
        <w:t>: against the entire 500M base, with the binding constraint formally lifted, WhatsApp Pay grew only ~17% (57.85M → 67.48M, Dec 2024-Jun 2025), adding ~12M transactions while Google Pay added ~700M and PhonePe ~500M in the same window (Theme context, S1/S2). A constraint that, when removed, changes nothing was not the binding constraint. What did not change was Meta's commitment.</w:t>
      </w:r>
    </w:p>
    <w:p>
      <w:r>
        <w:t xml:space="preserve">This diagnosis ranks </w:t>
      </w:r>
      <w:r>
        <w:rPr>
          <w:b/>
        </w:rPr>
        <w:t>strategic non-commitment under zero-MDR-with-no-monetization-stack as the root</w:t>
      </w:r>
      <w:r>
        <w:t xml:space="preserve">, regulation as the </w:t>
      </w:r>
      <w:r>
        <w:rPr>
          <w:b/>
        </w:rPr>
        <w:t>decisive contributing cause of the launch-timing loss</w:t>
      </w:r>
      <w:r>
        <w:t xml:space="preserve"> (demoted from "root" after adversarial pressure), and IA, habit, trust, cashback-absence, and the rest as </w:t>
      </w:r>
      <w:r>
        <w:rPr>
          <w:b/>
        </w:rPr>
        <w:t>symptoms or cost-multipliers</w:t>
      </w:r>
      <w:r>
        <w:t xml:space="preserve"> — the operational forms the commitment vacuum took, not independent prime movers.</w:t>
      </w:r>
    </w:p>
    <w:p>
      <w:pPr>
        <w:pStyle w:val="Heading2"/>
      </w:pPr>
      <w:r>
        <w:t>2. The core paradox (the numbers)</w:t>
      </w:r>
    </w:p>
    <w:p>
      <w:r>
        <w:t>Hold four data clusters side by side; the paradox is in their juxtaposition.</w:t>
      </w:r>
    </w:p>
    <w:p>
      <w:r>
        <w:rPr>
          <w:b/>
        </w:rPr>
        <w:t>Reach without conversion.</w:t>
      </w:r>
      <w:r>
        <w:t xml:space="preserve"> ~500M WhatsApp users in India; ~100M registered for Pay; </w:t>
      </w:r>
      <w:r>
        <w:rPr>
          <w:b/>
        </w:rPr>
        <w:t>fewer than 10M active</w:t>
      </w:r>
      <w:r>
        <w:t xml:space="preserve"> (Theme context, S5; Table 1). Share under 0.4% of UPI's 18.1B June 2025 transactions; ~0.01% during the capped era (Gulf News, 2021). Newer entrants with no messaging reach and a fraction of the capital — Navi (2.8%), super.money (1.3%), CRED (0.8%) — each surpassed WhatsApp Pay by Oct 2025 (Table D).</w:t>
      </w:r>
    </w:p>
    <w:p>
      <w:r>
        <w:rPr>
          <w:b/>
        </w:rPr>
        <w:t>The duopoly's land-grab during WhatsApp's freeze.</w:t>
      </w:r>
      <w:r>
        <w:t xml:space="preserve"> While WhatsApp sat in a ~1M-user beta (Feb 2018-Nov 2020), UPI ran its steepest S-curve: FY18 915M transactions → FY21 22.33B, roughly 24x (Table A). PhonePe reached </w:t>
      </w:r>
      <w:r>
        <w:rPr>
          <w:b/>
        </w:rPr>
        <w:t>47.19M merchants across 98.61% of pin codes</w:t>
      </w:r>
      <w:r>
        <w:t xml:space="preserve"> with 9.19M soundbox/POS devices (DRHP, Sep 2025, Table 1). The structural pivot — </w:t>
      </w:r>
      <w:r>
        <w:rPr>
          <w:b/>
        </w:rPr>
        <w:t>P2M overtaking P2P in August 2022</w:t>
      </w:r>
      <w:r>
        <w:t xml:space="preserve"> — happened while WhatsApp was capped at 100M users and P2P-only. By the Dec 2024 cap removal, PhonePe + Google Pay held ~84.4% and the top three held ~91% of a 16.73B-transaction month (Regulatory Log claim 13).</w:t>
      </w:r>
    </w:p>
    <w:p>
      <w:r>
        <w:rPr>
          <w:b/>
        </w:rPr>
        <w:t>The post-cap non-response.</w:t>
      </w:r>
      <w:r>
        <w:t xml:space="preserve"> Cap lifted Dec 31, 2024 against 500M inboxes. Six-month growth: +17% volume, +15% value. A full uncapped year produced ~130M monthly transactions by March 2026 (S1) — ~5x off a negligible base, but still &lt;1% share, because the market itself was adding hundreds of billions of transactions and PhonePe alone processed ~10.5B in that same March.</w:t>
      </w:r>
    </w:p>
    <w:p>
      <w:r>
        <w:rPr>
          <w:b/>
        </w:rPr>
        <w:t>The latent-demand signal — and its contested magnitude.</w:t>
      </w:r>
      <w:r>
        <w:t xml:space="preserve"> The dossier records a March 2022 engagement spike (Theme I, S2): "8-10 million daily transactions with 1.6 million new signups daily" with no marketing spend. This is the single most-cited piece of affirmative evidence that surfacing converts WhatsApp's reach. </w:t>
      </w:r>
      <w:r>
        <w:rPr>
          <w:b/>
        </w:rPr>
        <w:t>It must be handled with care: the dossier's own CONFIRMED figure (Verification Log claim 11) is that WhatsApp Pay did 2.54M transactions in *all* of March 2022 (0.04% share), stagnant ~2.6M/month.</w:t>
      </w:r>
      <w:r>
        <w:t xml:space="preserve"> "8-10M daily" would be ~100x that — internally impossible. The reconciliation below treats the daily figure as a likely misreport (cumulative or signups-conflated) and rebuilds the inference on the confirmed record.</w:t>
      </w:r>
    </w:p>
    <w:p>
      <w:r>
        <w:t>The paradox: the firm with the most reach, the lowest marginal cost to ignite it, and a working product converted the least. Reach was never the scarce input. The scarce input was a parent willing to spend behind it.</w:t>
      </w:r>
    </w:p>
    <w:p>
      <w:pPr>
        <w:pStyle w:val="Heading2"/>
      </w:pPr>
      <w:r>
        <w:t>3. The causal model and ranked drivers</w:t>
      </w:r>
    </w:p>
    <w:p>
      <w:r>
        <w:t xml:space="preserve">The seven analytic lenses (regulation vs. weak product vs. habit vs. no incentive vs. trust vs. IA vs. timing) appear to conflict only until you notice that </w:t>
      </w:r>
      <w:r>
        <w:rPr>
          <w:b/>
        </w:rPr>
        <w:t>the binding constraint changed identity over time.</w:t>
      </w:r>
      <w:r>
        <w:t xml:space="preserve"> This is two failures stacked, with one master variable beneath both.</w:t>
      </w:r>
    </w:p>
    <w:p>
      <w:pPr>
        <w:pStyle w:val="ListBullet"/>
      </w:pPr>
      <w:r>
        <w:rPr>
          <w:b/>
        </w:rPr>
        <w:t>Stage 1 (2018-2024) — the lost launch window.</w:t>
      </w:r>
      <w:r>
        <w:t xml:space="preserve"> Regulation is the decisive </w:t>
      </w:r>
      <w:r>
        <w:rPr>
          <w:i/>
        </w:rPr>
        <w:t>contributing</w:t>
      </w:r>
      <w:r>
        <w:t xml:space="preserve"> cause of arriving late and to an expensive board.</w:t>
      </w:r>
    </w:p>
    <w:p>
      <w:pPr>
        <w:pStyle w:val="ListBullet"/>
      </w:pPr>
      <w:r>
        <w:rPr>
          <w:b/>
        </w:rPr>
        <w:t>Stage 2 (2024-2026) — the failure to grow once uncapped.</w:t>
      </w:r>
      <w:r>
        <w:t xml:space="preserve"> Strategic non-commitment under zero-MDR is the </w:t>
      </w:r>
      <w:r>
        <w:rPr>
          <w:i/>
        </w:rPr>
        <w:t>sustaining root</w:t>
      </w:r>
      <w:r>
        <w:t>; it is here the true cause shows.</w:t>
      </w:r>
    </w:p>
    <w:p>
      <w:r>
        <w:t xml:space="preserve">The causal ordering: </w:t>
      </w:r>
      <w:r>
        <w:rPr>
          <w:b/>
        </w:rPr>
        <w:t>Zero-MDR + no Meta India monetization stack → no P&amp;L reason to commit → strategic non-commitment (payments run as a chat side-feature, not a business line) → no activation wedge, no merchant army, no incentives/marketing.</w:t>
      </w:r>
      <w:r>
        <w:t xml:space="preserve"> In parallel, the 2018-2024 caps made entry late and the prize expensive, </w:t>
      </w:r>
      <w:r>
        <w:rPr>
          <w:i/>
        </w:rPr>
        <w:t>raising the bar</w:t>
      </w:r>
      <w:r>
        <w:t xml:space="preserve"> commitment would have had to clear and handing Meta a convenient alibi. Every observed symptom — buried IA, POS invisibility, no merchant QR, habit lock-in, sub-1% share, the post-cap flatline — is a downstream readout of (commitment vacuum) × (late, expensive board).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Driver</w:t>
            </w:r>
          </w:p>
        </w:tc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Causal mechanism</w:t>
            </w:r>
          </w:p>
        </w:tc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Key evidence</w:t>
            </w:r>
          </w:p>
        </w:tc>
        <w:tc>
          <w:tcPr>
            <w:tcW w:type="dxa" w:w="1440"/>
            <w:shd w:val="clear" w:color="auto" w:fill="125C42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Severity (1-5)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Late forced entry × negative LTV — the compound root</w:t>
            </w:r>
            <w:r>
              <w:rPr>
                <w:sz w:val="18"/>
              </w:rPr>
              <w:t xml:space="preserve"> (regulation made the zero-MDR economics fatal)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Root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Rivals beat zero-MDR by land-grabbing </w:t>
            </w:r>
            <w:r>
              <w:rPr>
                <w:i/>
                <w:sz w:val="18"/>
              </w:rPr>
              <w:t>first</w:t>
            </w:r>
            <w:r>
              <w:rPr>
                <w:sz w:val="18"/>
              </w:rPr>
              <w:t xml:space="preserve"> (2017-2022) and monetizing </w:t>
            </w:r>
            <w:r>
              <w:rPr>
                <w:i/>
                <w:sz w:val="18"/>
              </w:rPr>
              <w:t>later</w:t>
            </w:r>
            <w:r>
              <w:rPr>
                <w:sz w:val="18"/>
              </w:rPr>
              <w:t xml:space="preserve"> on faith. Regulation barred WhatsApp from the only window when spend-ahead-of-monetization paid off; by 2025 the board was an ~84% duopoly, so acquisition LTV was genuinely negative. The two halves are inseparable.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Caps froze WhatsApp through the 24x S-curve and the Aug-2022 P2M crossover; rivals' stacks (PhonePe FY25 payments 88.5% of Rs 7,114.8cr + insurance/lending) were built post-land-grab; Meta logged "no direct India monetization yet" (Table 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Strategic non-commitment</w:t>
            </w:r>
            <w:r>
              <w:rPr>
                <w:sz w:val="18"/>
              </w:rPr>
              <w:t xml:space="preserve"> — payments run as a chat side-feature, not a funded business line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Root (behavioral mechanism of #1)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Winning UPI requires sustained spend on activation, merchant distribution, incentives, marketing. Meta pulled none at scale, even after the cap lifted. This is the </w:t>
            </w:r>
            <w:r>
              <w:rPr>
                <w:i/>
                <w:sz w:val="18"/>
              </w:rPr>
              <w:t>expression</w:t>
            </w:r>
            <w:r>
              <w:rPr>
                <w:sz w:val="18"/>
              </w:rPr>
              <w:t xml:space="preserve"> of #1's economics, not an independent exogenous cause.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Post-cap +17% with "no big product revamp, no cash-back play, no merchant push, no marketing blitz... like they have lost interest" (Abbot, Theme C, S1)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2018-2024 regulatory freeze + user caps</w:t>
            </w:r>
            <w:r>
              <w:rPr>
                <w:sz w:val="18"/>
              </w:rPr>
              <w:t xml:space="preserve"> (lost launch window)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Contributing (decisive for </w:t>
            </w:r>
            <w:r>
              <w:rPr>
                <w:i/>
                <w:sz w:val="18"/>
              </w:rPr>
              <w:t>launch</w:t>
            </w:r>
            <w:r>
              <w:rPr>
                <w:sz w:val="18"/>
              </w:rPr>
              <w:t xml:space="preserve">, not for the </w:t>
            </w:r>
            <w:r>
              <w:rPr>
                <w:i/>
                <w:sz w:val="18"/>
              </w:rPr>
              <w:t>failure to grow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RBI Apr-6-2018 localization + CASC PIL froze a ~1M beta to Nov 2020; NPCI's 20M/40M/100M ratchet sidelined WhatsApp through the P2M crossover. Set the </w:t>
            </w:r>
            <w:r>
              <w:rPr>
                <w:i/>
                <w:sz w:val="18"/>
              </w:rPr>
              <w:t>difficulty</w:t>
            </w:r>
            <w:r>
              <w:rPr>
                <w:sz w:val="18"/>
              </w:rPr>
              <w:t xml:space="preserve"> and supplied the </w:t>
            </w:r>
            <w:r>
              <w:rPr>
                <w:i/>
                <w:sz w:val="18"/>
              </w:rPr>
              <w:t>alibi</w:t>
            </w:r>
            <w:r>
              <w:rPr>
                <w:sz w:val="18"/>
              </w:rPr>
              <w:t>; did not cause the post-2024 inaction.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"Most heavily regulated UPI app in India's history" (Section 6 opener); cap removal moved volume only +17%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Two-sided merchant/network lock-in by Dec 2024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 (co-binding in Stage 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P2M is ~62-64% of volume (~86% under Rs 500), the high-frequency habit engine. By Dec 2024 the acceptance flywheel was fully spun for rivals; a late entrant shows a muted response </w:t>
            </w:r>
            <w:r>
              <w:rPr>
                <w:i/>
                <w:sz w:val="18"/>
              </w:rPr>
              <w:t>even if it tries</w:t>
            </w:r>
            <w:r>
              <w:rPr>
                <w:sz w:val="18"/>
              </w:rPr>
              <w:t>. Elevated from symptom after red-team challenge.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PhonePe 47.19M merchants / 98.61% pin codes; WhatsApp consumer merchant QR only Sep 2025, inside the </w:t>
            </w:r>
            <w:r>
              <w:rPr>
                <w:i/>
                <w:sz w:val="18"/>
              </w:rPr>
              <w:t>Business</w:t>
            </w:r>
            <w:r>
              <w:rPr>
                <w:sz w:val="18"/>
              </w:rPr>
              <w:t xml:space="preserve"> app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(effect)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offline merchant-acceptance army / QR + soundbox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Zero feet-on-street; consumer-merchant QR shipped Sep 2025. Generated send-money utility among contacts but almost no merchant occasions. The operational form #1/#2 took.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D; Section 5.5; rivals' device fleets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5 (effect)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activation/virality wedge (the missing hongbao)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Reach is latent demand; it must be converted into funded, habituated accounts by a reward-bearing ritual. Cheapest lever Meta declined — but necessary </w:t>
            </w:r>
            <w:r>
              <w:rPr>
                <w:i/>
                <w:sz w:val="18"/>
              </w:rPr>
              <w:t>ignition</w:t>
            </w:r>
            <w:r>
              <w:rPr>
                <w:sz w:val="18"/>
              </w:rPr>
              <w:t xml:space="preserve">, not a sufficient </w:t>
            </w:r>
            <w:r>
              <w:rPr>
                <w:i/>
                <w:sz w:val="18"/>
              </w:rPr>
              <w:t>win</w:t>
            </w:r>
            <w:r>
              <w:rPr>
                <w:sz w:val="18"/>
              </w:rPr>
              <w:t xml:space="preserve"> in India's already-contested A2A market (reframed).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March 2022 ignition (even at the confirmed 2.6M/month, demand rose only when surfaced/incentivized); WeChat hongbao 30M→100M in ~1 month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 demand-side incentive engine (cashback/scratch cards/referrals)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Rivals manufactured reason-to-switch and reason-to-repeat. WhatsApp offered no sustained equivalent. But a </w:t>
            </w:r>
            <w:r>
              <w:rPr>
                <w:i/>
                <w:sz w:val="18"/>
              </w:rPr>
              <w:t>launch-phase</w:t>
            </w:r>
            <w:r>
              <w:rPr>
                <w:sz w:val="18"/>
              </w:rPr>
              <w:t xml:space="preserve"> tool (2017-2021); rivals dialed it back and still dominate. Downstream of #1/#2.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Theme C; GPay scratch cards; WhatsApp's own ~Rs 11 cashback experiment ran </w:t>
            </w:r>
            <w:r>
              <w:rPr>
                <w:i/>
                <w:sz w:val="18"/>
              </w:rPr>
              <w:t>because</w:t>
            </w:r>
            <w:r>
              <w:rPr>
                <w:sz w:val="18"/>
              </w:rPr>
              <w:t xml:space="preserve"> P2P got a "lukewarm response" (S7)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P2P-first IA / buried, non-default placement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Symptom (real accelerant)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opens to Chats; rivals open onto Scan &amp; Pay. Converts every POS payment into a multi-tap hunt. Demonstrably fixable; Alipay won with no chat, LINE Pay lost with perfect embedding.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5.4; home-screen ₹ shortcut only 2026; no bottom-nav Payments tab 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Consumer habit lock-in to the duopoly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Symptom / amplifier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First-successful-app becomes cognitive default. A genuine wall — but breakable under a funded blitz (PayPay over LINE Pay; Navi/super.money from near-zero). The equilibrium the early land-grab produced.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Themes A/B "Very high"; duopoly fell below 80% (May 2026) to </w:t>
            </w:r>
            <w:r>
              <w:rPr>
                <w:i/>
                <w:sz w:val="18"/>
              </w:rPr>
              <w:t>weaker</w:t>
            </w:r>
            <w:r>
              <w:rPr>
                <w:sz w:val="18"/>
              </w:rPr>
              <w:t xml:space="preserve"> challengers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Trust / "a chat app shouldn't hold my bank details" + Meta data baggage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 (secondary)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friction tax at onboarding; CCI Rs 213.14cr fine (Nov 2024) anchors the fear. But WeChat/KakaoPay hold bank details in chat at massive scale; dossier flags Theme E as "perception, not technical reality"; interpersonal trust is an under-used </w:t>
            </w:r>
            <w:r>
              <w:rPr>
                <w:i/>
                <w:sz w:val="18"/>
              </w:rPr>
              <w:t>asset</w:t>
            </w:r>
            <w:r>
              <w:rPr>
                <w:sz w:val="18"/>
              </w:rPr>
              <w:t xml:space="preserve"> (Theme I).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Themes E and I; CCI 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Activation friction + higher technical declines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Contributing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A single failed transaction at a live counter is catastrophic for habit; PwC's Gandhi cites "higher number of technical declines." Degrades retention of the few who activated.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Scam/fraud association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Symptom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Attaches to WhatsApp as a </w:t>
            </w:r>
            <w:r>
              <w:rPr>
                <w:i/>
                <w:sz w:val="18"/>
              </w:rPr>
              <w:t>channel</w:t>
            </w:r>
            <w:r>
              <w:rPr>
                <w:sz w:val="18"/>
              </w:rPr>
              <w:t xml:space="preserve"> (43,797 cybercrimes Jan-Mar 2024), not its UPI rail (same NPCI/PSP infra). Rated "Medium (rising 2026)" — materialized </w:t>
            </w:r>
            <w:r>
              <w:rPr>
                <w:i/>
                <w:sz w:val="18"/>
              </w:rPr>
              <w:t>after</w:t>
            </w:r>
            <w:r>
              <w:rPr>
                <w:sz w:val="18"/>
              </w:rPr>
              <w:t xml:space="preserve"> share was already &lt;0.1%.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₹-icon composer clutter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Symptom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Retrofitting payments into a messaging IA produced an anti-discoverability artifact users search YouTube to </w:t>
            </w:r>
            <w:r>
              <w:rPr>
                <w:i/>
                <w:sz w:val="18"/>
              </w:rPr>
              <w:t>remove</w:t>
            </w:r>
            <w:r>
              <w:rPr>
                <w:sz w:val="18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Theme 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Sub-1% share / muted post-cap volume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Symptom (the outcome)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Listed only so it is not mistaken for a cause; its diagnostic value is that it </w:t>
            </w:r>
            <w:r>
              <w:rPr>
                <w:i/>
                <w:sz w:val="18"/>
              </w:rPr>
              <w:t>barely moved after the binding regulatory constraint was removed</w:t>
            </w:r>
            <w:r>
              <w:rPr>
                <w:sz w:val="18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Tables D, 2; +17%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4. Deep-dive on the root drivers</w:t>
      </w:r>
    </w:p>
    <w:p>
      <w:r>
        <w:rPr>
          <w:b/>
        </w:rPr>
        <w:t>Driver #1 — Late forced entry × negative LTV (the compound root).</w:t>
      </w:r>
      <w:r>
        <w:t xml:space="preserve"> The synthesized model originally split this into two roots: "strategic non-commitment" (#1) and "no monetization stack under zero-MDR" (#2). Adversarial pressure from both red teams converged on the same correction, and it is correct: these are not two roots but </w:t>
      </w:r>
      <w:r>
        <w:rPr>
          <w:b/>
        </w:rPr>
        <w:t>one mechanism viewed at two altitudes</w:t>
      </w:r>
      <w:r>
        <w:t>, and they must be fused with the timing loss to be stated precisely.</w:t>
      </w:r>
    </w:p>
    <w:p>
      <w:r>
        <w:t xml:space="preserve">Start with the economics. Zero-MDR (Jan 1, 2020, via §10A PSS Act and §269SU IT Act) makes the core P2M UPI transaction earn the app nothing. This is a </w:t>
      </w:r>
      <w:r>
        <w:rPr>
          <w:b/>
        </w:rPr>
        <w:t>universal constant</w:t>
      </w:r>
      <w:r>
        <w:t xml:space="preserve"> faced equally by every player. A factor constant across winners and losers cannot, by itself, explain the variance — and the red team is right that the original "zero-MDR made winning structurally unaffordable" framing is false, because PhonePe (also zero interchange on the core txn) spent Rs 7,114.8cr-scale into the category anyway. So the binding difference is </w:t>
      </w:r>
      <w:r>
        <w:rPr>
          <w:i/>
        </w:rPr>
        <w:t>not</w:t>
      </w:r>
      <w:r>
        <w:t xml:space="preserve"> that monetization was impossible. It is that </w:t>
      </w:r>
      <w:r>
        <w:rPr>
          <w:b/>
        </w:rPr>
        <w:t>rivals built the downstream stack to justify the loss-leader and Meta did not.</w:t>
      </w:r>
      <w:r>
        <w:t xml:space="preserve"> PhonePe recovers via soundbox/POS rentals plus lending and insurance distribution (FY25 insurance/lending +208%); Paytm via soundbox subscriptions (~60% EBITDA margin); Google via ads and data. Meta's documented India monetization (Table 1): "No direct India monetization yet; strategic engagement / Meta commerce play." User LTV to Meta was therefore ~zero, and every rupee of acquisition spend was unrecoverable.</w:t>
      </w:r>
    </w:p>
    <w:p>
      <w:r>
        <w:t xml:space="preserve">But the second red team adds the chronological refinement that makes this a </w:t>
      </w:r>
      <w:r>
        <w:rPr>
          <w:i/>
        </w:rPr>
        <w:t>compound</w:t>
      </w:r>
      <w:r>
        <w:t xml:space="preserve"> root rather than a standalone economic one: </w:t>
      </w:r>
      <w:r>
        <w:rPr>
          <w:b/>
        </w:rPr>
        <w:t>rivals beat zero-MDR by land-grabbing *first* (2017-2022) and monetizing *later*, on faith that a downstream P&amp;L would materialize.</w:t>
      </w:r>
      <w:r>
        <w:t xml:space="preserve"> PhonePe and Google Pay built share </w:t>
      </w:r>
      <w:r>
        <w:rPr>
          <w:i/>
        </w:rPr>
        <w:t>before</w:t>
      </w:r>
      <w:r>
        <w:t xml:space="preserve"> their stacks were mature. The one move that wins under zero-MDR — spend ahead of monetization during the cheap-inheritance window — was the exact move WhatsApp was </w:t>
      </w:r>
      <w:r>
        <w:rPr>
          <w:b/>
        </w:rPr>
        <w:t>regulatorily barred from making</w:t>
      </w:r>
      <w:r>
        <w:t xml:space="preserve"> (2018-2022). By the time Meta </w:t>
      </w:r>
      <w:r>
        <w:rPr>
          <w:i/>
        </w:rPr>
        <w:t>could</w:t>
      </w:r>
      <w:r>
        <w:t xml:space="preserve"> spend (2025), the board was lost, so the LTV math was genuinely negative not as an exogenous law but as a </w:t>
      </w:r>
      <w:r>
        <w:rPr>
          <w:i/>
        </w:rPr>
        <w:t>consequence of the timing loss</w:t>
      </w:r>
      <w:r>
        <w:t xml:space="preserve">. Regulation is therefore load-bearing for </w:t>
      </w:r>
      <w:r>
        <w:rPr>
          <w:i/>
        </w:rPr>
        <w:t>why the economics became fatal</w:t>
      </w:r>
      <w:r>
        <w:t xml:space="preserve"> — which is why #2 and #3 in the original ranking collapse into a single compound cause: </w:t>
      </w:r>
      <w:r>
        <w:rPr>
          <w:b/>
        </w:rPr>
        <w:t>late forced entry made the zero-MDR-with-no-stack economics fatal.</w:t>
      </w:r>
    </w:p>
    <w:p>
      <w:r>
        <w:t xml:space="preserve">This fusion is the single most important analytic move in the diagnosis. It honestly concedes that regulation is causally implicated in the </w:t>
      </w:r>
      <w:r>
        <w:rPr>
          <w:i/>
        </w:rPr>
        <w:t>economics</w:t>
      </w:r>
      <w:r>
        <w:t xml:space="preserve"> (not merely the timing) while still denying it root status for the </w:t>
      </w:r>
      <w:r>
        <w:rPr>
          <w:i/>
        </w:rPr>
        <w:t>sustaining</w:t>
      </w:r>
      <w:r>
        <w:t xml:space="preserve"> failure — because the lost board, not the live regulation, is what made 2025 spend irrational.</w:t>
      </w:r>
    </w:p>
    <w:p>
      <w:r>
        <w:rPr>
          <w:b/>
        </w:rPr>
        <w:t>Driver #2 — Strategic non-commitment as the behavioral mechanism.</w:t>
      </w:r>
      <w:r>
        <w:t xml:space="preserve"> Both red teams flagged that "Meta failed because Meta chose not to try" risks tautology — you can relabel any underperformance as "non-commitment." This is a fair hit, and the correct response is to </w:t>
      </w:r>
      <w:r>
        <w:rPr>
          <w:b/>
        </w:rPr>
        <w:t>demote non-commitment from a co-equal exogenous root to the *behavioral expression* of the compound economic root #1.</w:t>
      </w:r>
      <w:r>
        <w:t xml:space="preserve"> Non-commitment is not a cause floating free; it is the </w:t>
      </w:r>
      <w:r>
        <w:rPr>
          <w:i/>
        </w:rPr>
        <w:t>rational, predictable response</w:t>
      </w:r>
      <w:r>
        <w:t xml:space="preserve"> to (zero monetization) × (a pre-lost board) × (a still-live 30% volume cap that limits achievable upside). Stated that way it is no longer tautological — it is </w:t>
      </w:r>
      <w:r>
        <w:rPr>
          <w:i/>
        </w:rPr>
        <w:t>entailed</w:t>
      </w:r>
      <w:r>
        <w:t xml:space="preserve"> by external, falsifiable facts.</w:t>
      </w:r>
    </w:p>
    <w:p>
      <w:r>
        <w:t xml:space="preserve">The evidence that non-commitment (not inability) was operative in Stage 2 is the post-cap non-response, and here precision matters. The keystone inference — "the +17% falsifies the regulation lens AND the IA lens AND the habit lens simultaneously" — was </w:t>
      </w:r>
      <w:r>
        <w:rPr>
          <w:b/>
        </w:rPr>
        <w:t>over-claimed and must be narrowed.</w:t>
      </w:r>
      <w:r>
        <w:t xml:space="preserve"> The red team is right: the +17% tests "gate open + Meta does nothing," because by the dossier's own account </w:t>
      </w:r>
      <w:r>
        <w:rPr>
          <w:i/>
        </w:rPr>
        <w:t>no serious push followed</w:t>
      </w:r>
      <w:r>
        <w:t xml:space="preserve">. You cannot use a no-push outcome to prove that IA or habit "would not have yielded under a push." So the corrected claim is sharper and survives: </w:t>
      </w:r>
      <w:r>
        <w:rPr>
          <w:b/>
        </w:rPr>
        <w:t>the +17% cleanly proves non-commitment was the sustaining driver; it does not adjudicate whether IA/habit would yield under a push that was never run, and it cannot by itself distinguish "didn't try" from "too late to win even trying."</w:t>
      </w:r>
      <w:r>
        <w:t xml:space="preserve"> Those two readings are co-binding in Stage 2, and the honest model holds them together rather than declaring non-commitment the sole root by elimination.</w:t>
      </w:r>
    </w:p>
    <w:p>
      <w:r>
        <w:t xml:space="preserve">What carries the non-commitment finding affirmatively, then, is not the +17% alone but its conjunction with: (a) Abbot's on-the-record observation of </w:t>
      </w:r>
      <w:r>
        <w:rPr>
          <w:i/>
        </w:rPr>
        <w:t>zero</w:t>
      </w:r>
      <w:r>
        <w:t xml:space="preserve"> new levers post-cap; (b) the contrast that weaker, capital-poorer challengers </w:t>
      </w:r>
      <w:r>
        <w:rPr>
          <w:i/>
        </w:rPr>
        <w:t>did</w:t>
      </w:r>
      <w:r>
        <w:t xml:space="preserve"> grow in the same window; (c) the demonstrated executability of the winning playbook by committed parents abroad; and (d) Meta's own minimal, late product moves (business QR Sep 2025, home-screen ₹ icon 2026, recharges Apr 2026) — surfacing without spending. The behavior is consistent only with a parent that decided India payments were not a business worth funding.</w:t>
      </w:r>
    </w:p>
    <w:p>
      <w:pPr>
        <w:pStyle w:val="Heading2"/>
      </w:pPr>
      <w:r>
        <w:t>5. The decisive counterfactual: would it have won without the cap?</w:t>
      </w:r>
    </w:p>
    <w:p>
      <w:r>
        <w:t xml:space="preserve">This is where the international evidence does its hardest work, and where the strong form of the regulation thesis must be </w:t>
      </w:r>
      <w:r>
        <w:rPr>
          <w:b/>
        </w:rPr>
        <w:t>refuted, not merely weakened.</w:t>
      </w:r>
      <w:r>
        <w:t xml:space="preserve"> The synthesized model originally credited regulation as the "decisive root of the launch failure" that "foreclosed the cheap inheritance of the category." That smuggles in an unproven premise: that an uncapped WhatsApp </w:t>
      </w:r>
      <w:r>
        <w:rPr>
          <w:i/>
        </w:rPr>
        <w:t>would</w:t>
      </w:r>
      <w:r>
        <w:t xml:space="preserve"> have inherited the category. The comp set falsifies it.</w:t>
      </w:r>
    </w:p>
    <w:p>
      <w:r>
        <w:rPr>
          <w:b/>
        </w:rPr>
        <w:t>LINE Pay — the no-cap counterfactual run in a lab.</w:t>
      </w:r>
      <w:r>
        <w:t xml:space="preserve"> Embedded inside Japan's dominant messenger, 44M registered users, </w:t>
      </w:r>
      <w:r>
        <w:rPr>
          <w:b/>
        </w:rPr>
        <w:t>no user cap, no multi-year beta, no localization standoff</w:t>
      </w:r>
      <w:r>
        <w:t xml:space="preserve"> — every regulatory disadvantage WhatsApp had, stripped away. It was out-competed by PayPay's incentive/QR blitz and its Japan service shut down April 30, 2025 (Section 7.3). "Embedded + early + uncapped" demonstrably loses to "better-capitalized + committed." </w:t>
      </w:r>
      <w:r>
        <w:rPr>
          <w:i/>
        </w:rPr>
        <w:t>However</w:t>
      </w:r>
      <w:r>
        <w:t xml:space="preserve">, the red team correctly punctures the over-read: LINE Pay's Japan death was an </w:t>
      </w:r>
      <w:r>
        <w:rPr>
          <w:b/>
        </w:rPr>
        <w:t>intra-parent portfolio decision</w:t>
      </w:r>
      <w:r>
        <w:t xml:space="preserve"> — LY Corp/SoftBank </w:t>
      </w:r>
      <w:r>
        <w:rPr>
          <w:i/>
        </w:rPr>
        <w:t>also</w:t>
      </w:r>
      <w:r>
        <w:t xml:space="preserve"> owned the winning PayPay and consolidated to stop cannibalizing itself — and </w:t>
      </w:r>
      <w:r>
        <w:rPr>
          <w:b/>
        </w:rPr>
        <w:t>LINE Pay keeps winning in Taiwan and Thailand</w:t>
      </w:r>
      <w:r>
        <w:t xml:space="preserve">, where PayPay has no presence. So LINE Pay does </w:t>
      </w:r>
      <w:r>
        <w:rPr>
          <w:i/>
        </w:rPr>
        <w:t>not</w:t>
      </w:r>
      <w:r>
        <w:t xml:space="preserve"> prove "the embedded model is doomed" or "non-commitment kills you." It proves the narrower, decisive thing: </w:t>
      </w:r>
      <w:r>
        <w:rPr>
          <w:b/>
        </w:rPr>
        <w:t>embedding is neither necessary nor sufficient; the embedded model succeeds iff the parent commits.</w:t>
      </w:r>
      <w:r>
        <w:t xml:space="preserve"> That refutes the IA-as-root lens and reinforces the commitment root simultaneously.</w:t>
      </w:r>
    </w:p>
    <w:p>
      <w:r>
        <w:rPr>
          <w:b/>
        </w:rPr>
        <w:t>Brazil — the no-cap counterfactual run in reality, on WhatsApp itself.</w:t>
      </w:r>
      <w:r>
        <w:t xml:space="preserve"> This is the single most under-exploited proof in the dossier. Brazil's central bank approved WhatsApp P2P on March 30, 2021 (launched May 5, 2021) — </w:t>
      </w:r>
      <w:r>
        <w:rPr>
          <w:b/>
        </w:rPr>
        <w:t>no multi-year beta, no numeric user cap</w:t>
      </w:r>
      <w:r>
        <w:t xml:space="preserve">, restricted only to P2P — and WhatsApp Pay </w:t>
      </w:r>
      <w:r>
        <w:rPr>
          <w:i/>
        </w:rPr>
        <w:t>still lost</w:t>
      </w:r>
      <w:r>
        <w:t xml:space="preserve">, to the public Pix rail (168M+ users, 46% of all Brazilian payment transactions in 2024). Banks now use WhatsApp merely as an </w:t>
      </w:r>
      <w:r>
        <w:rPr>
          <w:i/>
        </w:rPr>
        <w:t>interface to Pix</w:t>
      </w:r>
      <w:r>
        <w:t>, not to Meta's wallet (Section 7.5). That is the no-cap counterfactual already executed: remove the India-style caps and the outcome does not change. Brazil, more than any India data point, is what licenses the claim that the failure was over-determined by the commitment/economics vacuum.</w:t>
      </w:r>
    </w:p>
    <w:p>
      <w:r>
        <w:rPr>
          <w:b/>
        </w:rPr>
        <w:t>The positive comps — what winning required.</w:t>
      </w:r>
      <w:r>
        <w:t xml:space="preserve"> WeChat won </w:t>
      </w:r>
      <w:r>
        <w:rPr>
          <w:i/>
        </w:rPr>
        <w:t>inside</w:t>
      </w:r>
      <w:r>
        <w:t xml:space="preserve"> chat (hongbao took it 30M→100M users in ~1 month) because Tencent fired an activation wedge </w:t>
      </w:r>
      <w:r>
        <w:rPr>
          <w:i/>
        </w:rPr>
        <w:t>and</w:t>
      </w:r>
      <w:r>
        <w:t xml:space="preserve"> ran a closed-loop downstream P&amp;L (~0.6% mini-program commission, ~RMB 2tn GMV, withdrawal fees). KakaoPay won inside KakaoTalk by stacking securities/insurance/lending on the chat graph (offline volume +125% YoY). Alipay reached ~650M MAU with </w:t>
      </w:r>
      <w:r>
        <w:rPr>
          <w:b/>
        </w:rPr>
        <w:t>no messaging at all</w:t>
      </w:r>
      <w:r>
        <w:t xml:space="preserve"> — proving chat reach is neither necessary nor sufficient and that the IA/discoverability lens cannot be root. The discriminating variable across </w:t>
      </w:r>
      <w:r>
        <w:rPr>
          <w:i/>
        </w:rPr>
        <w:t>every</w:t>
      </w:r>
      <w:r>
        <w:t xml:space="preserve"> case is committed capital + merchant push + activation wedge + downstream monetization. WhatsApp had the reach (the most of any case) and none of the rest.</w:t>
      </w:r>
    </w:p>
    <w:p>
      <w:r>
        <w:rPr>
          <w:b/>
        </w:rPr>
        <w:t>On the hongbao counterfactual specifically — reframed.</w:t>
      </w:r>
      <w:r>
        <w:t xml:space="preserve"> The synthesized model called the missing hongbao "the cheap lever that would have worked." Both red teams are right that this over-transplants. Hongbao exploited (a) a calendar-anchored gifting ritual with no equivalent-intensity Indian-WhatsApp analogue, (b) a </w:t>
      </w:r>
      <w:r>
        <w:rPr>
          <w:i/>
        </w:rPr>
        <w:t>greenfield</w:t>
      </w:r>
      <w:r>
        <w:t xml:space="preserve"> funded-account market with no entrenched A2A P2P incumbent inside chat, and (c) live MDR economics worth monetizing. India in 2025 had none of these: a free, bank-native UPI P2P rail already existed, rivals were simultaneously paying referral bounties and scratch cards, and MDR was zero. A free gift competing against a free gift </w:t>
      </w:r>
      <w:r>
        <w:rPr>
          <w:i/>
        </w:rPr>
        <w:t>plus</w:t>
      </w:r>
      <w:r>
        <w:t xml:space="preserve"> cashback is not the Pearl Harbor asymmetry hongbao exploited. </w:t>
      </w:r>
      <w:r>
        <w:rPr>
          <w:b/>
        </w:rPr>
        <w:t>Corrected claim: a hongbao-style wedge was necessary *ignition*, not a sufficient *win*; it would have required pairing with sustained incentives and merchant utility — exactly the expensive commitment Meta refused.</w:t>
      </w:r>
      <w:r>
        <w:t xml:space="preserve"> This </w:t>
      </w:r>
      <w:r>
        <w:rPr>
          <w:i/>
        </w:rPr>
        <w:t>strengthens</w:t>
      </w:r>
      <w:r>
        <w:t xml:space="preserve"> the non-commitment thesis: ignition was demonstrably cheap and available; Meta still declined to fund the follow-through.</w:t>
      </w:r>
    </w:p>
    <w:p>
      <w:r>
        <w:rPr>
          <w:b/>
        </w:rPr>
        <w:t>So: would it have won without the cap?</w:t>
      </w:r>
      <w:r>
        <w:t xml:space="preserve"> No — not without a committed parent. The honest counterfactual: an uncapped WhatsApp from 2018 would have entered earlier and cheaper (necessary-condition relief), but absent the activation wedge + merchant army + sustained incentives + downstream stack, it would have followed the </w:t>
      </w:r>
      <w:r>
        <w:rPr>
          <w:b/>
        </w:rPr>
        <w:t>LINE Pay-in-Japan / WhatsApp-in-Brazil trajectory — embed, plateau, lose to a committed spender — not the WeChat trajectory.</w:t>
      </w:r>
      <w:r>
        <w:t xml:space="preserve"> The cap changed the </w:t>
      </w:r>
      <w:r>
        <w:rPr>
          <w:i/>
        </w:rPr>
        <w:t>difficulty</w:t>
      </w:r>
      <w:r>
        <w:t xml:space="preserve"> and the </w:t>
      </w:r>
      <w:r>
        <w:rPr>
          <w:i/>
        </w:rPr>
        <w:t>alibi</w:t>
      </w:r>
      <w:r>
        <w:t xml:space="preserve">; it did not change the </w:t>
      </w:r>
      <w:r>
        <w:rPr>
          <w:i/>
        </w:rPr>
        <w:t>outcome</w:t>
      </w:r>
      <w:r>
        <w:t>, because the outcome was set by the commitment vacuum that pre-dated and post-dated the cap.</w:t>
      </w:r>
    </w:p>
    <w:p>
      <w:pPr>
        <w:pStyle w:val="Heading2"/>
      </w:pPr>
      <w:r>
        <w:t>6. What was NOT the cause (myth-busting)</w:t>
      </w:r>
    </w:p>
    <w:p>
      <w:pPr>
        <w:pStyle w:val="ListBullet"/>
      </w:pPr>
      <w:r>
        <w:rPr>
          <w:b/>
        </w:rPr>
        <w:t>"Regulation was THE root cause."</w:t>
      </w:r>
      <w:r>
        <w:t xml:space="preserve"> Decisive for the </w:t>
      </w:r>
      <w:r>
        <w:rPr>
          <w:i/>
        </w:rPr>
        <w:t>lost launch window</w:t>
      </w:r>
      <w:r>
        <w:t xml:space="preserve">, yes; the </w:t>
      </w:r>
      <w:r>
        <w:rPr>
          <w:i/>
        </w:rPr>
        <w:t>sustaining</w:t>
      </w:r>
      <w:r>
        <w:t xml:space="preserve"> cause, no. The +17% post-cap flatline over a full uncapped year, and Brazil's no-cap failure, refute the strong form. A cap cannot foreclose a ceiling WhatsApp never approached — 100M+ enabled but &lt;10M active; it never filled even its own ceiling.</w:t>
      </w:r>
    </w:p>
    <w:p>
      <w:pPr>
        <w:pStyle w:val="ListBullet"/>
      </w:pPr>
      <w:r>
        <w:rPr>
          <w:b/>
        </w:rPr>
        <w:t>"Buried IA / no Payments tab is the root."</w:t>
      </w:r>
      <w:r>
        <w:t xml:space="preserve"> Placement is demonstrably fixable and was not binding: Alipay won with no chat, LINE Pay lost with perfect embedding. IA is a real accelerant and cost-multiplier, but a symptom of the messaging-first architecture.</w:t>
      </w:r>
    </w:p>
    <w:p>
      <w:pPr>
        <w:pStyle w:val="ListBullet"/>
      </w:pPr>
      <w:r>
        <w:rPr>
          <w:b/>
        </w:rPr>
        <w:t>"Habit was an immovable wall."</w:t>
      </w:r>
      <w:r>
        <w:t xml:space="preserve"> The most fatalistic and least-supported claim. The duopoly fell </w:t>
      </w:r>
      <w:r>
        <w:rPr>
          <w:b/>
        </w:rPr>
        <w:t>below 80% for the first time in May 2026</w:t>
      </w:r>
      <w:r>
        <w:t xml:space="preserve"> — to challengers (Navi, super.money, CRED) </w:t>
      </w:r>
      <w:r>
        <w:rPr>
          <w:i/>
        </w:rPr>
        <w:t>weaker than Meta on reach and capital</w:t>
      </w:r>
      <w:r>
        <w:t xml:space="preserve">. Habit is a switching-cost gradient that is currently </w:t>
      </w:r>
      <w:r>
        <w:rPr>
          <w:i/>
        </w:rPr>
        <w:t>flattening</w:t>
      </w:r>
      <w:r>
        <w:t>, not a foreclosure.</w:t>
      </w:r>
    </w:p>
    <w:p>
      <w:pPr>
        <w:pStyle w:val="ListBullet"/>
      </w:pPr>
      <w:r>
        <w:rPr>
          <w:b/>
        </w:rPr>
        <w:t>"A chat app holding bank details is fundamentally distrusted."</w:t>
      </w:r>
      <w:r>
        <w:t xml:space="preserve"> If true, WeChat Pay (~1.2bn payment users) and KakaoPay (24M MAU) could not exist inside chat. The dossier ranks trust </w:t>
      </w:r>
      <w:r>
        <w:rPr>
          <w:i/>
        </w:rPr>
        <w:t>below</w:t>
      </w:r>
      <w:r>
        <w:t xml:space="preserve"> discoverability/habit, flags it as "perception, not technical reality," and shows interpersonal trust is an under-used </w:t>
      </w:r>
      <w:r>
        <w:rPr>
          <w:i/>
        </w:rPr>
        <w:t>asset</w:t>
      </w:r>
      <w:r>
        <w:t>.</w:t>
      </w:r>
    </w:p>
    <w:p>
      <w:pPr>
        <w:pStyle w:val="ListBullet"/>
      </w:pPr>
      <w:r>
        <w:rPr>
          <w:b/>
        </w:rPr>
        <w:t>"Absence of cashback per se was decisive."</w:t>
      </w:r>
      <w:r>
        <w:t xml:space="preserve"> Zero-MDR and dialed-back cashback were industry-wide by 2024-25, yet PhonePe, GPay, and </w:t>
      </w:r>
      <w:r>
        <w:rPr>
          <w:i/>
        </w:rPr>
        <w:t>new</w:t>
      </w:r>
      <w:r>
        <w:t xml:space="preserve"> challengers all thrived. Cashback wins the first transaction; distribution and habit retain the user.</w:t>
      </w:r>
    </w:p>
    <w:p>
      <w:pPr>
        <w:pStyle w:val="ListBullet"/>
      </w:pPr>
      <w:r>
        <w:rPr>
          <w:b/>
        </w:rPr>
        <w:t>"Chat embedding was the missing ingredient."</w:t>
      </w:r>
      <w:r>
        <w:t xml:space="preserve"> WhatsApp </w:t>
      </w:r>
      <w:r>
        <w:rPr>
          <w:i/>
        </w:rPr>
        <w:t>had</w:t>
      </w:r>
      <w:r>
        <w:t xml:space="preserve"> the largest chat reach of any case. Alipay reached ~650M MAU with none. Reach was never the constraint.</w:t>
      </w:r>
    </w:p>
    <w:p>
      <w:pPr>
        <w:pStyle w:val="ListBullet"/>
      </w:pPr>
      <w:r>
        <w:rPr>
          <w:b/>
        </w:rPr>
        <w:t>"Meta tried hard and simply lost to superior rivals / it was too late."</w:t>
      </w:r>
      <w:r>
        <w:t xml:space="preserve"> "Too late" is the alibi; non-commitment is the cause. The winning playbook was executable late (KakaoPay; PayPay breaking an embedded incumbent), and Meta conspicuously did </w:t>
      </w:r>
      <w:r>
        <w:rPr>
          <w:i/>
        </w:rPr>
        <w:t>not</w:t>
      </w:r>
      <w:r>
        <w:t xml:space="preserve"> try after the cap lifted.</w:t>
      </w:r>
    </w:p>
    <w:p>
      <w:pPr>
        <w:pStyle w:val="ListBullet"/>
      </w:pPr>
      <w:r>
        <w:rPr>
          <w:b/>
        </w:rPr>
        <w:t>"Scam/fraud association sank it."</w:t>
      </w:r>
      <w:r>
        <w:t xml:space="preserve"> Rated "Medium (rising 2026)" and attaches to the messaging channel, not the rail; it materialized </w:t>
      </w:r>
      <w:r>
        <w:rPr>
          <w:i/>
        </w:rPr>
        <w:t>after</w:t>
      </w:r>
      <w:r>
        <w:t xml:space="preserve"> share was already &lt;0.1%. A factor that appears after the failure is entrenched cannot be its cause.</w:t>
      </w:r>
    </w:p>
    <w:p>
      <w:pPr>
        <w:pStyle w:val="Heading2"/>
      </w:pPr>
      <w:r>
        <w:t>7. Red-team reconciliation — what survived, what was reframed</w:t>
      </w:r>
    </w:p>
    <w:p>
      <w:r>
        <w:rPr>
          <w:b/>
        </w:rPr>
        <w:t>Survived intact:</w:t>
      </w:r>
    </w:p>
    <w:p>
      <w:pPr>
        <w:pStyle w:val="ListBullet"/>
      </w:pPr>
      <w:r>
        <w:rPr>
          <w:i/>
        </w:rPr>
        <w:t>The compound economic root.</w:t>
      </w:r>
      <w:r>
        <w:t xml:space="preserve"> "No India monetization stack under zero-MDR" survived both teams as the strongest pillar — sharpened, not refuted. The dossier's competitor table directly confirms the asymmetry: rivals each have a documented downstream stack; WhatsApp Pay is logged "no direct India monetization yet."</w:t>
      </w:r>
    </w:p>
    <w:p>
      <w:pPr>
        <w:pStyle w:val="ListBullet"/>
      </w:pPr>
      <w:r>
        <w:rPr>
          <w:i/>
        </w:rPr>
        <w:t>Over-determination of the failure by the commitment/economics vacuum.</w:t>
      </w:r>
      <w:r>
        <w:t xml:space="preserve"> On the central question — would product/incentive gaps have sunk it regardless of the cap — the synthesis and both red teams </w:t>
      </w:r>
      <w:r>
        <w:rPr>
          <w:i/>
        </w:rPr>
        <w:t>converge</w:t>
      </w:r>
      <w:r>
        <w:t>. Brazil and LINE Pay positively corroborate it.</w:t>
      </w:r>
    </w:p>
    <w:p>
      <w:pPr>
        <w:pStyle w:val="ListBullet"/>
      </w:pPr>
      <w:r>
        <w:rPr>
          <w:i/>
        </w:rPr>
        <w:t>Regulation as the launch-window cause but not the sustaining one.</w:t>
      </w:r>
      <w:r>
        <w:t xml:space="preserve"> The dossier's own hinge fact (the +17% flatline) does falsify the strong regulation lens; this self-falsifying move is the diagnosis's most honest and it holds.</w:t>
      </w:r>
    </w:p>
    <w:p>
      <w:pPr>
        <w:pStyle w:val="ListBullet"/>
      </w:pPr>
      <w:r>
        <w:rPr>
          <w:i/>
        </w:rPr>
        <w:t>IA and habit demoted to symptom for causal rank.</w:t>
      </w:r>
      <w:r>
        <w:t xml:space="preserve"> Alipay-won-without-chat and LINE-lost-with-chat carry this cleanly.</w:t>
      </w:r>
    </w:p>
    <w:p>
      <w:r>
        <w:rPr>
          <w:b/>
        </w:rPr>
        <w:t>Reframed (weakened claims corrected):</w:t>
      </w:r>
    </w:p>
    <w:p>
      <w:pPr>
        <w:pStyle w:val="ListBullet"/>
      </w:pPr>
      <w:r>
        <w:rPr>
          <w:i/>
        </w:rPr>
        <w:t>Regulation demoted from "decisive root of the launch failure" to "timing tax + alibi (contributing, not root)."</w:t>
      </w:r>
      <w:r>
        <w:t xml:space="preserve"> A cap cannot foreclose a ceiling never approached; the demonstrated peak occurred </w:t>
      </w:r>
      <w:r>
        <w:rPr>
          <w:i/>
        </w:rPr>
        <w:t>during</w:t>
      </w:r>
      <w:r>
        <w:t xml:space="preserve"> the cap.</w:t>
      </w:r>
    </w:p>
    <w:p>
      <w:pPr>
        <w:pStyle w:val="ListBullet"/>
      </w:pPr>
      <w:r>
        <w:rPr>
          <w:i/>
        </w:rPr>
        <w:t>Drivers #2 and #3 merged into one compound root</w:t>
      </w:r>
      <w:r>
        <w:t xml:space="preserve"> (late entry × negative LTV), and </w:t>
      </w:r>
      <w:r>
        <w:rPr>
          <w:i/>
        </w:rPr>
        <w:t>non-commitment demoted from co-equal root to the behavioral mechanism</w:t>
      </w:r>
      <w:r>
        <w:t xml:space="preserve"> of that economic root — removing the tautology charge by grounding the "choice" in external, falsifiable economics.</w:t>
      </w:r>
    </w:p>
    <w:p>
      <w:pPr>
        <w:pStyle w:val="ListBullet"/>
      </w:pPr>
      <w:r>
        <w:rPr>
          <w:i/>
        </w:rPr>
        <w:t>The keystone falsification narrowed:</w:t>
      </w:r>
      <w:r>
        <w:t xml:space="preserve"> the +17% proves non-commitment was the </w:t>
      </w:r>
      <w:r>
        <w:rPr>
          <w:i/>
        </w:rPr>
        <w:t>sustaining</w:t>
      </w:r>
      <w:r>
        <w:t xml:space="preserve"> driver but is </w:t>
      </w:r>
      <w:r>
        <w:rPr>
          <w:i/>
        </w:rPr>
        <w:t>silent</w:t>
      </w:r>
      <w:r>
        <w:t xml:space="preserve"> on whether IA/habit would yield under an untried push, and cannot distinguish "didn't try" from "too late." Two-sided network lock-in elevated from symptom to a </w:t>
      </w:r>
      <w:r>
        <w:rPr>
          <w:i/>
        </w:rPr>
        <w:t>co-binding</w:t>
      </w:r>
      <w:r>
        <w:t xml:space="preserve"> Stage-2 constraint.</w:t>
      </w:r>
    </w:p>
    <w:p>
      <w:pPr>
        <w:pStyle w:val="ListBullet"/>
      </w:pPr>
      <w:r>
        <w:rPr>
          <w:i/>
        </w:rPr>
        <w:t>The hongbao downgraded</w:t>
      </w:r>
      <w:r>
        <w:t xml:space="preserve"> from "the cheap lever that would have worked" to "necessary ignition, insufficient alone" in India's UPI-saturated, cashback-contested market.</w:t>
      </w:r>
    </w:p>
    <w:p>
      <w:r>
        <w:rPr>
          <w:b/>
        </w:rPr>
        <w:t>Refuted (struck from the evidentiary base):</w:t>
      </w:r>
    </w:p>
    <w:p>
      <w:pPr>
        <w:pStyle w:val="ListBullet"/>
      </w:pPr>
      <w:r>
        <w:rPr>
          <w:i/>
        </w:rPr>
        <w:t>The "March 2022: 8-10M DAILY transactions" claim is struck.</w:t>
      </w:r>
      <w:r>
        <w:t xml:space="preserve"> It is internally contradicted ~100x by the dossier's own CONFIRMED figure of 2.54M for the </w:t>
      </w:r>
      <w:r>
        <w:rPr>
          <w:i/>
        </w:rPr>
        <w:t>entire</w:t>
      </w:r>
      <w:r>
        <w:t xml:space="preserve"> month (Verification Log claim 11), and is almost certainly a cumulative/signups-conflated misreport. </w:t>
      </w:r>
      <w:r>
        <w:rPr>
          <w:b/>
        </w:rPr>
        <w:t>Striking it strengthens the root finding</w:t>
      </w:r>
      <w:r>
        <w:t xml:space="preserve">: at the confirmed ~2.6M/month, WhatsApp Pay flatlined </w:t>
      </w:r>
      <w:r>
        <w:rPr>
          <w:i/>
        </w:rPr>
        <w:t>with 40M-cap headroom</w:t>
      </w:r>
      <w:r>
        <w:t xml:space="preserve"> (2021-22), proving that even with room to grow, an un-incentivized, merchant-thin, P2P-only product generated almost no demand — Meta had headroom and didn't invest. The corrected, defensible version of the natural experiment is that demand rose only when </w:t>
      </w:r>
      <w:r>
        <w:rPr>
          <w:i/>
        </w:rPr>
        <w:t>surfaced and incentivized</w:t>
      </w:r>
      <w:r>
        <w:t xml:space="preserve"> (the ~Rs 11 cashback ran </w:t>
      </w:r>
      <w:r>
        <w:rPr>
          <w:i/>
        </w:rPr>
        <w:t>because</w:t>
      </w:r>
      <w:r>
        <w:t xml:space="preserve"> P2P got a "lukewarm response"), and even then in the low-value P2P segment, </w:t>
      </w:r>
      <w:r>
        <w:rPr>
          <w:i/>
        </w:rPr>
        <w:t>not</w:t>
      </w:r>
      <w:r>
        <w:t xml:space="preserve"> the P2M merchant occasions that became the growth engine after Aug 2022.</w:t>
      </w:r>
    </w:p>
    <w:p>
      <w:r>
        <w:rPr>
          <w:b/>
        </w:rPr>
        <w:t>A live regulatory nuance the synthesis under-weighted (concede, don't dismiss):</w:t>
      </w:r>
      <w:r>
        <w:t xml:space="preserve"> the industry-wide </w:t>
      </w:r>
      <w:r>
        <w:rPr>
          <w:b/>
        </w:rPr>
        <w:t>30% per-app volume cap is still live to Dec 31, 2026.</w:t>
      </w:r>
      <w:r>
        <w:t xml:space="preserve"> This is double-edged. It partially </w:t>
      </w:r>
      <w:r>
        <w:rPr>
          <w:i/>
        </w:rPr>
        <w:t>rehabilitates</w:t>
      </w:r>
      <w:r>
        <w:t xml:space="preserve"> the rational-non-investment story — why spend hundreds of crores to grab share you would be forced to shed in 12-24 months? — so part of the post-2024 "non-commitment" is </w:t>
      </w:r>
      <w:r>
        <w:rPr>
          <w:i/>
        </w:rPr>
        <w:t>forward-looking regulatory deterrence</w:t>
      </w:r>
      <w:r>
        <w:t xml:space="preserve">, not pure apathy. It also means regulation is </w:t>
      </w:r>
      <w:r>
        <w:rPr>
          <w:i/>
        </w:rPr>
        <w:t>not fully exonerated</w:t>
      </w:r>
      <w:r>
        <w:t xml:space="preserve"> as a post-2024 factor. The cleanest framing: </w:t>
      </w:r>
      <w:r>
        <w:rPr>
          <w:b/>
        </w:rPr>
        <w:t>regulation set the difficulty AND continues to cap the achievable upside; non-commitment is the rational response to (zero monetization) × (a pre-lost board) × (capped achievable share).</w:t>
      </w:r>
    </w:p>
    <w:p>
      <w:pPr>
        <w:pStyle w:val="Heading2"/>
      </w:pPr>
      <w:r>
        <w:t>8. Confidence level and open questions</w:t>
      </w:r>
    </w:p>
    <w:p>
      <w:r>
        <w:rPr>
          <w:b/>
        </w:rPr>
        <w:t>High confidence</w:t>
      </w:r>
      <w:r>
        <w:t xml:space="preserve"> on the causal </w:t>
      </w:r>
      <w:r>
        <w:rPr>
          <w:i/>
        </w:rPr>
        <w:t>ordering</w:t>
      </w:r>
      <w:r>
        <w:t xml:space="preserve"> and on which factors are root versus symptom. The mutually reinforcing pillars — the post-cap +17% non-response with no product change, the rivals' downstream-P&amp;L contrast, Brazil's no-cap failure on WhatsApp itself, and the LINE Pay/KakaoPay/WeChat/Alipay pattern (embedded wallets succeed iff the parent commits; chat reach is neither necessary nor sufficient) — are hard to explain under any model except commitment/economics-as-root.</w:t>
      </w:r>
    </w:p>
    <w:p>
      <w:r>
        <w:rPr>
          <w:b/>
        </w:rPr>
        <w:t>Medium confidence</w:t>
      </w:r>
      <w:r>
        <w:t xml:space="preserve"> on the internal rank between the fused root's two faces (the economic cause vs. its behavioral expression); they are the same mechanism at two altitudes and the choice of which to name "root" is partly stylistic.</w:t>
      </w:r>
    </w:p>
    <w:p>
      <w:r>
        <w:rPr>
          <w:b/>
        </w:rPr>
        <w:t>Lower confidence — and an explicit boundary — on prognosis, which this diagnosis does not assert.</w:t>
      </w:r>
      <w:r>
        <w:t xml:space="preserve"> The phrase "produced essentially nothing" describes share, not trajectory: the absolute series (26.08M Jan-2024 → 57.85M Dec-2024 → 130M Mar-2026) is ~5x off a tiny base. </w:t>
      </w:r>
      <w:r>
        <w:rPr>
          <w:b/>
        </w:rPr>
        <w:t>Diagnosis (robust): the loss to date is self-inflicted non-commitment under unattractive unit economics. Prognosis (NOT established by this evidence): that the category is permanently lost.</w:t>
      </w:r>
      <w:r>
        <w:t xml:space="preserve"> The duopoly is sub-80% and eroding to weaker entrants, the 30% volume cap points at the </w:t>
      </w:r>
      <w:r>
        <w:rPr>
          <w:i/>
        </w:rPr>
        <w:t>incumbents</w:t>
      </w:r>
      <w:r>
        <w:t xml:space="preserve"> for 2027, the hongbao-style wedge was never tried, and 500M inboxes remain. The honest verdict is that WhatsApp Pay's loss is </w:t>
      </w:r>
      <w:r>
        <w:rPr>
          <w:b/>
        </w:rPr>
        <w:t>a repeated choice under unattractive economics, not a verdict the market has rendered.</w:t>
      </w:r>
    </w:p>
    <w:p>
      <w:r>
        <w:rPr>
          <w:b/>
        </w:rPr>
        <w:t>Open questions</w:t>
      </w:r>
      <w:r>
        <w:t xml:space="preserve"> that the evidence cannot close: (1) the </w:t>
      </w:r>
      <w:r>
        <w:rPr>
          <w:i/>
        </w:rPr>
        <w:t>counterfactual magnitude</w:t>
      </w:r>
      <w:r>
        <w:t xml:space="preserve"> — how much share a fully-committed Meta could actually have taken from an ~84% duopoly post-2024 is genuinely uncertain, and is the most arguable weighting in the model (the relative load on timing-loss #3 vs. the commitment root). (2) Whether the 30% cap will </w:t>
      </w:r>
      <w:r>
        <w:rPr>
          <w:i/>
        </w:rPr>
        <w:t>actually</w:t>
      </w:r>
      <w:r>
        <w:t xml:space="preserve"> bite in 2027 or be deferred a third time — which materially changes the achievable-upside term in the non-commitment calculus. (3) The true active-user denominator post-cap, which NPCI does not separately publish (WhatsApp remains inside "others"), leaving the conversion funnel partly inferred rather than measured.</w:t>
      </w:r>
    </w:p>
    <w:p>
      <w:r>
        <w:br w:type="page"/>
      </w:r>
    </w:p>
    <w:p>
      <w:pPr>
        <w:pStyle w:val="Heading1"/>
      </w:pPr>
      <w:r>
        <w:rPr>
          <w:color w:val="125C42"/>
        </w:rPr>
        <w:t>Appendix — Adversarial Red-Team Net Assessments</w:t>
      </w:r>
    </w:p>
    <w:p>
      <w:r>
        <w:t>Each angle below attempted to refute the diagnosis. These are the net verdicts that shaped the final causal ranking.</w:t>
      </w:r>
    </w:p>
    <w:p>
      <w:r>
        <w:rPr>
          <w:b/>
        </w:rPr>
        <w:t>THE NO-CAP COUNTERFACTUAL — stress-testing whether the cap/regulation thesis is overstated, and whether WhatsApp's failure was over-determined by product/incentive gaps regardless of the 2018-2024 caps.</w:t>
      </w:r>
    </w:p>
    <w:p>
      <w:pPr>
        <w:pStyle w:val="IntenseQuote"/>
      </w:pPr>
      <w:r>
        <w:t>The synthesized diagnosis is largely correct on its central claim and survives adversarial pressure: the international comp set positively confirms that WhatsApp's failure was over-determined by the commitment/monetization vacuum and would have recurred even without the 2018-2024 caps. The single most powerful — and under-exploited — proof sits inside the dossier itself: Brazil. WhatsApp launched there in May 2021 with NO multi-year beta and NO numeric user cap, restricted only to P2P, and still lost to the public Pix rail (7.5, S15). That is the no-cap counterfactual already run in reality, and the outcome did not change. LINE Pay reinforces it: messenger-dominant, 44M users, uncapped, and shut down 30 Apr 2025 by a committed incentive-spending rival (PayPay). Together these refute the STRONG form of the cap thesis — that an uncapped WhatsApp from 2018 would have won. WHERE THE DIAGNOSIS IS OVERSTATED AND SHOULD BE WEAKENED: (1) Driver #3 still over-credits regulation as 'decisive root of the launch failure' — a cap cannot foreclose a ceiling WhatsApp never approached (100M+ enabled, &lt;10M active; the March 2022 8-10M-daily-txn spike occurred DURING the cap). Regulation is a timing tax and an alibi, not a decisive cause. (2) The two-stage falsification logic over-reaches: the post-cap +17% proves non-commitment was the SUSTAINING driver but cannot back-falsify Stage 1, and it cannot distinguish 'didn't try' from 'too late to win even trying' — by Dec 2024 the binding constraint had migrated to two-sided network lock-in, a co-binding factor the diagnosis under-weights. (3) Driver #2 (zero-MDR/no-monetization-stack) is real but should fold INTO non-commitment rather than stand as an independent root: zero-MDR is a constant faced equally by PhonePe/Paytm/Google, who spent anyway by BUILDING downstream stacks — so the variance is explained by Meta's CHOICE not to build, not by economic impossibility. (4) The 'missing hongbao' is over-transplanted: hongbao exploited a greenfield funded-account market and a calendar gifting ritual absent in India's already-UPI-saturated, cashback-contested context; it would have been necessary ignition, not a sufficient win. RANKING VERDICT: I would keep strategic non-commitment as root #1, but RE-RANK by collapsing #2 into #1's rationale, DEMOTE regulation from 'decisive root of launch' to 'timing tax + alibi (contributing, not root, even for Stage 1),' and ELEVATE two-sided merchant/network lock-in by Dec 2024 from a buried symptom to a co-binding Stage-2 constraint alongside non-commitment. The diagnosis's core ordering — commitment vacuum over regulation — is right; its residual error is continuing to grant regulation root status in Stage 1 when the dossier's own Brazil and LINE Pay cases show the cap was neither necessary nor sufficient for the failure.</w:t>
      </w:r>
    </w:p>
    <w:p>
      <w:r>
        <w:rPr>
          <w:b/>
        </w:rPr>
        <w:t>REGULATION-AS-EXCUSE: pressure-testing whether the diagnosis uses the 2018-2024 caps to launder a fundamentally under-built, under-invested product — and whether "strategic non-commitment" is a genuine root cause or a tautological relabeling of the outcome. The Dec-2024 cap removal that moved nothing (+17%) is the diagnosis's own hinge; I test what it actually proves and, just as hard, what it does NOT prove.</w:t>
      </w:r>
    </w:p>
    <w:p>
      <w:pPr>
        <w:pStyle w:val="IntenseQuote"/>
      </w:pPr>
      <w:r>
        <w:t>The diagnosis is largely RIGHT and notably more honest than typical 'regulation killed it' takes — it explicitly falsifies the strong-form regulation lens using its own hinge fact (the +17% post-cap flatline), and it correctly demotes IA/discoverability and habit to symptoms using the Alipay (won with no chat) and LINE Pay (lost WITH chat) pair. Those moves SURVIVE adversarial pressure. The regulation-as-excuse charge does NOT stick to the overall thesis: regulation is correctly cast as decisive for the LAUNCH failure and explicitly NOT as the sustaining cause. So the diagnosis is not laundering a weak product behind regulation. HOWEVER, three real weaknesses remain. (1) FATAL TO ONE SUB-CLAIM: the 'March 2022: 8-10M DAILY transactions' natural-experiment — the only affirmative evidence that latent demand converts when surfaced — is internally contradicted by the dossier's own CONFIRMED figure of 2.54M for the ENTIRE month of March 2022 (~100x discrepancy). It must be struck; doing so actually strengthens the non-commitment root (Meta had 40M-cap headroom and still flatlined) while killing the 'surface it and they'll come' premise. (2) OVERREACH: driver #1 ('strategic non-commitment') as a co-equal ROOT is near-tautological and the 'can only mean it was a choice' is an overclaim — the post-cap flatline is OVER-DETERMINED (lost board + 30%-cap deterrence-to-2026 + zero-MDR all independently predict it). Non-commitment should be demoted to the behavioral mechanism of the real root, the zero-MDR/no-stack economics (driver #2). (3) UNDER-SEPARATION: drivers #2 and #3 are not independent roots but one compound cause — regulation's lost 2018-2022 window is precisely what made the zero-MDR economics fatal, because rivals beat zero-MDR by land-grabbing first and monetizing later, the one move Meta was regulatorily barred from. Net: keep the structure, merge #2+#3 into a 'late-entry x negative-LTV' compound root, demote #1 to mechanism, and delete the March-2022-daily claim. After those fixes the diagnosis is robust and the regulation-as-excuse critique is answered rather than evaded.</w:t>
      </w:r>
    </w:p>
    <w:p>
      <w:r>
        <w:rPr>
          <w:b/>
        </w:rPr>
        <w:t>IS THE WINDOW REALLY CLOSED — red-teaming the diagnosis's fatalistic and timing claims</w:t>
      </w:r>
    </w:p>
    <w:p>
      <w:pPr>
        <w:pStyle w:val="IntenseQuote"/>
      </w:pPr>
      <w:r>
        <w:t>The diagnosis's ROOT-CAUSE engine is sound and survives red-teaming: strategic non-commitment (driver #1) plus the zero-MDR / no-India-monetization-stack economics that make it rational (driver #2) are strongly supported by the post-cap non-response (+17% Dec24-Jun25 with no product change, Abbot/Theme C), the rivals' downstream-P&amp;L contrast (PhonePe FY25 payments 88.5% of Rs7,114.8cr + insurance/lending +208%; Paytm soundbox ~60% EBITDA), and the international pattern correctly read (KakaoPay/WeChat won with parent commitment; Alipay won with no chat at all, killing the IA-as-root claim). Those pillars stand. Where the diagnosis is WEAKEST is precisely on the angle assigned — the slide from DIAGNOSIS into PROGNOSIS/DEFEATISM. Three specific failures: (1) The keystone '+17% falsifies regulation AND IA AND habit simultaneously' is a logical overreach — it tests 'gate open + Meta does nothing,' so it cannot falsify whether IA/habit would yield under a push that was never run; it cleanly proves only non-commitment. (2) LINE Pay is mis-deployed as proof the embedded model loses — the dossier shows it died by intra-parent fratricide (SoftBank owned PayPay too) and KEEPS WINNING in Taiwan/Thailand, so it actually supports 'embedding works iff parent commits,' reinforcing driver #1 but refuting the 'window closed' inference. (3) The diagnosis omits two live anti-fatalist facts from its own dossier: the duopoly fell below 80% for the first time (May 2026) to challengers far weaker than Meta, and the 30% per-app VOLUME cap still points at PhonePe (~46%) and GPay (~33%) for 2027 — a regulator-forced redistribution that would pry the window OPEN, not shut. Net: keep the causal model (commitment + economics as root, regulation as the launch-window cause, IA/habit/incentives as downstream), but strip the terminal 'failed/closed/nothing' framing. The correct verdict is that WhatsApp Pay's loss to date is a repeated CHOICE under unattractive unit economics, not a market verdict — the window is open (eroding duopoly, 2027 volume cap on incumbents, an untried hongbao-style wedge, 500M inboxes), and 'habit is unbreakable' is the most fatalistic and least evidence-supported claim in the synthesis. The diagnosis answers 'why did Meta not invest' convincingly; it has not earned the stronger claim 'and therefore the category is permanently lost.'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