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nfgyx3x5d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Diagram Report (3–4 pages)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qc6sxcn9qd6u" w:id="1"/>
      <w:bookmarkEnd w:id="1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Title</w:t>
      </w:r>
    </w:p>
    <w:p w:rsidR="00000000" w:rsidDel="00000000" w:rsidP="00000000" w:rsidRDefault="00000000" w:rsidRPr="00000000" w14:paraId="00000003">
      <w:pPr>
        <w:spacing w:after="20" w:before="20" w:lineRule="auto"/>
        <w:ind w:left="600" w:right="600" w:firstLine="0"/>
        <w:rPr/>
      </w:pPr>
      <w:r>
        <w:rPr>
          <w:b/>
          <w:sz w:val="21"/>
        </w:rPr>
        <w:t>AutoVision-RISC-V: An RV32IM SoC with Hardware-Accelerated 2D Spatial Convolution and Edge-AI Classifier for Real-Time ADAS on Nexys A7-100T</w:t>
      </w:r>
    </w:p>
    <w:p w:rsidR="00000000" w:rsidDel="00000000" w:rsidP="00000000" w:rsidRDefault="00000000" w:rsidRPr="00000000" w14:paraId="00000004">
      <w:pPr>
        <w:spacing w:before="20" w:after="40"/>
        <w:rPr>
          <w:b w:val="1"/>
          <w:bCs w:val="1"/>
        </w:rPr>
      </w:pPr>
      <w:r w:rsidDel="00000000" w:rsidR="00000000" w:rsidRPr="00000000">
        <w:rPr>
          <w:b/>
          <w:bCs w:val="1"/>
          <w:rtl w:val="0"/>
        </w:rPr>
        <w:t xml:space="preserve">Group Number: </w:t>
      </w:r>
      <w:r w:rsidDel="00000000" w:rsidR="00000000" w:rsidRPr="00000000">
        <w:rPr>
          <w:i w:val="0"/>
          <w:iCs w:val="1"/>
          <w:rtl w:val="0"/>
        </w:rPr>
        <w:t>Group 21  |  Target: Digilent Nexys A7-100T (XC7A100T)  |  EDA: AMD Vivado 2025.2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ndyf8iwv3m70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" w:lineRule="auto" w:before="60"/>
        <w:rPr>
          <w:b w:val="1"/>
          <w:bCs w:val="1"/>
          <w:sz w:val="34"/>
          <w:szCs w:val="34"/>
        </w:rPr>
      </w:pPr>
      <w:bookmarkStart w:colFirst="0" w:colLast="0" w:name="_2k714ht9pgb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Top-Level Hardware Block Diagram (FULL PAGE)</w:t>
      </w:r>
    </w:p>
    <w:p w:rsidR="00000000" w:rsidDel="00000000" w:rsidP="00000000" w:rsidRDefault="00000000" w:rsidRPr="00000000" w14:paraId="00000008">
      <w:pPr>
        <w:spacing w:after="40" w:before="40" w:lineRule="auto"/>
        <w:jc w:val="center"/>
        <w:rPr/>
      </w:pPr>
      <w:r/>
      <w:r>
        <w:drawing>
          <wp:inline>
            <wp:extent cx="6217920" cy="3756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vision_block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9">
      <w:pPr>
        <w:spacing w:after="20" w:before="20" w:lineRule="auto"/>
        <w:jc w:val="center"/>
        <w:rPr/>
      </w:pPr>
      <w:r>
        <w:rPr>
          <w:i/>
          <w:sz w:val="16"/>
        </w:rPr>
        <w:t>Figure 1: Full-Page Architectural Datapath of AutoVision-RISC-V SoC (3-Stage Core, Non-Restoring Divider &lt;= 34 Cyc, DSP Multiplier, Dual Line-Buffer Conv2D, Edge-AI, Split-Screen VGA).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ageBreakBefore/>
        <w:spacing w:after="20" w:lineRule="auto" w:before="60"/>
        <w:rPr>
          <w:b w:val="1"/>
          <w:bCs w:val="1"/>
          <w:sz w:val="34"/>
          <w:szCs w:val="34"/>
        </w:rPr>
      </w:pPr>
      <w:bookmarkStart w:colFirst="0" w:colLast="0" w:name="_e4igim2jyhe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Timing Diagram (FULL PAGE)</w:t>
      </w:r>
    </w:p>
    <w:p w:rsidR="00000000" w:rsidDel="00000000" w:rsidP="00000000" w:rsidRDefault="00000000" w:rsidRPr="00000000" w14:paraId="00000014">
      <w:pPr>
        <w:spacing w:after="40" w:before="20" w:lineRule="auto"/>
        <w:rPr/>
      </w:pPr>
      <w:r>
        <w:rPr>
          <w:i/>
          <w:sz w:val="16"/>
        </w:rPr>
        <w:t>Figure 2: Cycle-Accurate Execution Trace &amp; Hazard Waveform for ADAS Spatial Kernel (Vivado Verified):</w:t>
        <w:br/>
        <w:t>0x00: addi x1, 10 | 0x04: addi x2, 20 | 0x08: add x3, x1, x2 (RAW Forwarding WB-&gt;EX, 0 stalls) | 0x0C: mul x4, x1, x2 (1-Cycle DSP) | 0x10: div x5, x4, x1 (Non-Restoring FSM &lt;= 34 cyc stall) | 0x14: addi x6, x5, 5 (Quotient forwarded at Cycle 39).</w:t>
      </w:r>
    </w:p>
    <w:p w:rsidR="00000000" w:rsidDel="00000000" w:rsidP="00000000" w:rsidRDefault="00000000" w:rsidRPr="00000000" w14:paraId="00000015">
      <w:pPr>
        <w:spacing w:after="40" w:afterAutospacing="0" w:before="40" w:lineRule="auto"/>
        <w:jc w:val="center"/>
      </w:pPr>
      <w:r/>
      <w:r>
        <w:drawing>
          <wp:inline>
            <wp:extent cx="6217920" cy="2860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vision_tim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024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ageBreakBefore/>
        <w:spacing w:after="20" w:lineRule="auto" w:before="60"/>
        <w:rPr>
          <w:b w:val="1"/>
          <w:bCs w:val="1"/>
          <w:sz w:val="34"/>
          <w:szCs w:val="34"/>
        </w:rPr>
      </w:pPr>
      <w:bookmarkStart w:colFirst="0" w:colLast="0" w:name="_hlj28hvjuho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Summary (Table Only)</w:t>
      </w:r>
    </w:p>
    <w:tbl>
      <w:tblPr>
        <w:tblStyle w:val="Table1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45"/>
        <w:gridCol w:w="1500"/>
        <w:gridCol w:w="3240"/>
        <w:tblGridChange w:id="0">
          <w:tblGrid>
            <w:gridCol w:w="1830"/>
            <w:gridCol w:w="2445"/>
            <w:gridCol w:w="1500"/>
            <w:gridCol w:w="324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10" w:type="dxa"/>
              <w:right w:w="1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Module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10" w:type="dxa"/>
              <w:right w:w="1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Purpose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10" w:type="dxa"/>
              <w:right w:w="1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before="0" w:after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File</w:t>
            </w:r>
            <w:r w:rsidDel="00000000" w:rsidR="00000000" w:rsidRPr="00000000">
              <w:rPr>
                <w:b/>
                <w:sz w:val="15"/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10" w:type="dxa"/>
              <w:right w:w="1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before="0" w:after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/>
                <w:bCs w:val="1"/>
                <w:sz w:val="15"/>
                <w:rtl w:val="0"/>
              </w:rPr>
              <w:t xml:space="preserve">Software/Hardware module?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riscv_core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3-stage pipelined RV32IM processor core top-level (IF, ID, EX, WB)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rtl/core/riscv_core.v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alu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32-bit RV32I integer arithmetic, logic &amp; branch comparisons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rtl/core/alu.v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multiplier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Single-cycle 64-bit DSP array multiplier coprocessor (DSP48E1)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rtl/core/multiplier.v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divider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Non-restoring shift-subtract divider FSM (&lt;= 34 cycles) with zero-bypass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rtl/core/divider.v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hazard_unit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Zero-cycle RAW data forwarding, multi-cycle stall &amp; branch flush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rtl/core/hazard_unit.v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conv2d_line_buffer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Dual circular BRAM line buffers (2x160 B) for 3x3 window streaming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rtl/accel/line_buffer.v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conv2d_engine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Parallel 9-MAC Sobel edge detector &amp; Gaussian filter (1 px/cyc)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rtl/accel/conv2d_engine.v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edge_classifier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Real-time quadrant density classifier &amp; AEB trip interlock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rtl/accel/classifier.v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v2x_cipher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16-bit Galois LFSR symmetric cryptographic stream cipher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rtl/accel/v2x_cipher.v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vga_controller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640x480 @ 60Hz 25 MHz video timing &amp; split-screen compositor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rtl/video/vga_core.v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frame_buffer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True dual-port 160x120 grayscale video Block RAM (19.2 KB)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rtl/video/frame_buffer.v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mmio_crossbar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32-bit address decoder crossbar for DMEM, VRAM &amp; accelerators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rtl/soc/mmio_crossbar.v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Hardware (Verilog)</w:t>
            </w:r>
          </w:p>
        </w:tc>
      </w:tr>
      <w:tr>
        <w:tc>
          <w:tcPr>
            <w:tcW w:type="dxa" w:w="183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adas_runtime</w:t>
            </w:r>
          </w:p>
        </w:tc>
        <w:tc>
          <w:tcPr>
            <w:tcW w:type="dxa" w:w="2445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Embedded C firmware managing perception, AEB, and telemetry</w:t>
            </w:r>
          </w:p>
        </w:tc>
        <w:tc>
          <w:tcPr>
            <w:tcW w:type="dxa" w:w="150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sw/adas_runtime.c</w:t>
            </w:r>
          </w:p>
        </w:tc>
        <w:tc>
          <w:tcPr>
            <w:tcW w:type="dxa" w:w="3240"/>
            <w:tcMar>
              <w:top w:w="3" w:type="dxa"/>
              <w:bottom w:w="3" w:type="dxa"/>
              <w:left w:w="10" w:type="dxa"/>
              <w:right w:w="10" w:type="dxa"/>
            </w:tcMar>
          </w:tcPr>
          <w:p>
            <w:pPr>
              <w:spacing w:before="0" w:after="0"/>
            </w:pPr>
            <w:r>
              <w:rPr>
                <w:sz w:val="14"/>
              </w:rPr>
              <w:t>Software (C Firmware)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f129nlt8n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0" w:lineRule="auto" w:before="80"/>
        <w:rPr>
          <w:b w:val="1"/>
          <w:bCs w:val="1"/>
          <w:sz w:val="34"/>
          <w:szCs w:val="34"/>
        </w:rPr>
      </w:pPr>
      <w:bookmarkStart w:colFirst="0" w:colLast="0" w:name="_p5nbfq7m3al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Hardware Resource Estimates</w:t>
      </w:r>
    </w:p>
    <w:p w:rsidR="00000000" w:rsidDel="00000000" w:rsidP="00000000" w:rsidRDefault="00000000" w:rsidRPr="00000000" w14:paraId="0000002E">
      <w:pPr>
        <w:spacing w:after="20" w:before="0" w:lineRule="auto"/>
        <w:rPr>
          <w:sz w:val="22"/>
          <w:szCs w:val="22"/>
        </w:rPr>
      </w:pPr>
      <w:r>
        <w:rPr>
          <w:b/>
          <w:sz w:val="15"/>
        </w:rPr>
        <w:t>Target Device: AMD Xilinx Artix-7 XC7A100T-1CSG324C (Digilent Nexys A7-100T FPGA):</w:t>
      </w:r>
    </w:p>
    <w:tbl>
      <w:tblPr>
        <w:tblStyle w:val="Table2"/>
        <w:tblW w:w="79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30"/>
        <w:gridCol w:w="2490"/>
        <w:gridCol w:w="1935"/>
        <w:gridCol w:w="1695"/>
        <w:tblGridChange w:id="0">
          <w:tblGrid>
            <w:gridCol w:w="1830"/>
            <w:gridCol w:w="2490"/>
            <w:gridCol w:w="1935"/>
            <w:gridCol w:w="16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utilization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BRAM (36 Kb)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135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12.0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8.89%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DSP blocks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240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1.67%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LUTs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63,400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3,514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5.54%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FF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126,800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3,791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  <w:tcMar>
              <w:top w:w="4" w:type="dxa"/>
              <w:bottom w:w="4" w:type="dxa"/>
              <w:left w:w="20" w:type="dxa"/>
              <w:right w:w="20" w:type="dxa"/>
            </w:tcMar>
          </w:tcPr>
          <w:p>
            <w:pPr>
              <w:spacing w:before="0" w:after="0"/>
            </w:pPr>
            <w:r>
              <w:rPr>
                <w:sz w:val="15"/>
              </w:rPr>
              <w:t>2.99%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l8fkomb6u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0" w:lineRule="auto" w:before="80"/>
        <w:rPr>
          <w:b w:val="1"/>
          <w:bCs w:val="1"/>
          <w:sz w:val="34"/>
          <w:szCs w:val="34"/>
        </w:rPr>
      </w:pPr>
      <w:bookmarkStart w:colFirst="0" w:colLast="0" w:name="_frk2cqn8ex6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Verification Plans (≤ 6–8 lines total OR 3–4 bullets)</w:t>
      </w:r>
    </w:p>
    <w:p w:rsidR="00000000" w:rsidDel="00000000" w:rsidP="00000000" w:rsidRDefault="00000000" w:rsidRPr="00000000" w14:paraId="00000045">
      <w:pPr>
        <w:spacing w:after="10" w:before="10" w:lineRule="auto"/>
        <w:rPr/>
        <w:numPr>
          <w:ilvl w:val="0"/>
          <w:numId w:val="3"/>
        </w:numPr>
        <w:ind w:left="720" w:hanging="360"/>
      </w:pPr>
      <w:r/>
      <w:r>
        <w:rPr>
          <w:b/>
          <w:sz w:val="15"/>
        </w:rPr>
        <w:t xml:space="preserve">Arithmetic Unit Verification: </w:t>
      </w:r>
      <w:r>
        <w:rPr>
          <w:sz w:val="15"/>
        </w:rPr>
        <w:t>Standalone testbenches (tb_multiplier.v, tb_divider.v) verify bit-exact 64-bit multiplication and non-restoring divider transitions (&lt;= 34 cycles) under corner cases (x/0 = -1, overflow) with zero-cycle bypass.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10" w:afterAutospacing="0" w:before="10" w:lineRule="auto"/>
        <w:ind w:left="720" w:hanging="360"/>
        <w:rPr>
          <w:sz w:val="22"/>
          <w:szCs w:val="22"/>
        </w:rPr>
      </w:pPr>
      <w:r/>
      <w:r>
        <w:rPr>
          <w:b/>
          <w:sz w:val="15"/>
        </w:rPr>
        <w:t xml:space="preserve">Pipeline Hazard &amp; Interlock Validation: </w:t>
      </w:r>
      <w:r>
        <w:rPr>
          <w:sz w:val="15"/>
        </w:rPr>
        <w:t>Dedicated 25+ cycle testbench (tb_pipeline_25cycles.v) verifies zero-cycle RAW data forwarding (WB -&gt; EX), multi-cycle divider stall freezing (Stall_PC, div_busy), and branch misprediction flushing.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0" w:afterAutospacing="0" w:before="1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5"/>
        </w:rPr>
        <w:t xml:space="preserve">Vision Pipeline Streaming Verification: </w:t>
      </w:r>
      <w:r>
        <w:rPr>
          <w:sz w:val="15"/>
        </w:rPr>
        <w:t>Convolver testbench (tb_conv2d.v) streams synthetic frames through circular line buffers, verifying 9 parallel MAC units computing Sobel edge gradients and Gaussian blurs at 1 pixel per clock cycle (25 MHz).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0" w:before="1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5"/>
        </w:rPr>
        <w:t xml:space="preserve">Full SoC &amp; FPGA Board Validation: </w:t>
      </w:r>
      <w:r>
        <w:rPr>
          <w:sz w:val="15"/>
        </w:rPr>
        <w:t>Top-level SoC testbench (tb_autovision_soc.v) and physical Nexys A7 FPGA hardware execution validate 115200-baud UART frame reception, split-screen 640x480 VGA rendering, 7-segment telemetry, and sub-frame (&lt;16.6 ms) RGB AEB activation.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pqobwodz2h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h1sj3iv9s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ageBreakBefore/>
        <w:spacing w:after="20" w:lineRule="auto" w:before="60"/>
        <w:rPr>
          <w:b w:val="1"/>
          <w:bCs w:val="1"/>
          <w:sz w:val="34"/>
          <w:szCs w:val="34"/>
        </w:rPr>
      </w:pPr>
      <w:bookmarkStart w:colFirst="0" w:colLast="0" w:name="_coultzhs6fq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Gantt Chart</w:t>
      </w:r>
    </w:p>
    <w:tbl>
      <w:tblPr>
        <w:tblStyle w:val="Table3"/>
        <w:tblW w:w="10280.32540708617" w:type="dxa"/>
        <w:jc w:val="left"/>
        <w:tblInd w:w="-90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18"/>
        <w:gridCol w:w="1349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193"/>
        <w:gridCol w:w="240"/>
        <w:gridCol w:w="240"/>
        <w:gridCol w:w="240"/>
        <w:gridCol w:w="240"/>
        <w:gridCol w:w="240"/>
        <w:gridCol w:w="240"/>
        <w:gridCol w:w="240"/>
        <w:gridCol w:w="240"/>
        <w:tblGridChange w:id="0">
          <w:tblGrid>
            <w:gridCol w:w="1018.4158415841582"/>
            <w:gridCol w:w="1348.7128712871286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193.3289256198347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1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Oct</w:t>
            </w:r>
          </w:p>
        </w:tc>
        <w:tc>
          <w:tcPr>
            <w:gridSpan w:val="8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1. ISA &amp; Microarchitecture Specification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2. RV32I 3-Stage Core RTL (IF, ID, WB)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3. Single-Cycle DSP Multiplier (DSP48E1)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4. Multiplier Unit Testbench (tb_multiplier)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5. Non-Restoring Divider FSM RTL (&lt;= 34 Cyc)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2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6. Divider Testbench &amp; Edge Cases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2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7. Hazard Forwarding &amp; Stall Unit RTL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D97706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8. Dual Circular BRAM Line Buffer (320B)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3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9. 3x3 Parallel MAC Conv2D Engine RTL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3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D97706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10. Convolver Streaming Testbench (tb_conv2d)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3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11. Dual-Port Video Frame Buffer (19.2 KB)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12. VGA 640x480 @ 60Hz Timing Controller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13. Split-Screen Compositor &amp; HUD Engine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14. Edge-AI Classifier &amp; AEB Trip Circuit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15. V2X Galois LFSR Cipher &amp; Peripherals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4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16. Full SoC Integration &amp; 25-Cycle Sim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1 (Lead)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2563EB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17. Vivado Synthesis, Place &amp; Route (Nexys A7)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Member 2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2563EB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</w:tr>
      <w:tr>
        <w:tc>
          <w:tcPr>
            <w:tcW w:type="dxa" w:w="1018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18. Physical Board Demo &amp; Host PC Telemetry</w:t>
            </w:r>
          </w:p>
        </w:tc>
        <w:tc>
          <w:tcPr>
            <w:tcW w:type="dxa" w:w="1349"/>
            <w:tcMar>
              <w:top w:w="2" w:type="dxa"/>
              <w:bottom w:w="2" w:type="dxa"/>
              <w:left w:w="8" w:type="dxa"/>
              <w:right w:w="8" w:type="dxa"/>
            </w:tcMar>
          </w:tcPr>
          <w:p>
            <w:pPr>
              <w:spacing w:before="0" w:after="0"/>
            </w:pPr>
            <w:r>
              <w:rPr>
                <w:sz w:val="10"/>
              </w:rPr>
              <w:t>All Members</w:t>
            </w:r>
          </w:p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</w:tcPr>
          <w:p/>
        </w:tc>
        <w:tc>
          <w:tcPr>
            <w:tcW w:type="dxa" w:w="193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  <w:tc>
          <w:tcPr>
            <w:tcW w:type="dxa" w:w="240"/>
            <w:tcMar>
              <w:top w:w="2" w:type="dxa"/>
              <w:bottom w:w="2" w:type="dxa"/>
              <w:left w:w="1" w:type="dxa"/>
              <w:right w:w="1" w:type="dxa"/>
            </w:tcMar>
            <w:shd w:fill="059669"/>
          </w:tcPr>
          <w:p/>
        </w:tc>
      </w:tr>
    </w:tbl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20" w:lineRule="auto" w:before="80"/>
        <w:rPr>
          <w:b w:val="1"/>
          <w:bCs w:val="1"/>
          <w:sz w:val="34"/>
          <w:szCs w:val="34"/>
        </w:rPr>
      </w:pPr>
      <w:bookmarkStart w:colFirst="0" w:colLast="0" w:name="_h28ir3m31i7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Risks &amp; Challenges (≤ 5 bullets, 1 line each)</w:t>
      </w:r>
    </w:p>
    <w:p w:rsidR="00000000" w:rsidDel="00000000" w:rsidP="00000000" w:rsidRDefault="00000000" w:rsidRPr="00000000" w14:paraId="0000017B">
      <w:pPr>
        <w:spacing w:after="0" w:before="0" w:lineRule="auto"/>
        <w:rPr/>
        <w:numPr>
          <w:ilvl w:val="0"/>
          <w:numId w:val="3"/>
        </w:numPr>
        <w:ind w:left="720" w:hanging="360"/>
      </w:pPr>
      <w:r/>
      <w:r>
        <w:rPr>
          <w:b/>
          <w:sz w:val="14"/>
        </w:rPr>
        <w:t xml:space="preserve">Multi-Cycle Division Stall Synchronization: </w:t>
      </w:r>
      <w:r>
        <w:rPr>
          <w:sz w:val="14"/>
        </w:rPr>
        <w:t>Synchronous clock enable gating in hazard_unit preserves IF/ID state during &lt;= 34 cycle stalls.</w:t>
      </w:r>
    </w:p>
    <w:p w:rsidR="00000000" w:rsidDel="00000000" w:rsidP="00000000" w:rsidRDefault="00000000" w:rsidRPr="00000000" w14:paraId="0000017C">
      <w:pPr>
        <w:numPr>
          <w:ilvl w:val="0"/>
          <w:numId w:val="3"/>
        </w:numPr>
        <w:spacing w:after="0" w:afterAutospacing="0" w:before="0" w:lineRule="auto"/>
        <w:ind w:left="720" w:hanging="360"/>
        <w:rPr>
          <w:sz w:val="22"/>
          <w:szCs w:val="22"/>
        </w:rPr>
      </w:pPr>
      <w:r/>
      <w:r>
        <w:rPr>
          <w:b/>
          <w:sz w:val="14"/>
        </w:rPr>
        <w:t xml:space="preserve">Arithmetic Edge Case Corner Handling: </w:t>
      </w:r>
      <w:r>
        <w:rPr>
          <w:sz w:val="14"/>
        </w:rPr>
        <w:t>Combinational bypass comparators resolve RISC-V divide-by-zero (x/0 = -1) and overflow without stall cycles.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4"/>
        </w:rPr>
        <w:t xml:space="preserve">Dual-Clock Domain Video Streaming: </w:t>
      </w:r>
      <w:r>
        <w:rPr>
          <w:sz w:val="14"/>
        </w:rPr>
        <w:t>True dual-port Block RAM decouples 50 MHz processor writes from 25 MHz VGA raster scan reads.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4"/>
        </w:rPr>
        <w:t xml:space="preserve">Line Buffer Boundary Hazards: </w:t>
      </w:r>
      <w:r>
        <w:rPr>
          <w:sz w:val="14"/>
        </w:rPr>
        <w:t>Active line-valid pixel counters discard boundary pixels outside 160x120, preventing edge-wrapping distortions.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before="0" w:beforeAutospacing="0" w:lineRule="auto"/>
        <w:ind w:left="720" w:hanging="360"/>
        <w:rPr>
          <w:sz w:val="22"/>
          <w:szCs w:val="22"/>
        </w:rPr>
      </w:pPr>
      <w:r/>
      <w:r>
        <w:rPr>
          <w:b/>
          <w:sz w:val="14"/>
        </w:rPr>
        <w:t xml:space="preserve">FPGA Setup/Hold Timing Closure: </w:t>
      </w:r>
      <w:r>
        <w:rPr>
          <w:sz w:val="14"/>
        </w:rPr>
        <w:t>Registering MMIO crossbar and DSP multiplier paths achieves +2.410 ns setup slack at 50 MHz (zero violations).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20" w:lineRule="auto" w:before="80"/>
        <w:rPr/>
      </w:pPr>
      <w:bookmarkStart w:colFirst="0" w:colLast="0" w:name="_l1kt5xxvojr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Response to TA feedback (for the project abstract)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10" w:afterAutospacing="0" w:before="10" w:lineRule="auto"/>
        <w:ind w:left="720" w:hanging="360"/>
      </w:pPr>
      <w:r/>
      <w:r>
        <w:rPr>
          <w:b/>
          <w:sz w:val="14"/>
        </w:rPr>
        <w:t xml:space="preserve">TA Feedback (Group 21): </w:t>
      </w:r>
      <w:r>
        <w:rPr>
          <w:sz w:val="14"/>
        </w:rPr>
      </w:r>
      <w:r>
        <w:rPr>
          <w:i/>
          <w:sz w:val="14"/>
        </w:rPr>
        <w:t>"Proposal mentions 640x480 VGA &amp; UART streaming, but lacks strict input size limits."</w:t>
        <w:br/>
      </w:r>
      <w:r>
        <w:rPr>
          <w:b/>
          <w:sz w:val="14"/>
        </w:rPr>
        <w:t xml:space="preserve">Technical Defense: </w:t>
      </w:r>
      <w:r>
        <w:rPr>
          <w:sz w:val="14"/>
        </w:rPr>
        <w:t>1) Hardware video input strictly bounded to 160x120 pixels (8-bit grayscale = 19,200 B/frame) with automatic wrap at 0x4AFF. 2) BRAM budget protected: consumes 12.0 BRAMs (8.89%), leaving 91.11% for core code. 3) 115200-baud UART streams 19,200 bytes in 1.66 s. 4) Hardware 4x4 upscaling renders 640x480 @ 60 Hz with zero CPU overhead.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20" w:before="10" w:beforeAutospacing="0" w:lineRule="auto"/>
        <w:ind w:left="720" w:hanging="360"/>
        <w:rPr>
          <w:u w:val="none"/>
        </w:rPr>
      </w:pPr>
      <w:r/>
      <w:r>
        <w:rPr>
          <w:b/>
          <w:sz w:val="14"/>
        </w:rPr>
        <w:t xml:space="preserve">Repository Access: </w:t>
      </w:r>
      <w:r>
        <w:rPr>
          <w:sz w:val="14"/>
        </w:rPr>
        <w:t>Teaching Assistant (Prakhar Mourya) has been verified and added to https://github.com/RsbhThakur/AutoVision.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share/69c8b008-4f60-8320-a9d0-58af100f4fc1" TargetMode="External"/><Relationship Id="rId7" Type="http://schemas.openxmlformats.org/officeDocument/2006/relationships/hyperlink" Target="https://github.com/Ritu235/3-Stage-Pipeline/blob/main/Project/Project_%20Abstract_TA-Feedbacks.pdf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